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7EF3" w14:textId="7F9BED9E" w:rsidR="00AF1ED0" w:rsidRPr="003C2546" w:rsidRDefault="00AF1ED0" w:rsidP="00AF1ED0">
      <w:pPr>
        <w:pStyle w:val="Ttulo"/>
        <w:spacing w:before="960" w:line="480" w:lineRule="auto"/>
        <w:rPr>
          <w:lang w:eastAsia="es-CO"/>
        </w:rPr>
      </w:pPr>
      <w:bookmarkStart w:id="0" w:name="_Hlk158621901"/>
      <w:r>
        <w:rPr>
          <w:lang w:eastAsia="es-CO"/>
        </w:rPr>
        <w:t>PLAN</w:t>
      </w:r>
      <w:r w:rsidRPr="003C2546">
        <w:rPr>
          <w:lang w:eastAsia="es-CO"/>
        </w:rPr>
        <w:t xml:space="preserve"> DE </w:t>
      </w:r>
      <w:r>
        <w:rPr>
          <w:lang w:eastAsia="es-CO"/>
        </w:rPr>
        <w:t>PRE</w:t>
      </w:r>
      <w:r w:rsidRPr="003C2546">
        <w:rPr>
          <w:lang w:eastAsia="es-CO"/>
        </w:rPr>
        <w:t>SERVACIÓN D</w:t>
      </w:r>
      <w:r>
        <w:rPr>
          <w:lang w:eastAsia="es-CO"/>
        </w:rPr>
        <w:t>IGI</w:t>
      </w:r>
      <w:r w:rsidRPr="003C2546">
        <w:rPr>
          <w:lang w:eastAsia="es-CO"/>
        </w:rPr>
        <w:t>TAL</w:t>
      </w:r>
    </w:p>
    <w:p w14:paraId="0C0A0433" w14:textId="77777777" w:rsidR="00AF1ED0" w:rsidRPr="003C2546" w:rsidRDefault="00AF1ED0" w:rsidP="00AF1ED0">
      <w:pPr>
        <w:numPr>
          <w:ilvl w:val="0"/>
          <w:numId w:val="30"/>
        </w:numPr>
        <w:spacing w:before="360" w:after="0" w:line="480" w:lineRule="auto"/>
        <w:ind w:left="284" w:hanging="284"/>
        <w:contextualSpacing/>
        <w:rPr>
          <w:rFonts w:eastAsia="SimSun" w:cs="Times New Roman"/>
          <w:b/>
          <w:color w:val="262626"/>
          <w:szCs w:val="96"/>
          <w:lang w:eastAsia="es-CO"/>
        </w:rPr>
      </w:pPr>
      <w:r w:rsidRPr="003C2546">
        <w:rPr>
          <w:rFonts w:eastAsia="SimSun" w:cs="Times New Roman"/>
          <w:b/>
          <w:color w:val="262626"/>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AF1ED0" w:rsidRPr="003C2546" w14:paraId="657788F3" w14:textId="77777777" w:rsidTr="00812185">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774FDCC9" w14:textId="77777777" w:rsidR="00AF1ED0" w:rsidRPr="003C2546" w:rsidRDefault="00AF1ED0" w:rsidP="00812185">
            <w:pPr>
              <w:jc w:val="center"/>
              <w:rPr>
                <w:rFonts w:eastAsia="Times New Roman" w:cs="Arial"/>
                <w:szCs w:val="24"/>
                <w:lang w:eastAsia="es-CO"/>
              </w:rPr>
            </w:pPr>
            <w:r w:rsidRPr="003C2546">
              <w:rPr>
                <w:rFonts w:eastAsia="Times New Roman" w:cs="Arial"/>
                <w:szCs w:val="24"/>
                <w:lang w:eastAsia="es-CO"/>
              </w:rPr>
              <w:t>Nombre del proceso</w:t>
            </w:r>
          </w:p>
        </w:tc>
        <w:tc>
          <w:tcPr>
            <w:tcW w:w="2977" w:type="dxa"/>
            <w:tcBorders>
              <w:left w:val="single" w:sz="4" w:space="0" w:color="FFFFFF"/>
              <w:right w:val="single" w:sz="4" w:space="0" w:color="FFFFFF"/>
            </w:tcBorders>
            <w:shd w:val="clear" w:color="auto" w:fill="4472C4"/>
          </w:tcPr>
          <w:p w14:paraId="4DD5F711"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Código</w:t>
            </w:r>
          </w:p>
        </w:tc>
        <w:tc>
          <w:tcPr>
            <w:tcW w:w="1417" w:type="dxa"/>
            <w:tcBorders>
              <w:left w:val="single" w:sz="4" w:space="0" w:color="FFFFFF"/>
              <w:right w:val="single" w:sz="4" w:space="0" w:color="FFFFFF"/>
            </w:tcBorders>
            <w:shd w:val="clear" w:color="auto" w:fill="4472C4"/>
          </w:tcPr>
          <w:p w14:paraId="24741E52"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Versión</w:t>
            </w:r>
          </w:p>
        </w:tc>
        <w:tc>
          <w:tcPr>
            <w:tcW w:w="1560" w:type="dxa"/>
            <w:tcBorders>
              <w:left w:val="single" w:sz="4" w:space="0" w:color="FFFFFF"/>
            </w:tcBorders>
            <w:shd w:val="clear" w:color="auto" w:fill="4472C4"/>
          </w:tcPr>
          <w:p w14:paraId="15BBECC9"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Vigencia</w:t>
            </w:r>
          </w:p>
        </w:tc>
      </w:tr>
      <w:tr w:rsidR="00AF1ED0" w:rsidRPr="003C2546" w14:paraId="4572CD81" w14:textId="77777777" w:rsidTr="00812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5CDB961" w14:textId="77777777" w:rsidR="00AF1ED0" w:rsidRPr="003C2546" w:rsidRDefault="00AF1ED0" w:rsidP="00812185">
            <w:pPr>
              <w:jc w:val="center"/>
              <w:rPr>
                <w:rFonts w:eastAsia="Times New Roman" w:cs="Arial"/>
                <w:szCs w:val="24"/>
                <w:lang w:eastAsia="es-CO"/>
              </w:rPr>
            </w:pPr>
            <w:r w:rsidRPr="003C2546">
              <w:rPr>
                <w:rFonts w:eastAsia="Times New Roman" w:cs="Arial"/>
                <w:szCs w:val="24"/>
                <w:lang w:eastAsia="es-CO"/>
              </w:rPr>
              <w:t>Gestión Documental</w:t>
            </w:r>
          </w:p>
        </w:tc>
        <w:tc>
          <w:tcPr>
            <w:tcW w:w="2977" w:type="dxa"/>
            <w:shd w:val="clear" w:color="auto" w:fill="auto"/>
          </w:tcPr>
          <w:p w14:paraId="304D95AE" w14:textId="3E776BAF" w:rsidR="00AF1ED0" w:rsidRPr="003C2546" w:rsidRDefault="00AF1ED0" w:rsidP="00812185">
            <w:pPr>
              <w:ind w:left="142"/>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SG-112-GD-P</w:t>
            </w:r>
            <w:r>
              <w:rPr>
                <w:rFonts w:eastAsia="Times New Roman" w:cs="Arial"/>
                <w:szCs w:val="24"/>
                <w:lang w:eastAsia="es-CO"/>
              </w:rPr>
              <w:t>L</w:t>
            </w:r>
            <w:r w:rsidRPr="003C2546">
              <w:rPr>
                <w:rFonts w:eastAsia="Times New Roman" w:cs="Arial"/>
                <w:szCs w:val="24"/>
                <w:lang w:eastAsia="es-CO"/>
              </w:rPr>
              <w:t>-0</w:t>
            </w:r>
            <w:r>
              <w:rPr>
                <w:rFonts w:eastAsia="Times New Roman" w:cs="Arial"/>
                <w:szCs w:val="24"/>
                <w:lang w:eastAsia="es-CO"/>
              </w:rPr>
              <w:t>0</w:t>
            </w:r>
            <w:r w:rsidR="00F8084D">
              <w:rPr>
                <w:rFonts w:eastAsia="Times New Roman" w:cs="Arial"/>
                <w:szCs w:val="24"/>
                <w:lang w:eastAsia="es-CO"/>
              </w:rPr>
              <w:t>10</w:t>
            </w:r>
          </w:p>
        </w:tc>
        <w:tc>
          <w:tcPr>
            <w:tcW w:w="1417" w:type="dxa"/>
            <w:shd w:val="clear" w:color="auto" w:fill="auto"/>
          </w:tcPr>
          <w:p w14:paraId="2B740D14" w14:textId="5069B81A" w:rsidR="00AF1ED0" w:rsidRPr="003C2546" w:rsidRDefault="00AF1ED0"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000</w:t>
            </w:r>
            <w:r w:rsidR="00F8084D">
              <w:rPr>
                <w:rFonts w:eastAsia="Times New Roman" w:cs="Arial"/>
                <w:szCs w:val="24"/>
                <w:lang w:eastAsia="es-CO"/>
              </w:rPr>
              <w:t>1</w:t>
            </w:r>
          </w:p>
        </w:tc>
        <w:tc>
          <w:tcPr>
            <w:tcW w:w="1560" w:type="dxa"/>
            <w:shd w:val="clear" w:color="auto" w:fill="auto"/>
          </w:tcPr>
          <w:p w14:paraId="1E267C14" w14:textId="3B38BA16" w:rsidR="00AF1ED0" w:rsidRPr="003C2546" w:rsidRDefault="00B134EA"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Pr>
                <w:rFonts w:eastAsia="Times New Roman" w:cs="Arial"/>
                <w:szCs w:val="24"/>
                <w:lang w:eastAsia="es-CO"/>
              </w:rPr>
              <w:t>20</w:t>
            </w:r>
            <w:r w:rsidR="00AF1ED0" w:rsidRPr="003C2546">
              <w:rPr>
                <w:rFonts w:eastAsia="Times New Roman" w:cs="Arial"/>
                <w:szCs w:val="24"/>
                <w:lang w:eastAsia="es-CO"/>
              </w:rPr>
              <w:t>/01/202</w:t>
            </w:r>
            <w:r w:rsidR="0075614B">
              <w:rPr>
                <w:rFonts w:eastAsia="Times New Roman" w:cs="Arial"/>
                <w:szCs w:val="24"/>
                <w:lang w:eastAsia="es-CO"/>
              </w:rPr>
              <w:t>5</w:t>
            </w:r>
          </w:p>
        </w:tc>
      </w:tr>
      <w:tr w:rsidR="00AF1ED0" w:rsidRPr="003C2546" w14:paraId="1E463596" w14:textId="77777777" w:rsidTr="00812185">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60429737" w14:textId="77777777" w:rsidR="00AF1ED0" w:rsidRPr="003C2546" w:rsidRDefault="00AF1ED0" w:rsidP="00812185">
            <w:pPr>
              <w:jc w:val="center"/>
              <w:rPr>
                <w:rFonts w:eastAsia="Times New Roman" w:cs="Arial"/>
                <w:color w:val="FFFFFF"/>
                <w:szCs w:val="24"/>
                <w:lang w:eastAsia="es-CO"/>
              </w:rPr>
            </w:pPr>
            <w:r w:rsidRPr="003C2546">
              <w:rPr>
                <w:rFonts w:eastAsia="Times New Roman" w:cs="Arial"/>
                <w:color w:val="FFFFFF"/>
                <w:szCs w:val="24"/>
                <w:lang w:eastAsia="es-CO"/>
              </w:rPr>
              <w:t>Confidencialidad:</w:t>
            </w:r>
          </w:p>
        </w:tc>
        <w:tc>
          <w:tcPr>
            <w:tcW w:w="2977" w:type="dxa"/>
            <w:shd w:val="clear" w:color="auto" w:fill="4472C4"/>
          </w:tcPr>
          <w:p w14:paraId="75B01283" w14:textId="77777777" w:rsidR="00AF1ED0" w:rsidRPr="003C2546" w:rsidRDefault="00AF1ED0" w:rsidP="0081218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szCs w:val="24"/>
                <w:lang w:eastAsia="es-CO"/>
              </w:rPr>
            </w:pPr>
            <w:r w:rsidRPr="003C2546">
              <w:rPr>
                <w:rFonts w:eastAsia="Times New Roman" w:cs="Arial"/>
                <w:b/>
                <w:bCs/>
                <w:color w:val="FFFFFF"/>
                <w:szCs w:val="24"/>
                <w:lang w:eastAsia="es-CO"/>
              </w:rPr>
              <w:t>Integridad:</w:t>
            </w:r>
          </w:p>
        </w:tc>
        <w:tc>
          <w:tcPr>
            <w:tcW w:w="2977" w:type="dxa"/>
            <w:gridSpan w:val="2"/>
            <w:shd w:val="clear" w:color="auto" w:fill="4472C4"/>
          </w:tcPr>
          <w:p w14:paraId="7EC31D41" w14:textId="77777777" w:rsidR="00AF1ED0" w:rsidRPr="003C2546" w:rsidRDefault="00AF1ED0" w:rsidP="0081218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szCs w:val="24"/>
                <w:lang w:eastAsia="es-CO"/>
              </w:rPr>
            </w:pPr>
            <w:r w:rsidRPr="003C2546">
              <w:rPr>
                <w:rFonts w:eastAsia="Times New Roman" w:cs="Arial"/>
                <w:b/>
                <w:bCs/>
                <w:color w:val="FFFFFF"/>
                <w:szCs w:val="24"/>
                <w:lang w:eastAsia="es-CO"/>
              </w:rPr>
              <w:t>Disponibilidad:</w:t>
            </w:r>
          </w:p>
        </w:tc>
      </w:tr>
      <w:tr w:rsidR="00AF1ED0" w:rsidRPr="003C2546" w14:paraId="079D07AA" w14:textId="77777777" w:rsidTr="00812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6826F6C" w14:textId="77777777" w:rsidR="00AF1ED0" w:rsidRPr="003C2546" w:rsidRDefault="00AF1ED0" w:rsidP="00812185">
            <w:pPr>
              <w:jc w:val="center"/>
              <w:rPr>
                <w:rFonts w:eastAsia="Times New Roman" w:cs="Arial"/>
                <w:b w:val="0"/>
                <w:szCs w:val="24"/>
                <w:lang w:eastAsia="es-CO"/>
              </w:rPr>
            </w:pPr>
            <w:r w:rsidRPr="003C2546">
              <w:rPr>
                <w:rFonts w:eastAsia="Times New Roman" w:cs="Arial"/>
                <w:b w:val="0"/>
                <w:szCs w:val="24"/>
                <w:lang w:eastAsia="es-CO"/>
              </w:rPr>
              <w:t>Baja</w:t>
            </w:r>
          </w:p>
        </w:tc>
        <w:tc>
          <w:tcPr>
            <w:tcW w:w="2977" w:type="dxa"/>
            <w:shd w:val="clear" w:color="auto" w:fill="auto"/>
          </w:tcPr>
          <w:p w14:paraId="54F930FD" w14:textId="77777777" w:rsidR="00AF1ED0" w:rsidRPr="003C2546" w:rsidRDefault="00AF1ED0" w:rsidP="00812185">
            <w:pPr>
              <w:ind w:left="142"/>
              <w:jc w:val="center"/>
              <w:cnfStyle w:val="000000100000" w:firstRow="0" w:lastRow="0" w:firstColumn="0" w:lastColumn="0" w:oddVBand="0" w:evenVBand="0" w:oddHBand="1" w:evenHBand="0" w:firstRowFirstColumn="0" w:firstRowLastColumn="0" w:lastRowFirstColumn="0" w:lastRowLastColumn="0"/>
              <w:rPr>
                <w:rFonts w:eastAsia="Times New Roman" w:cs="Arial"/>
                <w:bCs/>
                <w:spacing w:val="-6"/>
                <w:szCs w:val="24"/>
                <w:lang w:eastAsia="es-CO"/>
              </w:rPr>
            </w:pPr>
            <w:r w:rsidRPr="003C2546">
              <w:rPr>
                <w:rFonts w:eastAsia="Times New Roman" w:cs="Arial"/>
                <w:bCs/>
                <w:spacing w:val="-6"/>
                <w:szCs w:val="24"/>
                <w:lang w:eastAsia="es-CO"/>
              </w:rPr>
              <w:t>Media</w:t>
            </w:r>
          </w:p>
        </w:tc>
        <w:tc>
          <w:tcPr>
            <w:tcW w:w="2977" w:type="dxa"/>
            <w:gridSpan w:val="2"/>
            <w:shd w:val="clear" w:color="auto" w:fill="auto"/>
            <w:vAlign w:val="center"/>
          </w:tcPr>
          <w:p w14:paraId="76D940EF" w14:textId="77777777" w:rsidR="00AF1ED0" w:rsidRPr="003C2546" w:rsidRDefault="00AF1ED0"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Alta</w:t>
            </w:r>
          </w:p>
        </w:tc>
      </w:tr>
    </w:tbl>
    <w:p w14:paraId="2E3BBB88" w14:textId="77777777" w:rsidR="00AF1ED0" w:rsidRPr="003C2546" w:rsidRDefault="00AF1ED0" w:rsidP="00AF1ED0">
      <w:pPr>
        <w:spacing w:line="960" w:lineRule="auto"/>
        <w:rPr>
          <w:rFonts w:eastAsia="Times New Roman" w:cs="Arial"/>
          <w:szCs w:val="24"/>
          <w:lang w:eastAsia="es-CO"/>
        </w:rPr>
      </w:pPr>
    </w:p>
    <w:p w14:paraId="449621C7" w14:textId="3BAE93FF" w:rsidR="00AF1ED0" w:rsidRPr="003C2546" w:rsidRDefault="00AF1ED0" w:rsidP="00AF1ED0">
      <w:pPr>
        <w:spacing w:after="0" w:line="960" w:lineRule="auto"/>
        <w:jc w:val="center"/>
        <w:rPr>
          <w:rFonts w:eastAsia="Times New Roman" w:cs="Arial"/>
          <w:b/>
          <w:bCs/>
          <w:sz w:val="28"/>
          <w:szCs w:val="28"/>
          <w:lang w:eastAsia="es-CO"/>
        </w:rPr>
      </w:pPr>
      <w:r w:rsidRPr="003C2546">
        <w:rPr>
          <w:rFonts w:eastAsia="Times New Roman" w:cs="Arial"/>
          <w:b/>
          <w:bCs/>
          <w:sz w:val="28"/>
          <w:szCs w:val="28"/>
          <w:lang w:eastAsia="es-CO"/>
        </w:rPr>
        <w:t>202</w:t>
      </w:r>
      <w:r w:rsidR="00EC7550">
        <w:rPr>
          <w:rFonts w:eastAsia="Times New Roman" w:cs="Arial"/>
          <w:b/>
          <w:bCs/>
          <w:sz w:val="28"/>
          <w:szCs w:val="28"/>
          <w:lang w:eastAsia="es-CO"/>
        </w:rPr>
        <w:t>5</w:t>
      </w:r>
    </w:p>
    <w:p w14:paraId="4E9AB32C" w14:textId="77777777" w:rsidR="00AF1ED0" w:rsidRPr="003C2546" w:rsidRDefault="00AF1ED0" w:rsidP="00AF1ED0">
      <w:pPr>
        <w:spacing w:after="0" w:line="960" w:lineRule="auto"/>
        <w:jc w:val="center"/>
        <w:rPr>
          <w:rFonts w:eastAsia="Times New Roman" w:cs="Arial"/>
          <w:szCs w:val="24"/>
          <w:lang w:eastAsia="es-CO"/>
        </w:rPr>
      </w:pPr>
      <w:r w:rsidRPr="003C2546">
        <w:rPr>
          <w:rFonts w:eastAsia="Times New Roman" w:cs="Arial"/>
          <w:szCs w:val="24"/>
          <w:lang w:eastAsia="es-CO"/>
        </w:rPr>
        <w:t>Instancia de Aprobación</w:t>
      </w:r>
    </w:p>
    <w:p w14:paraId="1FD87DB2" w14:textId="77777777" w:rsidR="00AF1ED0" w:rsidRPr="003C2546" w:rsidRDefault="00AF1ED0" w:rsidP="00AF1ED0">
      <w:pPr>
        <w:spacing w:after="0" w:line="960" w:lineRule="auto"/>
        <w:jc w:val="center"/>
        <w:rPr>
          <w:rFonts w:eastAsia="Times New Roman" w:cs="Arial"/>
          <w:szCs w:val="24"/>
          <w:lang w:eastAsia="es-CO"/>
        </w:rPr>
      </w:pPr>
      <w:r w:rsidRPr="003C2546">
        <w:rPr>
          <w:rFonts w:eastAsia="Times New Roman" w:cs="Arial"/>
          <w:szCs w:val="24"/>
          <w:lang w:eastAsia="es-CO"/>
        </w:rPr>
        <w:t>Comité Institucional de Gestión y Desempeño</w:t>
      </w:r>
    </w:p>
    <w:p w14:paraId="4F5ADFEB" w14:textId="77777777" w:rsidR="00AF1ED0" w:rsidRPr="003C2546" w:rsidRDefault="00AF1ED0" w:rsidP="00AF1ED0">
      <w:pPr>
        <w:spacing w:before="960" w:after="0" w:line="360" w:lineRule="auto"/>
        <w:jc w:val="center"/>
        <w:rPr>
          <w:rFonts w:eastAsia="Times New Roman" w:cs="Arial"/>
          <w:szCs w:val="24"/>
          <w:lang w:eastAsia="es-CO"/>
        </w:rPr>
      </w:pPr>
      <w:r w:rsidRPr="003C2546">
        <w:rPr>
          <w:rFonts w:eastAsia="Times New Roman" w:cs="Arial"/>
          <w:szCs w:val="24"/>
          <w:lang w:eastAsia="es-CO"/>
        </w:rPr>
        <w:t>Autoridad Archivística</w:t>
      </w:r>
    </w:p>
    <w:p w14:paraId="6C4D146F" w14:textId="77777777" w:rsidR="00AF1ED0" w:rsidRPr="003C2546" w:rsidRDefault="00AF1ED0" w:rsidP="00AF1ED0">
      <w:pPr>
        <w:spacing w:before="100" w:beforeAutospacing="1" w:after="120" w:line="276" w:lineRule="auto"/>
        <w:jc w:val="center"/>
        <w:rPr>
          <w:rFonts w:eastAsia="Times New Roman" w:cs="Arial"/>
          <w:szCs w:val="24"/>
          <w:lang w:eastAsia="es-CO"/>
        </w:rPr>
      </w:pPr>
      <w:r w:rsidRPr="003C2546">
        <w:rPr>
          <w:rFonts w:eastAsia="Times New Roman" w:cs="Arial"/>
          <w:szCs w:val="24"/>
          <w:lang w:eastAsia="es-CO"/>
        </w:rPr>
        <w:t>Secretaría General</w:t>
      </w:r>
    </w:p>
    <w:bookmarkEnd w:id="0"/>
    <w:p w14:paraId="6415CCE6" w14:textId="77777777" w:rsidR="00AF1ED0" w:rsidRPr="00755838" w:rsidRDefault="00AF1ED0" w:rsidP="00AF1ED0">
      <w:pPr>
        <w:spacing w:line="240" w:lineRule="auto"/>
        <w:rPr>
          <w:rFonts w:cs="Arial"/>
          <w:szCs w:val="24"/>
          <w:lang w:eastAsia="es-CO"/>
        </w:rPr>
      </w:pPr>
      <w:r w:rsidRPr="00755838">
        <w:rPr>
          <w:rFonts w:cs="Arial"/>
          <w:szCs w:val="24"/>
        </w:rPr>
        <w:br w:type="page"/>
      </w:r>
      <w:bookmarkStart w:id="1" w:name="_GoBack"/>
      <w:bookmarkEnd w:id="1"/>
    </w:p>
    <w:p w14:paraId="65758ED2" w14:textId="77777777" w:rsidR="00AF1ED0" w:rsidRPr="00AF1ED0" w:rsidRDefault="00AF1ED0" w:rsidP="00DA2DAB">
      <w:pPr>
        <w:rPr>
          <w:rFonts w:eastAsiaTheme="majorEastAsia" w:cs="Arial"/>
          <w:szCs w:val="32"/>
        </w:rPr>
      </w:pPr>
    </w:p>
    <w:p w14:paraId="65A78991" w14:textId="04A267D2" w:rsidR="00F1551E" w:rsidRPr="00AF1ED0" w:rsidRDefault="00F1551E" w:rsidP="00DA2DAB">
      <w:pPr>
        <w:rPr>
          <w:rFonts w:eastAsiaTheme="majorEastAsia" w:cs="Arial"/>
          <w:b/>
          <w:sz w:val="32"/>
          <w:szCs w:val="32"/>
        </w:rPr>
      </w:pPr>
      <w:r w:rsidRPr="00AF1ED0">
        <w:rPr>
          <w:rFonts w:eastAsiaTheme="majorEastAsia" w:cs="Arial"/>
          <w:b/>
          <w:sz w:val="32"/>
          <w:szCs w:val="32"/>
        </w:rPr>
        <w:t>Introducción</w:t>
      </w:r>
    </w:p>
    <w:p w14:paraId="67557D2E" w14:textId="77777777" w:rsidR="00F1551E" w:rsidRPr="00CA18C6" w:rsidRDefault="00F1551E" w:rsidP="00F1551E">
      <w:pPr>
        <w:spacing w:after="0" w:line="240" w:lineRule="auto"/>
        <w:rPr>
          <w:rFonts w:cs="Arial"/>
        </w:rPr>
      </w:pPr>
    </w:p>
    <w:p w14:paraId="55B03111" w14:textId="7B1339A3" w:rsidR="00F1551E" w:rsidRPr="00E54588" w:rsidRDefault="00F1551E" w:rsidP="00AF1ED0">
      <w:pPr>
        <w:shd w:val="clear" w:color="auto" w:fill="FFFFFF"/>
        <w:rPr>
          <w:rFonts w:cs="Arial"/>
          <w:color w:val="000000"/>
          <w:szCs w:val="24"/>
        </w:rPr>
      </w:pPr>
      <w:r w:rsidRPr="00E54588">
        <w:rPr>
          <w:rFonts w:cs="Arial"/>
          <w:color w:val="000000"/>
          <w:szCs w:val="24"/>
        </w:rPr>
        <w:t xml:space="preserve">De acuerdo a lo establecido en el Acuerdo </w:t>
      </w:r>
      <w:r w:rsidR="001F6B57">
        <w:rPr>
          <w:rFonts w:cs="Arial"/>
          <w:color w:val="000000"/>
          <w:szCs w:val="24"/>
        </w:rPr>
        <w:t>001</w:t>
      </w:r>
      <w:r w:rsidRPr="00E54588">
        <w:rPr>
          <w:rFonts w:cs="Arial"/>
          <w:color w:val="000000"/>
          <w:szCs w:val="24"/>
        </w:rPr>
        <w:t xml:space="preserve"> de </w:t>
      </w:r>
      <w:r w:rsidR="00551C65" w:rsidRPr="00E54588">
        <w:rPr>
          <w:rFonts w:cs="Arial"/>
          <w:color w:val="000000"/>
          <w:szCs w:val="24"/>
        </w:rPr>
        <w:t>20</w:t>
      </w:r>
      <w:r w:rsidR="00551C65">
        <w:rPr>
          <w:rFonts w:cs="Arial"/>
          <w:color w:val="000000"/>
          <w:szCs w:val="24"/>
        </w:rPr>
        <w:t xml:space="preserve">24, </w:t>
      </w:r>
      <w:r w:rsidR="00DA5514">
        <w:rPr>
          <w:rFonts w:cs="Arial"/>
          <w:color w:val="000000"/>
          <w:szCs w:val="24"/>
        </w:rPr>
        <w:t xml:space="preserve">Título 6, </w:t>
      </w:r>
      <w:r w:rsidR="00551C65" w:rsidRPr="00E54588">
        <w:rPr>
          <w:rFonts w:cs="Arial"/>
          <w:color w:val="000000"/>
          <w:szCs w:val="24"/>
        </w:rPr>
        <w:t>Sección</w:t>
      </w:r>
      <w:r w:rsidR="00551C65" w:rsidRPr="00551C65">
        <w:rPr>
          <w:rFonts w:cs="Arial"/>
          <w:bCs/>
          <w:szCs w:val="24"/>
        </w:rPr>
        <w:t xml:space="preserve"> 3</w:t>
      </w:r>
      <w:r w:rsidRPr="00551C65">
        <w:rPr>
          <w:rFonts w:cs="Arial"/>
          <w:bCs/>
          <w:szCs w:val="24"/>
        </w:rPr>
        <w:t xml:space="preserve"> Plan de preservación digital a largo plazo. </w:t>
      </w:r>
      <w:r w:rsidRPr="00E54588">
        <w:rPr>
          <w:rFonts w:cs="Arial"/>
          <w:color w:val="000000"/>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14:paraId="22783BB2" w14:textId="77777777" w:rsidR="00F1551E" w:rsidRPr="00E54588" w:rsidRDefault="00F1551E" w:rsidP="00AF1ED0">
      <w:pPr>
        <w:shd w:val="clear" w:color="auto" w:fill="FFFFFF"/>
        <w:rPr>
          <w:rFonts w:cs="Arial"/>
          <w:color w:val="000000"/>
          <w:szCs w:val="24"/>
        </w:rPr>
      </w:pPr>
      <w:r w:rsidRPr="00E54588">
        <w:rPr>
          <w:rFonts w:cs="Arial"/>
          <w:color w:val="000000"/>
          <w:szCs w:val="24"/>
        </w:rPr>
        <w:t>Para INCI los documentos son parte vital del funcionamiento de la ins</w:t>
      </w:r>
      <w:r>
        <w:rPr>
          <w:rFonts w:cs="Arial"/>
          <w:color w:val="000000"/>
          <w:szCs w:val="24"/>
        </w:rPr>
        <w:t>titución, por el cual fue creado el Proceso</w:t>
      </w:r>
      <w:r w:rsidRPr="00E54588">
        <w:rPr>
          <w:rFonts w:cs="Arial"/>
          <w:color w:val="000000"/>
          <w:szCs w:val="24"/>
        </w:rPr>
        <w:t xml:space="preserve">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7996F31A" w14:textId="77777777" w:rsidR="00F1551E" w:rsidRPr="00E54588" w:rsidRDefault="00F1551E" w:rsidP="00AF1ED0">
      <w:pPr>
        <w:spacing w:after="0" w:line="240" w:lineRule="auto"/>
        <w:rPr>
          <w:rFonts w:cs="Arial"/>
          <w:szCs w:val="24"/>
          <w:shd w:val="clear" w:color="auto" w:fill="FFFFFF"/>
        </w:rPr>
      </w:pPr>
      <w:r w:rsidRPr="00E54588">
        <w:rPr>
          <w:rFonts w:cs="Arial"/>
          <w:szCs w:val="24"/>
          <w:shd w:val="clear" w:color="auto" w:fill="FFFFFF"/>
        </w:rPr>
        <w:t xml:space="preserve">La implementación del </w:t>
      </w:r>
      <w:r>
        <w:rPr>
          <w:rFonts w:cs="Arial"/>
          <w:szCs w:val="24"/>
          <w:shd w:val="clear" w:color="auto" w:fill="FFFFFF"/>
        </w:rPr>
        <w:t>Plan de Preservación D</w:t>
      </w:r>
      <w:r w:rsidRPr="00E54588">
        <w:rPr>
          <w:rFonts w:cs="Arial"/>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cs="Arial"/>
          <w:szCs w:val="24"/>
          <w:shd w:val="clear" w:color="auto" w:fill="FFFFFF"/>
        </w:rPr>
        <w:footnoteReference w:id="1"/>
      </w:r>
      <w:r w:rsidRPr="00E54588">
        <w:rPr>
          <w:rFonts w:cs="Arial"/>
          <w:szCs w:val="24"/>
          <w:shd w:val="clear" w:color="auto" w:fill="FFFFFF"/>
        </w:rPr>
        <w:t>, de acuerdo con la valoración documental y las tablas de retención documental, a través de acciones que serán desarrolladas a corto, mediano y largo plazo.</w:t>
      </w:r>
    </w:p>
    <w:p w14:paraId="21BB8860" w14:textId="77777777" w:rsidR="00F1551E" w:rsidRPr="00E54588" w:rsidRDefault="00F1551E" w:rsidP="00AF1ED0">
      <w:pPr>
        <w:rPr>
          <w:rFonts w:cs="Arial"/>
          <w:szCs w:val="24"/>
          <w:shd w:val="clear" w:color="auto" w:fill="FFFFFF"/>
        </w:rPr>
      </w:pPr>
    </w:p>
    <w:p w14:paraId="326B8BFD" w14:textId="06A248D0" w:rsidR="00F1551E" w:rsidRPr="00DC1FA2" w:rsidRDefault="00F1551E" w:rsidP="00AF1ED0">
      <w:pPr>
        <w:rPr>
          <w:rFonts w:cs="Arial"/>
          <w:szCs w:val="24"/>
          <w:shd w:val="clear" w:color="auto" w:fill="FFFFFF"/>
        </w:rPr>
      </w:pPr>
      <w:r w:rsidRPr="00E54588">
        <w:rPr>
          <w:rFonts w:cs="Arial"/>
          <w:szCs w:val="24"/>
          <w:shd w:val="clear" w:color="auto" w:fill="FFFFFF"/>
        </w:rPr>
        <w:t xml:space="preserve">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w:t>
      </w:r>
      <w:r w:rsidRPr="00DC1FA2">
        <w:rPr>
          <w:rFonts w:cs="Arial"/>
          <w:szCs w:val="24"/>
          <w:shd w:val="clear" w:color="auto" w:fill="FFFFFF"/>
        </w:rPr>
        <w:t>Documental y el Acuerdo 00</w:t>
      </w:r>
      <w:r w:rsidR="006041E2" w:rsidRPr="00DC1FA2">
        <w:rPr>
          <w:rFonts w:cs="Arial"/>
          <w:szCs w:val="24"/>
          <w:shd w:val="clear" w:color="auto" w:fill="FFFFFF"/>
        </w:rPr>
        <w:t>1</w:t>
      </w:r>
      <w:r w:rsidRPr="00DC1FA2">
        <w:rPr>
          <w:rFonts w:cs="Arial"/>
          <w:szCs w:val="24"/>
          <w:shd w:val="clear" w:color="auto" w:fill="FFFFFF"/>
        </w:rPr>
        <w:t xml:space="preserve"> de 20</w:t>
      </w:r>
      <w:r w:rsidR="006041E2" w:rsidRPr="00DC1FA2">
        <w:rPr>
          <w:rFonts w:cs="Arial"/>
          <w:szCs w:val="24"/>
          <w:shd w:val="clear" w:color="auto" w:fill="FFFFFF"/>
        </w:rPr>
        <w:t>2</w:t>
      </w:r>
      <w:r w:rsidRPr="00DC1FA2">
        <w:rPr>
          <w:rFonts w:cs="Arial"/>
          <w:szCs w:val="24"/>
          <w:shd w:val="clear" w:color="auto" w:fill="FFFFFF"/>
        </w:rPr>
        <w:t>4 del Archivo General de la Nación (AGN) como referentes normativos iniciales.</w:t>
      </w:r>
    </w:p>
    <w:p w14:paraId="62E63CD4" w14:textId="117A3CDF" w:rsidR="00F1551E" w:rsidRPr="00DC1FA2" w:rsidRDefault="00F1551E" w:rsidP="00F1551E">
      <w:pPr>
        <w:rPr>
          <w:rFonts w:cs="Arial"/>
          <w:szCs w:val="24"/>
          <w:shd w:val="clear" w:color="auto" w:fill="FFFFFF"/>
        </w:rPr>
      </w:pPr>
      <w:r w:rsidRPr="00DC1FA2">
        <w:rPr>
          <w:rFonts w:cs="Arial"/>
          <w:szCs w:val="24"/>
          <w:shd w:val="clear" w:color="auto" w:fill="FFFFFF"/>
        </w:rPr>
        <w:br w:type="page"/>
      </w:r>
    </w:p>
    <w:p w14:paraId="197E011E" w14:textId="77777777" w:rsidR="002F7584" w:rsidRDefault="002F7584" w:rsidP="00F1551E">
      <w:pPr>
        <w:rPr>
          <w:rFonts w:cs="Arial"/>
          <w:szCs w:val="24"/>
          <w:shd w:val="clear" w:color="auto" w:fill="FFFFFF"/>
        </w:rPr>
      </w:pPr>
    </w:p>
    <w:p w14:paraId="35B87BA4" w14:textId="77777777" w:rsidR="00F1551E" w:rsidRPr="002F7584" w:rsidRDefault="00F1551E" w:rsidP="00F1551E">
      <w:pPr>
        <w:pStyle w:val="Ttulo1"/>
        <w:numPr>
          <w:ilvl w:val="0"/>
          <w:numId w:val="27"/>
        </w:numPr>
        <w:rPr>
          <w:rFonts w:ascii="Arial" w:hAnsi="Arial" w:cs="Arial"/>
          <w:sz w:val="28"/>
        </w:rPr>
      </w:pPr>
      <w:r w:rsidRPr="002F7584">
        <w:rPr>
          <w:rFonts w:ascii="Arial" w:hAnsi="Arial" w:cs="Arial"/>
          <w:sz w:val="28"/>
        </w:rPr>
        <w:t>Objetivos</w:t>
      </w:r>
    </w:p>
    <w:p w14:paraId="016C0844" w14:textId="77777777" w:rsidR="00F1551E" w:rsidRPr="00BB7321" w:rsidRDefault="00F1551E" w:rsidP="00F1551E">
      <w:pPr>
        <w:pStyle w:val="Ttulo2"/>
        <w:rPr>
          <w:rFonts w:ascii="Arial" w:hAnsi="Arial" w:cs="Arial"/>
          <w:sz w:val="32"/>
          <w:szCs w:val="32"/>
        </w:rPr>
      </w:pPr>
    </w:p>
    <w:p w14:paraId="2885C955" w14:textId="77777777" w:rsidR="00F1551E" w:rsidRPr="002F7584" w:rsidRDefault="00F1551E" w:rsidP="00F1551E">
      <w:pPr>
        <w:pStyle w:val="Ttulo2"/>
        <w:numPr>
          <w:ilvl w:val="1"/>
          <w:numId w:val="27"/>
        </w:numPr>
        <w:rPr>
          <w:rFonts w:ascii="Arial" w:hAnsi="Arial" w:cs="Arial"/>
          <w:sz w:val="28"/>
          <w:szCs w:val="32"/>
        </w:rPr>
      </w:pPr>
      <w:r w:rsidRPr="002F7584">
        <w:rPr>
          <w:rFonts w:ascii="Arial" w:hAnsi="Arial" w:cs="Arial"/>
          <w:sz w:val="28"/>
          <w:szCs w:val="32"/>
        </w:rPr>
        <w:t>Objetivo General</w:t>
      </w:r>
    </w:p>
    <w:p w14:paraId="2F89974D" w14:textId="77777777" w:rsidR="00F1551E" w:rsidRPr="00CA18C6" w:rsidRDefault="00F1551E" w:rsidP="00F1551E">
      <w:pPr>
        <w:spacing w:after="0" w:line="240" w:lineRule="auto"/>
      </w:pPr>
    </w:p>
    <w:p w14:paraId="4C7E26A6" w14:textId="77777777" w:rsidR="00F1551E" w:rsidRPr="00E54588" w:rsidRDefault="00F1551E" w:rsidP="00AF1ED0">
      <w:pPr>
        <w:spacing w:after="0" w:line="240" w:lineRule="auto"/>
        <w:rPr>
          <w:rFonts w:cs="Arial"/>
          <w:szCs w:val="24"/>
        </w:rPr>
      </w:pPr>
      <w:r w:rsidRPr="00E54588">
        <w:rPr>
          <w:rFonts w:cs="Arial"/>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1E9D7CF2" w14:textId="77777777" w:rsidR="00F1551E" w:rsidRPr="00CA18C6" w:rsidRDefault="00F1551E" w:rsidP="00F1551E">
      <w:pPr>
        <w:spacing w:after="0" w:line="240" w:lineRule="auto"/>
        <w:jc w:val="both"/>
        <w:rPr>
          <w:rFonts w:cs="Arial"/>
        </w:rPr>
      </w:pPr>
    </w:p>
    <w:p w14:paraId="1ACF086A" w14:textId="77777777" w:rsidR="00F1551E" w:rsidRPr="002F7584" w:rsidRDefault="00F1551E" w:rsidP="00F1551E">
      <w:pPr>
        <w:pStyle w:val="Ttulo2"/>
        <w:numPr>
          <w:ilvl w:val="1"/>
          <w:numId w:val="27"/>
        </w:numPr>
        <w:rPr>
          <w:rFonts w:ascii="Arial" w:hAnsi="Arial" w:cs="Arial"/>
          <w:sz w:val="28"/>
          <w:szCs w:val="32"/>
        </w:rPr>
      </w:pPr>
      <w:r w:rsidRPr="002F7584">
        <w:rPr>
          <w:rFonts w:ascii="Arial" w:hAnsi="Arial" w:cs="Arial"/>
          <w:sz w:val="28"/>
          <w:szCs w:val="32"/>
        </w:rPr>
        <w:t>Objetivos específicos</w:t>
      </w:r>
    </w:p>
    <w:p w14:paraId="13827C57" w14:textId="77777777" w:rsidR="00F1551E" w:rsidRDefault="00F1551E" w:rsidP="00F1551E">
      <w:pPr>
        <w:pStyle w:val="Prrafodelista"/>
        <w:rPr>
          <w:rFonts w:cs="Arial"/>
        </w:rPr>
      </w:pPr>
    </w:p>
    <w:p w14:paraId="0FE8C111" w14:textId="77777777" w:rsidR="00F1551E" w:rsidRPr="00AF1ED0" w:rsidRDefault="00F1551E" w:rsidP="00AF1ED0">
      <w:pPr>
        <w:pStyle w:val="Prrafodelista"/>
        <w:numPr>
          <w:ilvl w:val="0"/>
          <w:numId w:val="31"/>
        </w:numPr>
        <w:rPr>
          <w:rFonts w:cs="Arial"/>
          <w:szCs w:val="24"/>
        </w:rPr>
      </w:pPr>
      <w:r w:rsidRPr="00AF1ED0">
        <w:rPr>
          <w:rFonts w:cs="Arial"/>
          <w:szCs w:val="24"/>
        </w:rPr>
        <w:t>Identificar y clasificar todo tipo de información que produce el INCI para definición de acciones y condiciones de preservación en virtud de la capacidad de la entidad.</w:t>
      </w:r>
    </w:p>
    <w:p w14:paraId="6F436A23" w14:textId="77777777" w:rsidR="00F1551E" w:rsidRPr="00AF1ED0" w:rsidRDefault="00F1551E" w:rsidP="00AF1ED0">
      <w:pPr>
        <w:pStyle w:val="Prrafodelista"/>
        <w:numPr>
          <w:ilvl w:val="0"/>
          <w:numId w:val="31"/>
        </w:numPr>
        <w:rPr>
          <w:rFonts w:cs="Arial"/>
          <w:szCs w:val="24"/>
        </w:rPr>
      </w:pPr>
      <w:r w:rsidRPr="00AF1ED0">
        <w:rPr>
          <w:rFonts w:cs="Arial"/>
          <w:szCs w:val="24"/>
        </w:rPr>
        <w:t>Considerar los recursos humanos, presupuestales y técnicos para la consecución del objetivo general. Definir los responsables y sus responsabilidades.</w:t>
      </w:r>
    </w:p>
    <w:p w14:paraId="084BAD11" w14:textId="77777777" w:rsidR="00F1551E" w:rsidRPr="00AF1ED0" w:rsidRDefault="00F1551E" w:rsidP="00AF1ED0">
      <w:pPr>
        <w:pStyle w:val="Prrafodelista"/>
        <w:numPr>
          <w:ilvl w:val="0"/>
          <w:numId w:val="31"/>
        </w:numPr>
        <w:rPr>
          <w:rFonts w:cs="Arial"/>
          <w:szCs w:val="24"/>
        </w:rPr>
      </w:pPr>
      <w:r w:rsidRPr="00AF1ED0">
        <w:rPr>
          <w:rFonts w:cs="Arial"/>
          <w:szCs w:val="24"/>
        </w:rPr>
        <w:t>Identificar y promover las acciones de preservación digital para los documentos que crea el INCI de acuerdo a la capacidad tecnológica de la entidad.</w:t>
      </w:r>
    </w:p>
    <w:p w14:paraId="5A3B0B76" w14:textId="77777777" w:rsidR="00F1551E" w:rsidRPr="00AF1ED0" w:rsidRDefault="00F1551E" w:rsidP="00AF1ED0">
      <w:pPr>
        <w:pStyle w:val="Prrafodelista"/>
        <w:numPr>
          <w:ilvl w:val="0"/>
          <w:numId w:val="31"/>
        </w:numPr>
        <w:rPr>
          <w:rFonts w:cs="Arial"/>
          <w:szCs w:val="24"/>
        </w:rPr>
      </w:pPr>
      <w:r w:rsidRPr="00AF1ED0">
        <w:rPr>
          <w:rFonts w:cs="Arial"/>
          <w:szCs w:val="24"/>
        </w:rPr>
        <w:t>Procurar la conservación, preservación y disposición de los documentos durante todo su ciclo de vida, de acuerdo a los tiempos establecidos en las tablas de retención documental y en el Plan de Preservación Digital.</w:t>
      </w:r>
    </w:p>
    <w:p w14:paraId="41581759" w14:textId="74C59A86" w:rsidR="00AF1ED0" w:rsidRPr="00AF1ED0" w:rsidRDefault="00F1551E" w:rsidP="00AF1ED0">
      <w:pPr>
        <w:pStyle w:val="Prrafodelista"/>
        <w:numPr>
          <w:ilvl w:val="0"/>
          <w:numId w:val="31"/>
        </w:numPr>
        <w:rPr>
          <w:rFonts w:cs="Arial"/>
          <w:szCs w:val="24"/>
        </w:rPr>
      </w:pPr>
      <w:r w:rsidRPr="00AF1ED0">
        <w:rPr>
          <w:rFonts w:cs="Arial"/>
          <w:szCs w:val="24"/>
        </w:rPr>
        <w:t>Fortalecer la herramienta tecnología de Sistema de Gestión Documental, para mantener los documentos digitales en sus respectivos expedientes y así garantizar el acceso a la información a largo plazo.</w:t>
      </w:r>
    </w:p>
    <w:p w14:paraId="269E663D" w14:textId="77777777" w:rsidR="00F1551E" w:rsidRPr="009B051D" w:rsidRDefault="00F1551E" w:rsidP="00F1551E">
      <w:pPr>
        <w:pStyle w:val="Ttulo1"/>
        <w:numPr>
          <w:ilvl w:val="0"/>
          <w:numId w:val="27"/>
        </w:numPr>
        <w:spacing w:before="0" w:line="240" w:lineRule="auto"/>
        <w:rPr>
          <w:rFonts w:ascii="Arial" w:hAnsi="Arial" w:cs="Arial"/>
        </w:rPr>
      </w:pPr>
      <w:r w:rsidRPr="009B051D">
        <w:rPr>
          <w:rFonts w:ascii="Arial" w:hAnsi="Arial" w:cs="Arial"/>
        </w:rPr>
        <w:t>Alcance</w:t>
      </w:r>
    </w:p>
    <w:p w14:paraId="25C50B2D" w14:textId="77777777" w:rsidR="00F1551E" w:rsidRPr="00AF1ED0" w:rsidRDefault="00F1551E" w:rsidP="00F1551E">
      <w:pPr>
        <w:spacing w:after="0" w:line="240" w:lineRule="auto"/>
        <w:rPr>
          <w:rFonts w:cs="Arial"/>
        </w:rPr>
      </w:pPr>
    </w:p>
    <w:p w14:paraId="134A8F19" w14:textId="77777777" w:rsidR="00F1551E" w:rsidRDefault="00F1551E" w:rsidP="00AF1ED0">
      <w:pPr>
        <w:spacing w:after="0" w:line="240" w:lineRule="auto"/>
        <w:rPr>
          <w:rFonts w:cs="Arial"/>
          <w:szCs w:val="24"/>
        </w:rPr>
      </w:pPr>
      <w:r w:rsidRPr="00FC5202">
        <w:rPr>
          <w:rFonts w:cs="Arial"/>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cs="Arial"/>
          <w:szCs w:val="24"/>
        </w:rPr>
        <w:t xml:space="preserve">para la consulta, </w:t>
      </w:r>
      <w:r w:rsidRPr="00FC5202">
        <w:rPr>
          <w:rFonts w:cs="Arial"/>
          <w:szCs w:val="24"/>
        </w:rPr>
        <w:t>conforme a los tiempos establecidos en las tablas de retención documental vigentes y en el Plan de Preservación Digital.</w:t>
      </w:r>
    </w:p>
    <w:p w14:paraId="2E606C14" w14:textId="11FDA807" w:rsidR="00F1551E" w:rsidRDefault="00F1551E" w:rsidP="00F1551E">
      <w:pPr>
        <w:rPr>
          <w:rFonts w:cs="Arial"/>
          <w:szCs w:val="24"/>
        </w:rPr>
      </w:pPr>
      <w:r>
        <w:rPr>
          <w:rFonts w:cs="Arial"/>
          <w:szCs w:val="24"/>
        </w:rPr>
        <w:br w:type="page"/>
      </w:r>
    </w:p>
    <w:p w14:paraId="4B23DD00" w14:textId="77777777" w:rsidR="002F7584" w:rsidRDefault="002F7584" w:rsidP="00F1551E">
      <w:pPr>
        <w:rPr>
          <w:rFonts w:cs="Arial"/>
          <w:szCs w:val="24"/>
        </w:rPr>
      </w:pPr>
    </w:p>
    <w:p w14:paraId="441F055F" w14:textId="56AF81AC" w:rsidR="00F1551E" w:rsidRDefault="00F1551E" w:rsidP="00F1551E">
      <w:pPr>
        <w:pStyle w:val="Ttulo1"/>
        <w:numPr>
          <w:ilvl w:val="0"/>
          <w:numId w:val="27"/>
        </w:numPr>
        <w:rPr>
          <w:rFonts w:ascii="Arial" w:hAnsi="Arial" w:cs="Arial"/>
        </w:rPr>
      </w:pPr>
      <w:r w:rsidRPr="00E94EF0">
        <w:rPr>
          <w:rFonts w:ascii="Arial" w:hAnsi="Arial" w:cs="Arial"/>
        </w:rPr>
        <w:t xml:space="preserve">Normativa Aplicable </w:t>
      </w:r>
      <w:r w:rsidR="00AF1ED0">
        <w:rPr>
          <w:rFonts w:ascii="Arial" w:hAnsi="Arial" w:cs="Arial"/>
        </w:rPr>
        <w:t>a</w:t>
      </w:r>
      <w:r w:rsidRPr="00E94EF0">
        <w:rPr>
          <w:rFonts w:ascii="Arial" w:hAnsi="Arial" w:cs="Arial"/>
        </w:rPr>
        <w:t>l P</w:t>
      </w:r>
      <w:r>
        <w:rPr>
          <w:rFonts w:ascii="Arial" w:hAnsi="Arial" w:cs="Arial"/>
        </w:rPr>
        <w:t>lan de Preservación Digital</w:t>
      </w:r>
    </w:p>
    <w:p w14:paraId="751DD9A3" w14:textId="77777777" w:rsidR="00F1551E" w:rsidRPr="00771E0A" w:rsidRDefault="00F1551E" w:rsidP="00F1551E"/>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555"/>
        <w:gridCol w:w="1701"/>
        <w:gridCol w:w="3685"/>
        <w:gridCol w:w="1887"/>
      </w:tblGrid>
      <w:tr w:rsidR="00F1551E" w:rsidRPr="00F4099C" w14:paraId="1B4FB7A7" w14:textId="77777777" w:rsidTr="00CA2102">
        <w:trPr>
          <w:cnfStyle w:val="100000000000" w:firstRow="1" w:lastRow="0" w:firstColumn="0" w:lastColumn="0" w:oddVBand="0" w:evenVBand="0" w:oddHBand="0" w:evenHBand="0" w:firstRowFirstColumn="0" w:firstRowLastColumn="0" w:lastRowFirstColumn="0" w:lastRowLastColumn="0"/>
          <w:tblHeader/>
        </w:trPr>
        <w:tc>
          <w:tcPr>
            <w:tcW w:w="1555" w:type="dxa"/>
            <w:tcBorders>
              <w:top w:val="none" w:sz="0" w:space="0" w:color="auto"/>
              <w:left w:val="none" w:sz="0" w:space="0" w:color="auto"/>
              <w:bottom w:val="none" w:sz="0" w:space="0" w:color="auto"/>
              <w:right w:val="single" w:sz="12" w:space="0" w:color="FFFFFF" w:themeColor="background1"/>
            </w:tcBorders>
            <w:shd w:val="clear" w:color="auto" w:fill="4472C4"/>
          </w:tcPr>
          <w:p w14:paraId="15333109" w14:textId="77777777" w:rsidR="00F1551E" w:rsidRPr="00F865F7" w:rsidRDefault="00F1551E" w:rsidP="00DA2DAB">
            <w:pPr>
              <w:jc w:val="center"/>
              <w:rPr>
                <w:rFonts w:cs="Arial"/>
              </w:rPr>
            </w:pPr>
            <w:r w:rsidRPr="00F865F7">
              <w:rPr>
                <w:rFonts w:cs="Arial"/>
              </w:rPr>
              <w:t>NORMA</w:t>
            </w:r>
          </w:p>
        </w:tc>
        <w:tc>
          <w:tcPr>
            <w:tcW w:w="1701" w:type="dxa"/>
            <w:tcBorders>
              <w:top w:val="none" w:sz="0" w:space="0" w:color="auto"/>
              <w:left w:val="single" w:sz="12" w:space="0" w:color="FFFFFF" w:themeColor="background1"/>
              <w:bottom w:val="none" w:sz="0" w:space="0" w:color="auto"/>
              <w:right w:val="single" w:sz="12" w:space="0" w:color="FFFFFF" w:themeColor="background1"/>
            </w:tcBorders>
            <w:shd w:val="clear" w:color="auto" w:fill="4472C4"/>
          </w:tcPr>
          <w:p w14:paraId="67ECF29F" w14:textId="77777777" w:rsidR="00F1551E" w:rsidRPr="00F865F7" w:rsidRDefault="00F1551E" w:rsidP="00DA2DAB">
            <w:pPr>
              <w:jc w:val="center"/>
              <w:rPr>
                <w:rFonts w:cs="Arial"/>
              </w:rPr>
            </w:pPr>
            <w:r w:rsidRPr="00F865F7">
              <w:rPr>
                <w:rFonts w:cs="Arial"/>
              </w:rPr>
              <w:t>ARTICULOS</w:t>
            </w:r>
          </w:p>
        </w:tc>
        <w:tc>
          <w:tcPr>
            <w:tcW w:w="3685" w:type="dxa"/>
            <w:tcBorders>
              <w:top w:val="none" w:sz="0" w:space="0" w:color="auto"/>
              <w:left w:val="single" w:sz="12" w:space="0" w:color="FFFFFF" w:themeColor="background1"/>
              <w:bottom w:val="none" w:sz="0" w:space="0" w:color="auto"/>
              <w:right w:val="single" w:sz="12" w:space="0" w:color="FFFFFF" w:themeColor="background1"/>
            </w:tcBorders>
            <w:shd w:val="clear" w:color="auto" w:fill="4472C4"/>
          </w:tcPr>
          <w:p w14:paraId="08249B20" w14:textId="77777777" w:rsidR="00F1551E" w:rsidRPr="00F865F7" w:rsidRDefault="00F1551E" w:rsidP="00DA2DAB">
            <w:pPr>
              <w:jc w:val="center"/>
              <w:rPr>
                <w:rFonts w:cs="Arial"/>
              </w:rPr>
            </w:pPr>
            <w:r w:rsidRPr="00F865F7">
              <w:rPr>
                <w:rFonts w:cs="Arial"/>
              </w:rPr>
              <w:t>TITULO</w:t>
            </w:r>
          </w:p>
        </w:tc>
        <w:tc>
          <w:tcPr>
            <w:tcW w:w="1887" w:type="dxa"/>
            <w:tcBorders>
              <w:top w:val="none" w:sz="0" w:space="0" w:color="auto"/>
              <w:left w:val="single" w:sz="12" w:space="0" w:color="FFFFFF" w:themeColor="background1"/>
              <w:bottom w:val="none" w:sz="0" w:space="0" w:color="auto"/>
              <w:right w:val="none" w:sz="0" w:space="0" w:color="auto"/>
            </w:tcBorders>
            <w:shd w:val="clear" w:color="auto" w:fill="4472C4"/>
          </w:tcPr>
          <w:p w14:paraId="7F5FDA89" w14:textId="77777777" w:rsidR="00F1551E" w:rsidRPr="00F865F7" w:rsidRDefault="00F1551E" w:rsidP="00DA2DAB">
            <w:pPr>
              <w:jc w:val="center"/>
              <w:rPr>
                <w:rFonts w:cs="Arial"/>
              </w:rPr>
            </w:pPr>
            <w:r w:rsidRPr="00F865F7">
              <w:rPr>
                <w:rFonts w:cs="Arial"/>
              </w:rPr>
              <w:t>EMISOR</w:t>
            </w:r>
          </w:p>
        </w:tc>
      </w:tr>
      <w:tr w:rsidR="00F1551E" w:rsidRPr="00F4099C" w14:paraId="0E99E26E" w14:textId="77777777" w:rsidTr="00CA2102">
        <w:tc>
          <w:tcPr>
            <w:tcW w:w="1555" w:type="dxa"/>
            <w:shd w:val="clear" w:color="auto" w:fill="auto"/>
            <w:vAlign w:val="center"/>
          </w:tcPr>
          <w:p w14:paraId="5C453B23" w14:textId="60F89585" w:rsidR="00F1551E" w:rsidRPr="00F4099C" w:rsidRDefault="00F1551E" w:rsidP="00DA2DAB">
            <w:pPr>
              <w:jc w:val="center"/>
              <w:rPr>
                <w:rFonts w:cs="Arial"/>
              </w:rPr>
            </w:pPr>
            <w:r w:rsidRPr="00F4099C">
              <w:rPr>
                <w:rFonts w:cs="Arial"/>
              </w:rPr>
              <w:t>Ley 527 de 1999</w:t>
            </w:r>
          </w:p>
        </w:tc>
        <w:tc>
          <w:tcPr>
            <w:tcW w:w="1701" w:type="dxa"/>
            <w:shd w:val="clear" w:color="auto" w:fill="auto"/>
            <w:vAlign w:val="center"/>
          </w:tcPr>
          <w:p w14:paraId="66FA93C4" w14:textId="77777777" w:rsidR="00F1551E" w:rsidRPr="00F4099C" w:rsidRDefault="00F1551E" w:rsidP="00DA2DAB">
            <w:pPr>
              <w:jc w:val="center"/>
              <w:rPr>
                <w:rFonts w:cs="Arial"/>
              </w:rPr>
            </w:pPr>
            <w:r w:rsidRPr="00F4099C">
              <w:rPr>
                <w:rFonts w:cs="Arial"/>
              </w:rPr>
              <w:t>Toda la Norma</w:t>
            </w:r>
          </w:p>
        </w:tc>
        <w:tc>
          <w:tcPr>
            <w:tcW w:w="3685" w:type="dxa"/>
            <w:shd w:val="clear" w:color="auto" w:fill="auto"/>
          </w:tcPr>
          <w:p w14:paraId="3603AF2E" w14:textId="77777777" w:rsidR="00F1551E" w:rsidRPr="00771E0A" w:rsidRDefault="00F1551E" w:rsidP="00DA2DAB">
            <w:pPr>
              <w:jc w:val="both"/>
              <w:rPr>
                <w:rFonts w:cs="Arial"/>
                <w:sz w:val="20"/>
                <w:szCs w:val="20"/>
              </w:rPr>
            </w:pPr>
            <w:r w:rsidRPr="00771E0A">
              <w:rPr>
                <w:rFonts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1887" w:type="dxa"/>
            <w:shd w:val="clear" w:color="auto" w:fill="auto"/>
            <w:vAlign w:val="center"/>
          </w:tcPr>
          <w:p w14:paraId="46643D8B" w14:textId="77777777" w:rsidR="00F1551E" w:rsidRPr="00F4099C" w:rsidRDefault="00F1551E" w:rsidP="00DA2DAB">
            <w:pPr>
              <w:jc w:val="center"/>
              <w:rPr>
                <w:rFonts w:cs="Arial"/>
              </w:rPr>
            </w:pPr>
            <w:r w:rsidRPr="00F4099C">
              <w:rPr>
                <w:rFonts w:cs="Arial"/>
              </w:rPr>
              <w:t>Congreso de la Republica</w:t>
            </w:r>
          </w:p>
        </w:tc>
      </w:tr>
      <w:tr w:rsidR="00F1551E" w:rsidRPr="00F4099C" w14:paraId="697E25C6" w14:textId="77777777" w:rsidTr="00CA2102">
        <w:tc>
          <w:tcPr>
            <w:tcW w:w="1555" w:type="dxa"/>
            <w:shd w:val="clear" w:color="auto" w:fill="auto"/>
            <w:vAlign w:val="center"/>
          </w:tcPr>
          <w:p w14:paraId="40903CC6" w14:textId="4650AB2D" w:rsidR="00F1551E" w:rsidRPr="00F4099C" w:rsidRDefault="00F1551E" w:rsidP="00DA2DAB">
            <w:pPr>
              <w:jc w:val="center"/>
              <w:rPr>
                <w:rFonts w:cs="Arial"/>
              </w:rPr>
            </w:pPr>
            <w:r w:rsidRPr="00F4099C">
              <w:rPr>
                <w:rFonts w:cs="Arial"/>
              </w:rPr>
              <w:t>Ley 594 de 2000</w:t>
            </w:r>
          </w:p>
        </w:tc>
        <w:tc>
          <w:tcPr>
            <w:tcW w:w="1701" w:type="dxa"/>
            <w:shd w:val="clear" w:color="auto" w:fill="auto"/>
            <w:vAlign w:val="center"/>
          </w:tcPr>
          <w:p w14:paraId="78785536" w14:textId="77777777" w:rsidR="00F1551E" w:rsidRPr="00F4099C" w:rsidRDefault="00F1551E" w:rsidP="00DA2DAB">
            <w:pPr>
              <w:jc w:val="center"/>
              <w:rPr>
                <w:rFonts w:cs="Arial"/>
              </w:rPr>
            </w:pPr>
            <w:r w:rsidRPr="00F4099C">
              <w:rPr>
                <w:rFonts w:cs="Arial"/>
              </w:rPr>
              <w:t>Artículos 46, 47 y 48</w:t>
            </w:r>
          </w:p>
        </w:tc>
        <w:tc>
          <w:tcPr>
            <w:tcW w:w="3685" w:type="dxa"/>
            <w:shd w:val="clear" w:color="auto" w:fill="auto"/>
          </w:tcPr>
          <w:p w14:paraId="3B69FE4A" w14:textId="77777777" w:rsidR="00F1551E" w:rsidRPr="00771E0A" w:rsidRDefault="00F1551E" w:rsidP="00DA2DAB">
            <w:pPr>
              <w:jc w:val="both"/>
              <w:rPr>
                <w:rFonts w:cs="Arial"/>
                <w:sz w:val="20"/>
                <w:szCs w:val="20"/>
              </w:rPr>
            </w:pPr>
            <w:r w:rsidRPr="00771E0A">
              <w:rPr>
                <w:rFonts w:cs="Arial"/>
                <w:sz w:val="20"/>
                <w:szCs w:val="20"/>
              </w:rPr>
              <w:t>Por Medio De La Cual Se Dicta La Ley General De Archivos Y Se Dictan Otras Disposiciones.</w:t>
            </w:r>
          </w:p>
        </w:tc>
        <w:tc>
          <w:tcPr>
            <w:tcW w:w="1887" w:type="dxa"/>
            <w:shd w:val="clear" w:color="auto" w:fill="auto"/>
            <w:vAlign w:val="center"/>
          </w:tcPr>
          <w:p w14:paraId="6C4D3885" w14:textId="77777777" w:rsidR="00F1551E" w:rsidRPr="00F4099C" w:rsidRDefault="00F1551E" w:rsidP="00DA2DAB">
            <w:pPr>
              <w:jc w:val="center"/>
              <w:rPr>
                <w:rFonts w:cs="Arial"/>
              </w:rPr>
            </w:pPr>
            <w:r w:rsidRPr="00F4099C">
              <w:rPr>
                <w:rFonts w:cs="Arial"/>
              </w:rPr>
              <w:t>Congreso de la Republica</w:t>
            </w:r>
          </w:p>
        </w:tc>
      </w:tr>
      <w:tr w:rsidR="00F1551E" w:rsidRPr="00F4099C" w14:paraId="2FC1F073"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A555D8" w14:textId="1EA7398E" w:rsidR="00F1551E" w:rsidRPr="00771E0A" w:rsidRDefault="00F1551E" w:rsidP="00DA2DAB">
            <w:pPr>
              <w:jc w:val="center"/>
              <w:rPr>
                <w:rFonts w:cs="Arial"/>
              </w:rPr>
            </w:pPr>
            <w:r w:rsidRPr="00771E0A">
              <w:rPr>
                <w:rFonts w:cs="Arial"/>
              </w:rPr>
              <w:t xml:space="preserve">Ley 1712 </w:t>
            </w:r>
            <w:r w:rsidR="00F865F7">
              <w:rPr>
                <w:rFonts w:cs="Arial"/>
              </w:rPr>
              <w:t>de</w:t>
            </w:r>
            <w:r w:rsidRPr="00771E0A">
              <w:rPr>
                <w:rFonts w:cs="Arial"/>
              </w:rPr>
              <w:t xml:space="preserve"> 2104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B0109" w14:textId="77777777" w:rsidR="00F1551E" w:rsidRPr="00771E0A" w:rsidRDefault="00F1551E" w:rsidP="00DA2DAB">
            <w:pPr>
              <w:jc w:val="center"/>
              <w:rPr>
                <w:rFonts w:cs="Arial"/>
              </w:rPr>
            </w:pPr>
            <w:r w:rsidRPr="00771E0A">
              <w:rPr>
                <w:rFonts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C36747" w14:textId="77777777" w:rsidR="00F1551E" w:rsidRPr="00771E0A" w:rsidRDefault="00F1551E" w:rsidP="00DA2DAB">
            <w:pPr>
              <w:jc w:val="both"/>
              <w:rPr>
                <w:rFonts w:cs="Arial"/>
                <w:sz w:val="20"/>
                <w:szCs w:val="20"/>
              </w:rPr>
            </w:pPr>
            <w:r w:rsidRPr="00771E0A">
              <w:rPr>
                <w:rFonts w:cs="Arial"/>
                <w:sz w:val="20"/>
                <w:szCs w:val="20"/>
              </w:rPr>
              <w:t>Por medio de la cual se crea la Ley de Transparencia y del Derecho de Acceso a la Información Pública Nacional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D5DBA54" w14:textId="77777777" w:rsidR="00F1551E" w:rsidRPr="00771E0A" w:rsidRDefault="00F1551E" w:rsidP="00DA2DAB">
            <w:pPr>
              <w:jc w:val="center"/>
              <w:rPr>
                <w:rFonts w:cs="Arial"/>
              </w:rPr>
            </w:pPr>
            <w:r w:rsidRPr="00771E0A">
              <w:rPr>
                <w:rFonts w:cs="Arial"/>
              </w:rPr>
              <w:t>Congreso de la Republica</w:t>
            </w:r>
          </w:p>
        </w:tc>
      </w:tr>
      <w:tr w:rsidR="00F1551E" w:rsidRPr="00F4099C" w14:paraId="1DF6C6E5"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3244A5" w14:textId="6DBBDB38" w:rsidR="00F1551E" w:rsidRPr="00771E0A" w:rsidRDefault="00F1551E" w:rsidP="00DA2DAB">
            <w:pPr>
              <w:jc w:val="center"/>
              <w:rPr>
                <w:rFonts w:cs="Arial"/>
              </w:rPr>
            </w:pPr>
            <w:r w:rsidRPr="00771E0A">
              <w:rPr>
                <w:rFonts w:cs="Arial"/>
              </w:rPr>
              <w:t>Decreto 1100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031C1" w14:textId="77777777" w:rsidR="00F1551E" w:rsidRPr="00771E0A" w:rsidRDefault="00F1551E" w:rsidP="00DA2DAB">
            <w:pPr>
              <w:jc w:val="center"/>
              <w:rPr>
                <w:rFonts w:cs="Arial"/>
              </w:rPr>
            </w:pPr>
            <w:r w:rsidRPr="00771E0A">
              <w:rPr>
                <w:rFonts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017B5A" w14:textId="77777777" w:rsidR="00F1551E" w:rsidRPr="00771E0A" w:rsidRDefault="00F1551E" w:rsidP="00DA2DAB">
            <w:pPr>
              <w:jc w:val="both"/>
              <w:rPr>
                <w:rFonts w:cs="Arial"/>
                <w:sz w:val="20"/>
                <w:szCs w:val="20"/>
              </w:rPr>
            </w:pPr>
            <w:r w:rsidRPr="00771E0A">
              <w:rPr>
                <w:rFonts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71E5F50C" w14:textId="2F94743A" w:rsidR="00F1551E" w:rsidRPr="00771E0A" w:rsidRDefault="00990BA6" w:rsidP="00DA2DAB">
            <w:pPr>
              <w:jc w:val="center"/>
              <w:rPr>
                <w:rFonts w:cs="Arial"/>
              </w:rPr>
            </w:pPr>
            <w:r w:rsidRPr="00771E0A">
              <w:rPr>
                <w:rFonts w:cs="Arial"/>
              </w:rPr>
              <w:t>Presidencia de la Republica</w:t>
            </w:r>
          </w:p>
        </w:tc>
      </w:tr>
      <w:tr w:rsidR="00D03B82" w:rsidRPr="00F4099C" w14:paraId="15C1AAB1"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CC921C" w14:textId="1A4E57F1" w:rsidR="00D03B82" w:rsidRPr="00922B26" w:rsidRDefault="00FF0250" w:rsidP="00DA2DAB">
            <w:pPr>
              <w:jc w:val="center"/>
              <w:rPr>
                <w:rFonts w:cs="Arial"/>
              </w:rPr>
            </w:pPr>
            <w:r w:rsidRPr="00922B26">
              <w:rPr>
                <w:rFonts w:cs="Arial"/>
              </w:rPr>
              <w:t>Decreto 1080 de 2015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E0D9E" w14:textId="189233A9" w:rsidR="00D03B82" w:rsidRDefault="00922B26" w:rsidP="00580188">
            <w:pPr>
              <w:jc w:val="center"/>
              <w:rPr>
                <w:rFonts w:cs="Arial"/>
              </w:rPr>
            </w:pPr>
            <w:r w:rsidRPr="00922B26">
              <w:rPr>
                <w:rFonts w:cs="Arial"/>
              </w:rPr>
              <w:t>Libro II Parte 8 Título II Capítulo V – Gestión de documentos el cual integra entre otros.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4CB35D" w14:textId="77777777" w:rsidR="00FF0250" w:rsidRPr="00FF0250" w:rsidRDefault="00FF0250" w:rsidP="00FF0250">
            <w:pPr>
              <w:jc w:val="both"/>
              <w:rPr>
                <w:rFonts w:cs="Arial"/>
                <w:sz w:val="20"/>
                <w:szCs w:val="20"/>
              </w:rPr>
            </w:pPr>
            <w:r w:rsidRPr="00FF0250">
              <w:rPr>
                <w:rFonts w:cs="Arial"/>
                <w:sz w:val="20"/>
                <w:szCs w:val="20"/>
              </w:rPr>
              <w:t>Decreto Único del Sector Cultura. En</w:t>
            </w:r>
          </w:p>
          <w:p w14:paraId="1789AB63" w14:textId="77777777" w:rsidR="00FF0250" w:rsidRPr="00FF0250" w:rsidRDefault="00FF0250" w:rsidP="00FF0250">
            <w:pPr>
              <w:jc w:val="both"/>
              <w:rPr>
                <w:rFonts w:cs="Arial"/>
                <w:sz w:val="20"/>
                <w:szCs w:val="20"/>
              </w:rPr>
            </w:pPr>
            <w:r w:rsidRPr="00FF0250">
              <w:rPr>
                <w:rFonts w:cs="Arial"/>
                <w:sz w:val="20"/>
                <w:szCs w:val="20"/>
              </w:rPr>
              <w:t>su Título II sobre Patrimonio Archivístico compila los decretos</w:t>
            </w:r>
          </w:p>
          <w:p w14:paraId="1780BC13" w14:textId="77777777" w:rsidR="00FF0250" w:rsidRPr="00FF0250" w:rsidRDefault="00FF0250" w:rsidP="00FF0250">
            <w:pPr>
              <w:jc w:val="both"/>
              <w:rPr>
                <w:rFonts w:cs="Arial"/>
                <w:sz w:val="20"/>
                <w:szCs w:val="20"/>
              </w:rPr>
            </w:pPr>
            <w:r w:rsidRPr="00FF0250">
              <w:rPr>
                <w:rFonts w:cs="Arial"/>
                <w:sz w:val="20"/>
                <w:szCs w:val="20"/>
              </w:rPr>
              <w:t>que reglamentan la gestión documental, el Sistema Nacional</w:t>
            </w:r>
          </w:p>
          <w:p w14:paraId="652D513F" w14:textId="40BBE6D7" w:rsidR="00D03B82" w:rsidRPr="00580188" w:rsidRDefault="00FF0250" w:rsidP="00FF0250">
            <w:pPr>
              <w:jc w:val="both"/>
              <w:rPr>
                <w:rFonts w:cs="Arial"/>
                <w:sz w:val="20"/>
                <w:szCs w:val="20"/>
              </w:rPr>
            </w:pPr>
            <w:r w:rsidRPr="00FF0250">
              <w:rPr>
                <w:rFonts w:cs="Arial"/>
                <w:sz w:val="20"/>
                <w:szCs w:val="20"/>
              </w:rPr>
              <w:t>de Archivos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692B8A1" w14:textId="715CB3DF" w:rsidR="00D03B82" w:rsidRPr="00580188" w:rsidRDefault="00990BA6" w:rsidP="00DA2DAB">
            <w:pPr>
              <w:jc w:val="center"/>
              <w:rPr>
                <w:rFonts w:cs="Arial"/>
              </w:rPr>
            </w:pPr>
            <w:r w:rsidRPr="00771E0A">
              <w:rPr>
                <w:rFonts w:cs="Arial"/>
              </w:rPr>
              <w:t>Presidencia de la Republica</w:t>
            </w:r>
          </w:p>
        </w:tc>
      </w:tr>
      <w:tr w:rsidR="00580188" w:rsidRPr="00F4099C" w14:paraId="0AAA8821"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2FB5F2" w14:textId="7E6BF6FA" w:rsidR="00580188" w:rsidRDefault="00580188" w:rsidP="00DA2DAB">
            <w:pPr>
              <w:jc w:val="center"/>
              <w:rPr>
                <w:rFonts w:cs="Arial"/>
              </w:rPr>
            </w:pPr>
            <w:r>
              <w:rPr>
                <w:rFonts w:cs="Arial"/>
              </w:rPr>
              <w:t>Acuerdo 001 del 2024</w:t>
            </w:r>
          </w:p>
          <w:p w14:paraId="6BC49689" w14:textId="77777777" w:rsidR="00580188" w:rsidRDefault="00580188" w:rsidP="00DA2DAB">
            <w:pPr>
              <w:jc w:val="center"/>
              <w:rPr>
                <w:rFonts w:cs="Arial"/>
              </w:rPr>
            </w:pPr>
          </w:p>
          <w:p w14:paraId="498A0C86" w14:textId="77777777" w:rsidR="00580188" w:rsidRPr="00771E0A" w:rsidRDefault="00580188" w:rsidP="00DA2DAB">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9487A3" w14:textId="39A5CB05" w:rsidR="00580188" w:rsidRPr="00580188" w:rsidRDefault="00660431" w:rsidP="00580188">
            <w:pPr>
              <w:jc w:val="center"/>
              <w:rPr>
                <w:rFonts w:cs="Arial"/>
              </w:rPr>
            </w:pPr>
            <w:r>
              <w:rPr>
                <w:rFonts w:cs="Arial"/>
              </w:rPr>
              <w:t xml:space="preserve">TÍTULO 6 </w:t>
            </w:r>
            <w:r w:rsidR="00580188" w:rsidRPr="00580188">
              <w:rPr>
                <w:rFonts w:cs="Arial"/>
              </w:rPr>
              <w:t>SECCIÓN 3</w:t>
            </w:r>
          </w:p>
          <w:p w14:paraId="500F5C33" w14:textId="0C247832" w:rsidR="00580188" w:rsidRPr="00771E0A" w:rsidRDefault="00580188" w:rsidP="00580188">
            <w:pPr>
              <w:jc w:val="center"/>
              <w:rPr>
                <w:rFonts w:cs="Arial"/>
              </w:rPr>
            </w:pPr>
            <w:r w:rsidRPr="00580188">
              <w:rPr>
                <w:rFonts w:cs="Arial"/>
              </w:rPr>
              <w:t>Plan de Preservación Digital a Largo Plazo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8510377" w14:textId="2BA10767" w:rsidR="00580188" w:rsidRPr="00771E0A" w:rsidRDefault="00580188" w:rsidP="00580188">
            <w:pPr>
              <w:jc w:val="both"/>
              <w:rPr>
                <w:rFonts w:cs="Arial"/>
                <w:sz w:val="20"/>
                <w:szCs w:val="20"/>
              </w:rPr>
            </w:pPr>
            <w:r w:rsidRPr="00580188">
              <w:rPr>
                <w:rFonts w:cs="Arial"/>
                <w:sz w:val="20"/>
                <w:szCs w:val="20"/>
              </w:rPr>
              <w:t>Por el cual se establece el Acuerdo Único de la Función Archivística, se definen los criterios técnicos y</w:t>
            </w:r>
            <w:r>
              <w:rPr>
                <w:rFonts w:cs="Arial"/>
                <w:sz w:val="20"/>
                <w:szCs w:val="20"/>
              </w:rPr>
              <w:t xml:space="preserve"> </w:t>
            </w:r>
            <w:r w:rsidRPr="00580188">
              <w:rPr>
                <w:rFonts w:cs="Arial"/>
                <w:sz w:val="20"/>
                <w:szCs w:val="20"/>
              </w:rPr>
              <w:t>jurídicos para su implementación en el Estado Colombiano y se fijan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6FEDE7F" w14:textId="665E1F51" w:rsidR="00580188" w:rsidRPr="00771E0A" w:rsidRDefault="00580188" w:rsidP="00DA2DAB">
            <w:pPr>
              <w:jc w:val="center"/>
              <w:rPr>
                <w:rFonts w:cs="Arial"/>
              </w:rPr>
            </w:pPr>
            <w:r w:rsidRPr="00580188">
              <w:rPr>
                <w:rFonts w:cs="Arial"/>
              </w:rPr>
              <w:t>Archivo General de la Nación</w:t>
            </w:r>
          </w:p>
        </w:tc>
      </w:tr>
      <w:tr w:rsidR="00F1551E" w:rsidRPr="00F4099C" w14:paraId="03626F63" w14:textId="77777777" w:rsidTr="00CA2102">
        <w:tc>
          <w:tcPr>
            <w:tcW w:w="1555" w:type="dxa"/>
            <w:shd w:val="clear" w:color="auto" w:fill="auto"/>
            <w:vAlign w:val="center"/>
          </w:tcPr>
          <w:p w14:paraId="1F390AA6" w14:textId="77777777" w:rsidR="00F1551E" w:rsidRPr="00771E0A" w:rsidRDefault="00F1551E" w:rsidP="00DA2DAB">
            <w:pPr>
              <w:jc w:val="both"/>
              <w:rPr>
                <w:rFonts w:cs="Arial"/>
              </w:rPr>
            </w:pPr>
            <w:r w:rsidRPr="00771E0A">
              <w:rPr>
                <w:rFonts w:cs="Arial"/>
              </w:rPr>
              <w:t>Reglamento General de Archivos</w:t>
            </w:r>
          </w:p>
        </w:tc>
        <w:tc>
          <w:tcPr>
            <w:tcW w:w="1701" w:type="dxa"/>
            <w:shd w:val="clear" w:color="auto" w:fill="auto"/>
            <w:vAlign w:val="center"/>
          </w:tcPr>
          <w:p w14:paraId="6A5A3268" w14:textId="77777777" w:rsidR="00F1551E" w:rsidRPr="00771E0A" w:rsidRDefault="00F1551E" w:rsidP="00DA2DAB">
            <w:pPr>
              <w:jc w:val="center"/>
              <w:rPr>
                <w:rFonts w:cs="Arial"/>
              </w:rPr>
            </w:pPr>
            <w:r w:rsidRPr="00771E0A">
              <w:rPr>
                <w:rFonts w:cs="Arial"/>
              </w:rPr>
              <w:t>Capitulo VII Conservación de Documentos</w:t>
            </w:r>
          </w:p>
        </w:tc>
        <w:tc>
          <w:tcPr>
            <w:tcW w:w="3685" w:type="dxa"/>
            <w:shd w:val="clear" w:color="auto" w:fill="auto"/>
            <w:vAlign w:val="center"/>
          </w:tcPr>
          <w:p w14:paraId="214CB126" w14:textId="77777777" w:rsidR="00F1551E" w:rsidRPr="00771E0A" w:rsidRDefault="00F1551E" w:rsidP="00DA2DAB">
            <w:pPr>
              <w:jc w:val="both"/>
              <w:rPr>
                <w:rFonts w:cs="Arial"/>
                <w:sz w:val="20"/>
                <w:szCs w:val="20"/>
              </w:rPr>
            </w:pPr>
            <w:r w:rsidRPr="00771E0A">
              <w:rPr>
                <w:rFonts w:cs="Arial"/>
                <w:sz w:val="20"/>
                <w:szCs w:val="20"/>
              </w:rPr>
              <w:t>Reglamento General de Archivos</w:t>
            </w:r>
          </w:p>
        </w:tc>
        <w:tc>
          <w:tcPr>
            <w:tcW w:w="1887" w:type="dxa"/>
            <w:shd w:val="clear" w:color="auto" w:fill="auto"/>
            <w:vAlign w:val="center"/>
          </w:tcPr>
          <w:p w14:paraId="1634D1D4" w14:textId="77777777" w:rsidR="00F1551E" w:rsidRPr="00771E0A" w:rsidRDefault="00F1551E" w:rsidP="00DA2DAB">
            <w:pPr>
              <w:jc w:val="center"/>
              <w:rPr>
                <w:rFonts w:cs="Arial"/>
              </w:rPr>
            </w:pPr>
            <w:r w:rsidRPr="00771E0A">
              <w:rPr>
                <w:rFonts w:cs="Arial"/>
              </w:rPr>
              <w:t>Archivo General de la Nación</w:t>
            </w:r>
          </w:p>
        </w:tc>
      </w:tr>
    </w:tbl>
    <w:p w14:paraId="7257D35F" w14:textId="16D73688" w:rsidR="00F1551E" w:rsidRDefault="00F865F7" w:rsidP="00F1551E">
      <w:pPr>
        <w:rPr>
          <w:rFonts w:cs="Arial"/>
          <w:i/>
          <w:sz w:val="18"/>
        </w:rPr>
      </w:pPr>
      <w:r w:rsidRPr="00F865F7">
        <w:rPr>
          <w:rFonts w:cs="Arial"/>
          <w:b/>
          <w:i/>
          <w:sz w:val="18"/>
        </w:rPr>
        <w:t>Cuadro 1.</w:t>
      </w:r>
      <w:r w:rsidRPr="00F865F7">
        <w:rPr>
          <w:rFonts w:cs="Arial"/>
          <w:i/>
          <w:sz w:val="18"/>
        </w:rPr>
        <w:t xml:space="preserve"> Normativa aplicable al Plan de Preservación Digital</w:t>
      </w:r>
      <w:r>
        <w:rPr>
          <w:rFonts w:cs="Arial"/>
          <w:i/>
          <w:sz w:val="18"/>
        </w:rPr>
        <w:t xml:space="preserve"> – INCI 202</w:t>
      </w:r>
      <w:r w:rsidR="001F6B57">
        <w:rPr>
          <w:rFonts w:cs="Arial"/>
          <w:i/>
          <w:sz w:val="18"/>
        </w:rPr>
        <w:t>5</w:t>
      </w:r>
      <w:r>
        <w:rPr>
          <w:rFonts w:cs="Arial"/>
          <w:i/>
          <w:sz w:val="18"/>
        </w:rPr>
        <w:t>.</w:t>
      </w:r>
    </w:p>
    <w:p w14:paraId="7F15CAD3" w14:textId="77777777" w:rsidR="001F6B57" w:rsidRDefault="001F6B57" w:rsidP="00F1551E">
      <w:pPr>
        <w:rPr>
          <w:rFonts w:cs="Arial"/>
          <w:i/>
          <w:sz w:val="18"/>
        </w:rPr>
      </w:pPr>
    </w:p>
    <w:p w14:paraId="2E0C039F" w14:textId="77777777" w:rsidR="001F6B57" w:rsidRDefault="001F6B57" w:rsidP="00F1551E">
      <w:pPr>
        <w:rPr>
          <w:rFonts w:cs="Arial"/>
          <w:i/>
          <w:sz w:val="18"/>
        </w:rPr>
      </w:pPr>
    </w:p>
    <w:p w14:paraId="27D37E46" w14:textId="77777777" w:rsidR="001F6B57" w:rsidRDefault="001F6B57" w:rsidP="00F1551E">
      <w:pPr>
        <w:rPr>
          <w:rFonts w:cs="Arial"/>
          <w:i/>
          <w:sz w:val="18"/>
        </w:rPr>
      </w:pPr>
    </w:p>
    <w:p w14:paraId="0743419A" w14:textId="77777777" w:rsidR="0091490B" w:rsidRDefault="0091490B" w:rsidP="00F1551E">
      <w:pPr>
        <w:rPr>
          <w:rFonts w:cs="Arial"/>
          <w:i/>
          <w:sz w:val="18"/>
        </w:rPr>
      </w:pPr>
    </w:p>
    <w:p w14:paraId="1FA53E17" w14:textId="77777777" w:rsidR="0091490B" w:rsidRPr="00F865F7" w:rsidRDefault="0091490B" w:rsidP="00F1551E">
      <w:pPr>
        <w:rPr>
          <w:rFonts w:cs="Arial"/>
          <w:i/>
          <w:sz w:val="18"/>
        </w:rPr>
      </w:pPr>
    </w:p>
    <w:p w14:paraId="089701E8" w14:textId="77777777" w:rsidR="00F1551E" w:rsidRPr="00E94EF0" w:rsidRDefault="00F1551E" w:rsidP="00F1551E">
      <w:pPr>
        <w:pStyle w:val="Ttulo1"/>
        <w:numPr>
          <w:ilvl w:val="0"/>
          <w:numId w:val="27"/>
        </w:numPr>
        <w:rPr>
          <w:rFonts w:ascii="Arial" w:hAnsi="Arial" w:cs="Arial"/>
        </w:rPr>
      </w:pPr>
      <w:r w:rsidRPr="00E94EF0">
        <w:rPr>
          <w:rFonts w:ascii="Arial" w:hAnsi="Arial" w:cs="Arial"/>
        </w:rPr>
        <w:t>Definiciones</w:t>
      </w:r>
    </w:p>
    <w:p w14:paraId="2430C925" w14:textId="77777777" w:rsidR="00F1551E" w:rsidRDefault="00F1551E" w:rsidP="00F1551E"/>
    <w:p w14:paraId="0F5AB625" w14:textId="3AAEC166" w:rsidR="00F1551E" w:rsidRDefault="00F1551E" w:rsidP="002F7584">
      <w:pPr>
        <w:pStyle w:val="Prrafodelista"/>
        <w:numPr>
          <w:ilvl w:val="0"/>
          <w:numId w:val="32"/>
        </w:numPr>
        <w:rPr>
          <w:rFonts w:cs="Arial"/>
          <w:szCs w:val="24"/>
        </w:rPr>
      </w:pPr>
      <w:r w:rsidRPr="00D33F57">
        <w:rPr>
          <w:rFonts w:cs="Arial"/>
          <w:b/>
          <w:szCs w:val="24"/>
        </w:rPr>
        <w:t>Archivo electrónico de documentos</w:t>
      </w:r>
      <w:r w:rsidRPr="002F7584">
        <w:rPr>
          <w:rFonts w:cs="Arial"/>
          <w:szCs w:val="24"/>
        </w:rPr>
        <w:t>:</w:t>
      </w:r>
      <w:r w:rsidR="00D33F57">
        <w:rPr>
          <w:rFonts w:cs="Arial"/>
          <w:szCs w:val="24"/>
        </w:rPr>
        <w:t xml:space="preserve"> A</w:t>
      </w:r>
      <w:r w:rsidRPr="002F7584">
        <w:rPr>
          <w:rFonts w:cs="Arial"/>
          <w:szCs w:val="24"/>
        </w:rPr>
        <w:t>lmacenamiento electrónico de uno o varios documentos o expedientes electrónicos.</w:t>
      </w:r>
    </w:p>
    <w:p w14:paraId="0F1D0126" w14:textId="77777777" w:rsidR="002F7584" w:rsidRPr="002F7584" w:rsidRDefault="002F7584" w:rsidP="002F7584">
      <w:pPr>
        <w:pStyle w:val="Prrafodelista"/>
        <w:rPr>
          <w:rFonts w:cs="Arial"/>
          <w:szCs w:val="24"/>
        </w:rPr>
      </w:pPr>
    </w:p>
    <w:p w14:paraId="260A641D" w14:textId="383A24F5" w:rsidR="00F1551E" w:rsidRDefault="00F1551E" w:rsidP="002F7584">
      <w:pPr>
        <w:pStyle w:val="Prrafodelista"/>
        <w:numPr>
          <w:ilvl w:val="0"/>
          <w:numId w:val="32"/>
        </w:numPr>
        <w:rPr>
          <w:rFonts w:cs="Arial"/>
          <w:szCs w:val="24"/>
        </w:rPr>
      </w:pPr>
      <w:r w:rsidRPr="00D33F57">
        <w:rPr>
          <w:rFonts w:cs="Arial"/>
          <w:b/>
          <w:szCs w:val="24"/>
        </w:rPr>
        <w:t>Autenticación electrónica</w:t>
      </w:r>
      <w:r w:rsidRPr="002F7584">
        <w:rPr>
          <w:rFonts w:cs="Arial"/>
          <w:szCs w:val="24"/>
        </w:rPr>
        <w:t>:</w:t>
      </w:r>
      <w:r w:rsidR="00D33F57">
        <w:rPr>
          <w:rFonts w:cs="Arial"/>
          <w:szCs w:val="24"/>
        </w:rPr>
        <w:t xml:space="preserve"> </w:t>
      </w:r>
      <w:r w:rsidRPr="002F7584">
        <w:rPr>
          <w:rFonts w:cs="Arial"/>
          <w:szCs w:val="24"/>
        </w:rPr>
        <w:t>Es la acreditación por medios electrónicos de la identidad de una persona o autoridad, para elaborar o firmar documentos, o para adelantar trámites y procedimientos administrativos.</w:t>
      </w:r>
    </w:p>
    <w:p w14:paraId="0FAF88BC" w14:textId="77777777" w:rsidR="002F7584" w:rsidRPr="002F7584" w:rsidRDefault="002F7584" w:rsidP="002F7584">
      <w:pPr>
        <w:pStyle w:val="Prrafodelista"/>
        <w:rPr>
          <w:rFonts w:cs="Arial"/>
          <w:szCs w:val="24"/>
        </w:rPr>
      </w:pPr>
    </w:p>
    <w:p w14:paraId="77AF68A0" w14:textId="4724947E" w:rsidR="00F1551E" w:rsidRDefault="00F1551E" w:rsidP="002F7584">
      <w:pPr>
        <w:pStyle w:val="Prrafodelista"/>
        <w:numPr>
          <w:ilvl w:val="0"/>
          <w:numId w:val="32"/>
        </w:numPr>
        <w:rPr>
          <w:rFonts w:cs="Arial"/>
          <w:szCs w:val="24"/>
        </w:rPr>
      </w:pPr>
      <w:r w:rsidRPr="00D33F57">
        <w:rPr>
          <w:rFonts w:cs="Arial"/>
          <w:b/>
          <w:szCs w:val="24"/>
        </w:rPr>
        <w:t>Autenticidad</w:t>
      </w:r>
      <w:r w:rsidRPr="002F7584">
        <w:rPr>
          <w:rFonts w:cs="Arial"/>
          <w:szCs w:val="24"/>
        </w:rPr>
        <w:t>:</w:t>
      </w:r>
      <w:r w:rsidR="00D33F57">
        <w:rPr>
          <w:rFonts w:cs="Arial"/>
          <w:szCs w:val="24"/>
        </w:rPr>
        <w:t xml:space="preserve"> </w:t>
      </w:r>
      <w:r w:rsidRPr="002F7584">
        <w:rPr>
          <w:rFonts w:cs="Arial"/>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0E33ECDC" w14:textId="77777777" w:rsidR="002F7584" w:rsidRPr="002F7584" w:rsidRDefault="002F7584" w:rsidP="002F7584">
      <w:pPr>
        <w:pStyle w:val="Prrafodelista"/>
        <w:rPr>
          <w:rFonts w:cs="Arial"/>
          <w:szCs w:val="24"/>
        </w:rPr>
      </w:pPr>
    </w:p>
    <w:p w14:paraId="1F4DB5E4" w14:textId="1D10844F" w:rsidR="00F1551E" w:rsidRDefault="00F1551E" w:rsidP="002F7584">
      <w:pPr>
        <w:pStyle w:val="Prrafodelista"/>
        <w:numPr>
          <w:ilvl w:val="0"/>
          <w:numId w:val="32"/>
        </w:numPr>
        <w:rPr>
          <w:rFonts w:cs="Arial"/>
          <w:szCs w:val="24"/>
        </w:rPr>
      </w:pPr>
      <w:r w:rsidRPr="00D33F57">
        <w:rPr>
          <w:rFonts w:cs="Arial"/>
          <w:b/>
          <w:szCs w:val="24"/>
        </w:rPr>
        <w:t>Conservación Documental</w:t>
      </w:r>
      <w:r w:rsidRPr="002F7584">
        <w:rPr>
          <w:rFonts w:cs="Arial"/>
          <w:szCs w:val="24"/>
        </w:rPr>
        <w:t xml:space="preserve">: </w:t>
      </w:r>
      <w:r w:rsidR="00D33F57">
        <w:rPr>
          <w:rFonts w:cs="Arial"/>
          <w:szCs w:val="24"/>
        </w:rPr>
        <w:t>c</w:t>
      </w:r>
      <w:r w:rsidRPr="002F7584">
        <w:rPr>
          <w:rFonts w:cs="Arial"/>
          <w:szCs w:val="24"/>
        </w:rPr>
        <w:t xml:space="preserve">onjunto de medidas de conservación preventiva y conservación – </w:t>
      </w:r>
      <w:r w:rsidR="00C34F93" w:rsidRPr="002F7584">
        <w:rPr>
          <w:rFonts w:cs="Arial"/>
          <w:szCs w:val="24"/>
        </w:rPr>
        <w:t>restauraciones adoptadas</w:t>
      </w:r>
      <w:r w:rsidRPr="002F7584">
        <w:rPr>
          <w:rFonts w:cs="Arial"/>
          <w:szCs w:val="24"/>
        </w:rPr>
        <w:t xml:space="preserve"> para asegurar la integridad física y funcional de los documentos análogos de archivo.</w:t>
      </w:r>
    </w:p>
    <w:p w14:paraId="3C80874E" w14:textId="77777777" w:rsidR="002F7584" w:rsidRPr="002F7584" w:rsidRDefault="002F7584" w:rsidP="002F7584">
      <w:pPr>
        <w:pStyle w:val="Prrafodelista"/>
        <w:rPr>
          <w:rFonts w:cs="Arial"/>
          <w:szCs w:val="24"/>
        </w:rPr>
      </w:pPr>
    </w:p>
    <w:p w14:paraId="0347B7BC" w14:textId="62B0D0A7" w:rsidR="00F1551E" w:rsidRDefault="00F1551E" w:rsidP="002F7584">
      <w:pPr>
        <w:pStyle w:val="Prrafodelista"/>
        <w:numPr>
          <w:ilvl w:val="0"/>
          <w:numId w:val="32"/>
        </w:numPr>
        <w:rPr>
          <w:rFonts w:cs="Arial"/>
          <w:szCs w:val="24"/>
        </w:rPr>
      </w:pPr>
      <w:r w:rsidRPr="00D33F57">
        <w:rPr>
          <w:rFonts w:cs="Arial"/>
          <w:b/>
          <w:szCs w:val="24"/>
        </w:rPr>
        <w:t>Conservación Preventiva</w:t>
      </w:r>
      <w:r w:rsidRPr="002F7584">
        <w:rPr>
          <w:rFonts w:cs="Arial"/>
          <w:szCs w:val="24"/>
        </w:rPr>
        <w:t xml:space="preserve">: </w:t>
      </w:r>
      <w:r w:rsidR="00D33F57">
        <w:rPr>
          <w:rFonts w:cs="Arial"/>
          <w:szCs w:val="24"/>
        </w:rPr>
        <w:t>s</w:t>
      </w:r>
      <w:r w:rsidRPr="002F7584">
        <w:rPr>
          <w:rFonts w:cs="Arial"/>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111233FB" w14:textId="77777777" w:rsidR="002F7584" w:rsidRPr="002F7584" w:rsidRDefault="002F7584" w:rsidP="002F7584">
      <w:pPr>
        <w:pStyle w:val="Prrafodelista"/>
        <w:rPr>
          <w:rFonts w:cs="Arial"/>
          <w:szCs w:val="24"/>
        </w:rPr>
      </w:pPr>
    </w:p>
    <w:p w14:paraId="71605AD8" w14:textId="2FE74575" w:rsidR="00F1551E" w:rsidRPr="002F7584" w:rsidRDefault="00F1551E" w:rsidP="002F7584">
      <w:pPr>
        <w:pStyle w:val="Prrafodelista"/>
        <w:numPr>
          <w:ilvl w:val="0"/>
          <w:numId w:val="32"/>
        </w:numPr>
        <w:rPr>
          <w:rFonts w:cs="Arial"/>
          <w:szCs w:val="24"/>
        </w:rPr>
      </w:pPr>
      <w:r w:rsidRPr="00D33F57">
        <w:rPr>
          <w:rFonts w:cs="Arial"/>
          <w:b/>
          <w:szCs w:val="24"/>
        </w:rPr>
        <w:t>Conservación</w:t>
      </w:r>
      <w:r w:rsidR="00D33F57">
        <w:rPr>
          <w:rFonts w:cs="Arial"/>
          <w:b/>
          <w:szCs w:val="24"/>
        </w:rPr>
        <w:t xml:space="preserve"> - </w:t>
      </w:r>
      <w:r w:rsidRPr="00D33F57">
        <w:rPr>
          <w:rFonts w:cs="Arial"/>
          <w:b/>
          <w:szCs w:val="24"/>
        </w:rPr>
        <w:t>Restauración</w:t>
      </w:r>
      <w:r w:rsidRPr="002F7584">
        <w:rPr>
          <w:rFonts w:cs="Arial"/>
          <w:szCs w:val="24"/>
        </w:rPr>
        <w:t xml:space="preserve">: </w:t>
      </w:r>
      <w:r w:rsidR="00D33F57">
        <w:rPr>
          <w:rFonts w:cs="Arial"/>
          <w:szCs w:val="24"/>
        </w:rPr>
        <w:t>a</w:t>
      </w:r>
      <w:r w:rsidRPr="002F7584">
        <w:rPr>
          <w:rFonts w:cs="Arial"/>
          <w:szCs w:val="24"/>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188A0F7A" w14:textId="64534A0D" w:rsidR="00F1551E" w:rsidRDefault="00F1551E" w:rsidP="002F7584">
      <w:pPr>
        <w:pStyle w:val="Prrafodelista"/>
        <w:numPr>
          <w:ilvl w:val="0"/>
          <w:numId w:val="32"/>
        </w:numPr>
        <w:rPr>
          <w:rFonts w:cs="Arial"/>
          <w:szCs w:val="24"/>
        </w:rPr>
      </w:pPr>
      <w:r w:rsidRPr="00D33F57">
        <w:rPr>
          <w:rFonts w:cs="Arial"/>
          <w:b/>
          <w:szCs w:val="24"/>
        </w:rPr>
        <w:t>Disponibilidad</w:t>
      </w:r>
      <w:r w:rsidRPr="002F7584">
        <w:rPr>
          <w:rFonts w:cs="Arial"/>
          <w:szCs w:val="24"/>
        </w:rPr>
        <w:t>:</w:t>
      </w:r>
      <w:r w:rsidR="00D33F57">
        <w:rPr>
          <w:rFonts w:cs="Arial"/>
          <w:szCs w:val="24"/>
        </w:rPr>
        <w:t xml:space="preserve"> c</w:t>
      </w:r>
      <w:r w:rsidRPr="002F7584">
        <w:rPr>
          <w:rFonts w:cs="Arial"/>
          <w:szCs w:val="24"/>
        </w:rPr>
        <w:t xml:space="preserve">aracterística de seguridad de la información que garantiza que los usuarios autorizados tengan acceso a la información y a los </w:t>
      </w:r>
      <w:r w:rsidRPr="002F7584">
        <w:rPr>
          <w:rFonts w:cs="Arial"/>
          <w:szCs w:val="24"/>
        </w:rPr>
        <w:lastRenderedPageBreak/>
        <w:t>recursos relacionados con la misma, toda vez que lo requieran asegurando su conservación durante el tiempo exigido por ley.</w:t>
      </w:r>
    </w:p>
    <w:p w14:paraId="38901710" w14:textId="77777777" w:rsidR="002F7584" w:rsidRDefault="002F7584" w:rsidP="002F7584">
      <w:pPr>
        <w:pStyle w:val="Prrafodelista"/>
        <w:rPr>
          <w:rFonts w:cs="Arial"/>
          <w:szCs w:val="24"/>
        </w:rPr>
      </w:pPr>
    </w:p>
    <w:p w14:paraId="0380813C" w14:textId="1BA9324A" w:rsidR="00F1551E" w:rsidRDefault="00F1551E" w:rsidP="002F7584">
      <w:pPr>
        <w:pStyle w:val="Prrafodelista"/>
        <w:numPr>
          <w:ilvl w:val="0"/>
          <w:numId w:val="32"/>
        </w:numPr>
        <w:rPr>
          <w:rFonts w:cs="Arial"/>
          <w:szCs w:val="24"/>
        </w:rPr>
      </w:pPr>
      <w:r w:rsidRPr="00D33F57">
        <w:rPr>
          <w:rFonts w:cs="Arial"/>
          <w:b/>
          <w:szCs w:val="24"/>
        </w:rPr>
        <w:t>Documento Electrónico</w:t>
      </w:r>
      <w:r w:rsidRPr="002F7584">
        <w:rPr>
          <w:rFonts w:cs="Arial"/>
          <w:szCs w:val="24"/>
        </w:rPr>
        <w:t xml:space="preserve">: </w:t>
      </w:r>
      <w:r w:rsidR="00D33F57">
        <w:rPr>
          <w:rFonts w:cs="Arial"/>
          <w:szCs w:val="24"/>
        </w:rPr>
        <w:t>e</w:t>
      </w:r>
      <w:r w:rsidRPr="002F7584">
        <w:rPr>
          <w:rFonts w:cs="Arial"/>
          <w:szCs w:val="24"/>
        </w:rPr>
        <w:t>s la información generada, enviada, recibida, almacenada y comunicada por medios electrónicos, ópticos o similares.</w:t>
      </w:r>
    </w:p>
    <w:p w14:paraId="40E7F25C" w14:textId="77777777" w:rsidR="002F7584" w:rsidRPr="002F7584" w:rsidRDefault="002F7584" w:rsidP="002F7584">
      <w:pPr>
        <w:pStyle w:val="Prrafodelista"/>
        <w:rPr>
          <w:rFonts w:cs="Arial"/>
          <w:szCs w:val="24"/>
        </w:rPr>
      </w:pPr>
    </w:p>
    <w:p w14:paraId="73EA79F7" w14:textId="7DAF1FB4" w:rsidR="00F1551E" w:rsidRDefault="00F1551E" w:rsidP="002F7584">
      <w:pPr>
        <w:pStyle w:val="Prrafodelista"/>
        <w:numPr>
          <w:ilvl w:val="0"/>
          <w:numId w:val="32"/>
        </w:numPr>
        <w:rPr>
          <w:rFonts w:cs="Arial"/>
          <w:szCs w:val="24"/>
        </w:rPr>
      </w:pPr>
      <w:r w:rsidRPr="00D33F57">
        <w:rPr>
          <w:rFonts w:cs="Arial"/>
          <w:b/>
          <w:szCs w:val="24"/>
        </w:rPr>
        <w:t>Documento electrónico de archivo</w:t>
      </w:r>
      <w:r w:rsidRPr="002F7584">
        <w:rPr>
          <w:rFonts w:cs="Arial"/>
          <w:szCs w:val="24"/>
        </w:rPr>
        <w:t>: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0320AC74" w14:textId="77777777" w:rsidR="002F7584" w:rsidRPr="002F7584" w:rsidRDefault="002F7584" w:rsidP="002F7584">
      <w:pPr>
        <w:pStyle w:val="Prrafodelista"/>
        <w:rPr>
          <w:rFonts w:cs="Arial"/>
          <w:szCs w:val="24"/>
        </w:rPr>
      </w:pPr>
    </w:p>
    <w:p w14:paraId="0555E827" w14:textId="6B865D06" w:rsidR="00F1551E" w:rsidRDefault="00F1551E" w:rsidP="002F7584">
      <w:pPr>
        <w:pStyle w:val="Prrafodelista"/>
        <w:numPr>
          <w:ilvl w:val="0"/>
          <w:numId w:val="32"/>
        </w:numPr>
        <w:rPr>
          <w:rFonts w:cs="Arial"/>
          <w:szCs w:val="24"/>
        </w:rPr>
      </w:pPr>
      <w:r w:rsidRPr="00D33F57">
        <w:rPr>
          <w:rFonts w:cs="Arial"/>
          <w:b/>
          <w:szCs w:val="24"/>
        </w:rPr>
        <w:t>Documento Digital</w:t>
      </w:r>
      <w:r w:rsidRPr="002F7584">
        <w:rPr>
          <w:rFonts w:cs="Arial"/>
          <w:szCs w:val="24"/>
        </w:rPr>
        <w:t>: información representada por medio de valores numéricos diferenciados – discretos o discontinuos-, por lo general valores numéricos binarios (bits), de acuerdo con un código o convención preestablecidos.</w:t>
      </w:r>
    </w:p>
    <w:p w14:paraId="7EE1D209" w14:textId="77777777" w:rsidR="002F7584" w:rsidRPr="002F7584" w:rsidRDefault="002F7584" w:rsidP="002F7584">
      <w:pPr>
        <w:pStyle w:val="Prrafodelista"/>
        <w:rPr>
          <w:rFonts w:cs="Arial"/>
          <w:szCs w:val="24"/>
        </w:rPr>
      </w:pPr>
    </w:p>
    <w:p w14:paraId="66D4ABE3" w14:textId="6429CB8B"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Expediente electrónico</w:t>
      </w:r>
      <w:r w:rsidRPr="002F7584">
        <w:rPr>
          <w:rFonts w:cs="Arial"/>
          <w:szCs w:val="24"/>
        </w:rPr>
        <w:t>: </w:t>
      </w:r>
      <w:r w:rsidR="00D33F57">
        <w:rPr>
          <w:rFonts w:cs="Arial"/>
          <w:szCs w:val="24"/>
        </w:rPr>
        <w:t>c</w:t>
      </w:r>
      <w:r w:rsidRPr="002F7584">
        <w:rPr>
          <w:rFonts w:cs="Arial"/>
          <w:szCs w:val="24"/>
        </w:rPr>
        <w:t>onjunto de documentos electrónicos correspondientes a un procedimiento administrativo cualquiera que sea el tipo de información que contengan.</w:t>
      </w:r>
    </w:p>
    <w:p w14:paraId="4F01F3A3" w14:textId="77777777" w:rsidR="00D33F57" w:rsidRPr="00D33F57" w:rsidRDefault="00D33F57" w:rsidP="00D33F57">
      <w:pPr>
        <w:pStyle w:val="Prrafodelista"/>
        <w:rPr>
          <w:rFonts w:cs="Arial"/>
          <w:szCs w:val="24"/>
        </w:rPr>
      </w:pPr>
    </w:p>
    <w:p w14:paraId="469C905E" w14:textId="407CBBC6"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Foliado electrónico</w:t>
      </w:r>
      <w:r w:rsidRPr="002F7584">
        <w:rPr>
          <w:rFonts w:cs="Arial"/>
          <w:szCs w:val="24"/>
        </w:rPr>
        <w:t>:</w:t>
      </w:r>
      <w:r w:rsidR="00D33F57">
        <w:rPr>
          <w:rFonts w:cs="Arial"/>
          <w:szCs w:val="24"/>
        </w:rPr>
        <w:t xml:space="preserve"> a</w:t>
      </w:r>
      <w:r w:rsidRPr="002F7584">
        <w:rPr>
          <w:rFonts w:cs="Arial"/>
          <w:szCs w:val="24"/>
        </w:rPr>
        <w:t>sociación de un documento electrónico a un índice electrónico en un mismo expediente electrónico o serie documental con el fin de garantizar su integridad, orden y autenticidad.</w:t>
      </w:r>
    </w:p>
    <w:p w14:paraId="30B47F20" w14:textId="77777777" w:rsidR="00D33F57" w:rsidRPr="00D33F57" w:rsidRDefault="00D33F57" w:rsidP="00D33F57">
      <w:pPr>
        <w:pStyle w:val="Prrafodelista"/>
        <w:rPr>
          <w:rFonts w:cs="Arial"/>
          <w:szCs w:val="24"/>
        </w:rPr>
      </w:pPr>
    </w:p>
    <w:p w14:paraId="69E3A7E4" w14:textId="7268D59A"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Gestión documental</w:t>
      </w:r>
      <w:r w:rsidRPr="002F7584">
        <w:rPr>
          <w:rFonts w:cs="Arial"/>
          <w:szCs w:val="24"/>
        </w:rPr>
        <w:t>:</w:t>
      </w:r>
      <w:r w:rsidR="00D33F57">
        <w:rPr>
          <w:rFonts w:cs="Arial"/>
          <w:szCs w:val="24"/>
        </w:rPr>
        <w:t xml:space="preserve"> c</w:t>
      </w:r>
      <w:r w:rsidRPr="002F7584">
        <w:rPr>
          <w:rFonts w:cs="Arial"/>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5644BB97" w14:textId="77777777" w:rsidR="00D33F57" w:rsidRPr="00D33F57" w:rsidRDefault="00D33F57" w:rsidP="00D33F57">
      <w:pPr>
        <w:pStyle w:val="Prrafodelista"/>
        <w:rPr>
          <w:rFonts w:cs="Arial"/>
          <w:szCs w:val="24"/>
        </w:rPr>
      </w:pPr>
    </w:p>
    <w:p w14:paraId="490954AF" w14:textId="37F4AA68"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C360D9">
        <w:rPr>
          <w:rFonts w:cs="Arial"/>
          <w:b/>
          <w:szCs w:val="24"/>
        </w:rPr>
        <w:t>Índice electrónico</w:t>
      </w:r>
      <w:r w:rsidRPr="002F7584">
        <w:rPr>
          <w:rFonts w:cs="Arial"/>
          <w:szCs w:val="24"/>
        </w:rPr>
        <w:t>:</w:t>
      </w:r>
      <w:r w:rsidR="00C360D9">
        <w:rPr>
          <w:rFonts w:cs="Arial"/>
          <w:szCs w:val="24"/>
        </w:rPr>
        <w:t xml:space="preserve"> r</w:t>
      </w:r>
      <w:r w:rsidRPr="002F7584">
        <w:rPr>
          <w:rFonts w:cs="Arial"/>
          <w:szCs w:val="24"/>
        </w:rPr>
        <w:t>elación de los documentos electrónicos que conforman un expediente electrónico o serie documental, debidamente ordenada conforme la metodología reglamentada para tal fin.</w:t>
      </w:r>
    </w:p>
    <w:p w14:paraId="70855611" w14:textId="77777777" w:rsidR="00D33F57" w:rsidRPr="00D33F57" w:rsidRDefault="00D33F57" w:rsidP="00D33F57">
      <w:pPr>
        <w:pStyle w:val="Prrafodelista"/>
        <w:rPr>
          <w:rFonts w:cs="Arial"/>
          <w:szCs w:val="24"/>
        </w:rPr>
      </w:pPr>
    </w:p>
    <w:p w14:paraId="7BFC8AF3" w14:textId="7FCA6735" w:rsidR="00D33F57" w:rsidRPr="00F865F7" w:rsidRDefault="00F1551E" w:rsidP="00F865F7">
      <w:pPr>
        <w:pStyle w:val="Prrafodelista"/>
        <w:numPr>
          <w:ilvl w:val="0"/>
          <w:numId w:val="32"/>
        </w:numPr>
        <w:shd w:val="clear" w:color="auto" w:fill="FFFFFF"/>
        <w:spacing w:after="0" w:line="240" w:lineRule="auto"/>
        <w:textAlignment w:val="baseline"/>
        <w:rPr>
          <w:rFonts w:cs="Arial"/>
          <w:szCs w:val="24"/>
        </w:rPr>
      </w:pPr>
      <w:r w:rsidRPr="00C360D9">
        <w:rPr>
          <w:rFonts w:cs="Arial"/>
          <w:b/>
          <w:szCs w:val="24"/>
        </w:rPr>
        <w:t>Integridad</w:t>
      </w:r>
      <w:r w:rsidRPr="002F7584">
        <w:rPr>
          <w:rFonts w:cs="Arial"/>
          <w:szCs w:val="24"/>
        </w:rPr>
        <w:t>:</w:t>
      </w:r>
      <w:r w:rsidR="00C360D9">
        <w:rPr>
          <w:rFonts w:cs="Arial"/>
          <w:szCs w:val="24"/>
        </w:rPr>
        <w:t xml:space="preserve"> c</w:t>
      </w:r>
      <w:r w:rsidRPr="002F7584">
        <w:rPr>
          <w:rFonts w:cs="Arial"/>
          <w:szCs w:val="24"/>
        </w:rPr>
        <w:t>aracterística técnica de seguridad de la información con la cual se salvaguarda la exactitud y totalidad de la información y los métodos de procesamiento asociados a la misma.</w:t>
      </w:r>
    </w:p>
    <w:p w14:paraId="026E0C15" w14:textId="77777777" w:rsidR="00D33F57" w:rsidRDefault="00D33F57" w:rsidP="00D33F57">
      <w:pPr>
        <w:pStyle w:val="Prrafodelista"/>
        <w:rPr>
          <w:rFonts w:cs="Arial"/>
          <w:szCs w:val="24"/>
        </w:rPr>
      </w:pPr>
    </w:p>
    <w:p w14:paraId="09967B93" w14:textId="12BD0365" w:rsidR="00F1551E" w:rsidRDefault="00F1551E" w:rsidP="002F7584">
      <w:pPr>
        <w:pStyle w:val="Prrafodelista"/>
        <w:numPr>
          <w:ilvl w:val="0"/>
          <w:numId w:val="32"/>
        </w:numPr>
        <w:rPr>
          <w:rFonts w:cs="Arial"/>
          <w:szCs w:val="24"/>
        </w:rPr>
      </w:pPr>
      <w:r w:rsidRPr="00C360D9">
        <w:rPr>
          <w:rFonts w:cs="Arial"/>
          <w:b/>
          <w:szCs w:val="24"/>
        </w:rPr>
        <w:t>Medio electrónico</w:t>
      </w:r>
      <w:r w:rsidRPr="002F7584">
        <w:rPr>
          <w:rFonts w:cs="Arial"/>
          <w:szCs w:val="24"/>
        </w:rPr>
        <w:t>:</w:t>
      </w:r>
      <w:r w:rsidR="00C360D9">
        <w:rPr>
          <w:rFonts w:cs="Arial"/>
          <w:szCs w:val="24"/>
        </w:rPr>
        <w:t xml:space="preserve"> m</w:t>
      </w:r>
      <w:r w:rsidRPr="002F7584">
        <w:rPr>
          <w:rFonts w:cs="Arial"/>
          <w:szCs w:val="24"/>
        </w:rPr>
        <w:t>ecanismo tecnológico, óptico, telemático, informático o similar, conocido o por conocerse que permite producir, almacenar o transmitir documentos, datos o información.</w:t>
      </w:r>
    </w:p>
    <w:p w14:paraId="739382A3" w14:textId="77777777" w:rsidR="002F7584" w:rsidRPr="002F7584" w:rsidRDefault="002F7584" w:rsidP="002F7584">
      <w:pPr>
        <w:pStyle w:val="Prrafodelista"/>
        <w:rPr>
          <w:rFonts w:cs="Arial"/>
          <w:szCs w:val="24"/>
        </w:rPr>
      </w:pPr>
    </w:p>
    <w:p w14:paraId="2D070D9D" w14:textId="14EE5828" w:rsidR="002F7584" w:rsidRDefault="00F1551E" w:rsidP="002F7584">
      <w:pPr>
        <w:pStyle w:val="Prrafodelista"/>
        <w:numPr>
          <w:ilvl w:val="0"/>
          <w:numId w:val="32"/>
        </w:numPr>
        <w:rPr>
          <w:rFonts w:cs="Arial"/>
          <w:szCs w:val="24"/>
        </w:rPr>
      </w:pPr>
      <w:r w:rsidRPr="00C360D9">
        <w:rPr>
          <w:rFonts w:cs="Arial"/>
          <w:b/>
          <w:szCs w:val="24"/>
        </w:rPr>
        <w:lastRenderedPageBreak/>
        <w:t>Preservación digital</w:t>
      </w:r>
      <w:r w:rsidRPr="002F7584">
        <w:rPr>
          <w:rFonts w:cs="Arial"/>
          <w:szCs w:val="24"/>
        </w:rPr>
        <w:t xml:space="preserve">: </w:t>
      </w:r>
      <w:r w:rsidR="00C360D9">
        <w:rPr>
          <w:rFonts w:cs="Arial"/>
          <w:szCs w:val="24"/>
        </w:rPr>
        <w:t>e</w:t>
      </w:r>
      <w:r w:rsidRPr="002F7584">
        <w:rPr>
          <w:rFonts w:cs="Arial"/>
          <w:szCs w:val="24"/>
        </w:rPr>
        <w:t>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02A2153C" w14:textId="77777777" w:rsidR="002F7584" w:rsidRPr="002F7584" w:rsidRDefault="002F7584" w:rsidP="002F7584">
      <w:pPr>
        <w:pStyle w:val="Prrafodelista"/>
        <w:rPr>
          <w:rFonts w:cs="Arial"/>
          <w:szCs w:val="24"/>
        </w:rPr>
      </w:pPr>
    </w:p>
    <w:p w14:paraId="02695968" w14:textId="452CD520" w:rsidR="00F1551E" w:rsidRDefault="00F1551E" w:rsidP="002F7584">
      <w:pPr>
        <w:pStyle w:val="Prrafodelista"/>
        <w:numPr>
          <w:ilvl w:val="0"/>
          <w:numId w:val="32"/>
        </w:numPr>
        <w:rPr>
          <w:rFonts w:cs="Arial"/>
          <w:szCs w:val="24"/>
        </w:rPr>
      </w:pPr>
      <w:r w:rsidRPr="00C360D9">
        <w:rPr>
          <w:rFonts w:cs="Arial"/>
          <w:b/>
          <w:szCs w:val="24"/>
        </w:rPr>
        <w:t>Preservación a largo plazo</w:t>
      </w:r>
      <w:r w:rsidRPr="002F7584">
        <w:rPr>
          <w:rFonts w:cs="Arial"/>
          <w:szCs w:val="24"/>
        </w:rPr>
        <w:t xml:space="preserve">: </w:t>
      </w:r>
      <w:r w:rsidR="00C360D9">
        <w:rPr>
          <w:rFonts w:cs="Arial"/>
          <w:szCs w:val="24"/>
        </w:rPr>
        <w:t>c</w:t>
      </w:r>
      <w:r w:rsidRPr="002F7584">
        <w:rPr>
          <w:rFonts w:cs="Arial"/>
          <w:szCs w:val="24"/>
        </w:rPr>
        <w:t>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640F4E2D" w14:textId="77777777" w:rsidR="00C360D9" w:rsidRPr="00C360D9" w:rsidRDefault="00C360D9" w:rsidP="00C360D9">
      <w:pPr>
        <w:pStyle w:val="Prrafodelista"/>
        <w:rPr>
          <w:rFonts w:cs="Arial"/>
          <w:szCs w:val="24"/>
        </w:rPr>
      </w:pPr>
    </w:p>
    <w:p w14:paraId="1E97A2E8" w14:textId="6CE91739" w:rsidR="00F1551E" w:rsidRPr="002F7584" w:rsidRDefault="00F1551E" w:rsidP="002F7584">
      <w:pPr>
        <w:pStyle w:val="Prrafodelista"/>
        <w:numPr>
          <w:ilvl w:val="0"/>
          <w:numId w:val="32"/>
        </w:numPr>
        <w:rPr>
          <w:rFonts w:cs="Arial"/>
          <w:szCs w:val="24"/>
        </w:rPr>
      </w:pPr>
      <w:r w:rsidRPr="00C360D9">
        <w:rPr>
          <w:rFonts w:cs="Arial"/>
          <w:b/>
          <w:szCs w:val="24"/>
        </w:rPr>
        <w:t>Sistema Integrado de Conservación</w:t>
      </w:r>
      <w:r w:rsidRPr="002F7584">
        <w:rPr>
          <w:rFonts w:cs="Arial"/>
          <w:szCs w:val="24"/>
        </w:rPr>
        <w:t xml:space="preserve">: </w:t>
      </w:r>
      <w:r w:rsidR="00C360D9">
        <w:rPr>
          <w:rFonts w:cs="Arial"/>
          <w:szCs w:val="24"/>
        </w:rPr>
        <w:t>e</w:t>
      </w:r>
      <w:r w:rsidRPr="002F7584">
        <w:rPr>
          <w:rFonts w:cs="Arial"/>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3A5153A2" w14:textId="77777777" w:rsidR="00F1551E" w:rsidRPr="006B400B" w:rsidRDefault="00F1551E" w:rsidP="00F1551E">
      <w:pPr>
        <w:pStyle w:val="Ttulo1"/>
        <w:numPr>
          <w:ilvl w:val="0"/>
          <w:numId w:val="27"/>
        </w:numPr>
        <w:rPr>
          <w:rFonts w:ascii="Arial" w:hAnsi="Arial" w:cs="Arial"/>
        </w:rPr>
      </w:pPr>
      <w:r w:rsidRPr="006B400B">
        <w:rPr>
          <w:rFonts w:ascii="Arial" w:hAnsi="Arial" w:cs="Arial"/>
        </w:rPr>
        <w:t>Política</w:t>
      </w:r>
      <w:r>
        <w:rPr>
          <w:rFonts w:ascii="Arial" w:hAnsi="Arial" w:cs="Arial"/>
        </w:rPr>
        <w:t xml:space="preserve"> de Preservación </w:t>
      </w:r>
    </w:p>
    <w:p w14:paraId="5D0244EB" w14:textId="77777777" w:rsidR="00F1551E" w:rsidRDefault="00F1551E" w:rsidP="00F1551E">
      <w:pPr>
        <w:spacing w:after="0" w:line="240" w:lineRule="auto"/>
        <w:jc w:val="both"/>
        <w:rPr>
          <w:rFonts w:cs="Arial"/>
          <w:szCs w:val="24"/>
        </w:rPr>
      </w:pPr>
    </w:p>
    <w:p w14:paraId="3B1AC7C2" w14:textId="66D49F1C" w:rsidR="002F7584" w:rsidRDefault="00F1551E" w:rsidP="002F7584">
      <w:pPr>
        <w:spacing w:after="0" w:line="240" w:lineRule="auto"/>
        <w:rPr>
          <w:rFonts w:cs="Arial"/>
          <w:szCs w:val="24"/>
        </w:rPr>
      </w:pPr>
      <w:r w:rsidRPr="00214363">
        <w:rPr>
          <w:rFonts w:cs="Arial"/>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cs="Arial"/>
          <w:szCs w:val="24"/>
        </w:rPr>
        <w:t xml:space="preserve"> de la Gestión Documental Institucional</w:t>
      </w:r>
      <w:r w:rsidRPr="00214363">
        <w:rPr>
          <w:rFonts w:cs="Arial"/>
          <w:szCs w:val="24"/>
        </w:rPr>
        <w:t xml:space="preserve">, a través del </w:t>
      </w:r>
      <w:r>
        <w:rPr>
          <w:rFonts w:cs="Arial"/>
          <w:szCs w:val="24"/>
        </w:rPr>
        <w:t xml:space="preserve">uso de herramientas digitales como el </w:t>
      </w:r>
      <w:r w:rsidRPr="00214363">
        <w:rPr>
          <w:rFonts w:cs="Arial"/>
          <w:szCs w:val="24"/>
        </w:rPr>
        <w:t>Sistema de Gestión Documental</w:t>
      </w:r>
      <w:r>
        <w:rPr>
          <w:rFonts w:cs="Arial"/>
          <w:szCs w:val="24"/>
        </w:rPr>
        <w:t xml:space="preserve"> - ORFEO</w:t>
      </w:r>
      <w:r w:rsidRPr="00214363">
        <w:rPr>
          <w:rFonts w:cs="Arial"/>
          <w:szCs w:val="24"/>
        </w:rPr>
        <w:t xml:space="preserve"> y los que la entidad </w:t>
      </w:r>
      <w:r>
        <w:rPr>
          <w:rFonts w:cs="Arial"/>
          <w:szCs w:val="24"/>
        </w:rPr>
        <w:t xml:space="preserve">considere necesarios para </w:t>
      </w:r>
      <w:r w:rsidRPr="00214363">
        <w:rPr>
          <w:rFonts w:cs="Arial"/>
          <w:szCs w:val="24"/>
        </w:rPr>
        <w:t xml:space="preserve">la administración de documentos </w:t>
      </w:r>
      <w:r>
        <w:rPr>
          <w:rFonts w:cs="Arial"/>
          <w:szCs w:val="24"/>
        </w:rPr>
        <w:t xml:space="preserve">físicos y </w:t>
      </w:r>
      <w:r w:rsidRPr="00214363">
        <w:rPr>
          <w:rFonts w:cs="Arial"/>
          <w:szCs w:val="24"/>
        </w:rPr>
        <w:t>electrónicos de archivo, durante el ciclo vital de los mismos.</w:t>
      </w:r>
    </w:p>
    <w:p w14:paraId="05E8E0FF" w14:textId="77777777" w:rsidR="002F7584" w:rsidRDefault="002F7584">
      <w:pPr>
        <w:rPr>
          <w:rFonts w:cs="Arial"/>
          <w:szCs w:val="24"/>
        </w:rPr>
      </w:pPr>
      <w:r>
        <w:rPr>
          <w:rFonts w:cs="Arial"/>
          <w:szCs w:val="24"/>
        </w:rPr>
        <w:br w:type="page"/>
      </w:r>
    </w:p>
    <w:p w14:paraId="2C4ED1D5" w14:textId="77777777" w:rsidR="00F1551E" w:rsidRPr="00214363" w:rsidRDefault="00F1551E" w:rsidP="00F1551E">
      <w:pPr>
        <w:spacing w:after="0" w:line="240" w:lineRule="auto"/>
        <w:jc w:val="both"/>
        <w:rPr>
          <w:rFonts w:cs="Arial"/>
          <w:szCs w:val="24"/>
        </w:rPr>
      </w:pPr>
    </w:p>
    <w:p w14:paraId="0D6E35E5" w14:textId="77777777" w:rsidR="00F1551E" w:rsidRDefault="00F1551E" w:rsidP="00F1551E">
      <w:pPr>
        <w:pStyle w:val="Ttulo1"/>
        <w:numPr>
          <w:ilvl w:val="0"/>
          <w:numId w:val="27"/>
        </w:numPr>
        <w:rPr>
          <w:rFonts w:ascii="Arial" w:hAnsi="Arial" w:cs="Arial"/>
        </w:rPr>
      </w:pPr>
      <w:r w:rsidRPr="006B400B">
        <w:rPr>
          <w:rFonts w:ascii="Arial" w:hAnsi="Arial" w:cs="Arial"/>
        </w:rPr>
        <w:t xml:space="preserve">Metodología </w:t>
      </w:r>
    </w:p>
    <w:p w14:paraId="5816528E" w14:textId="77777777" w:rsidR="00F1551E" w:rsidRPr="002F7584" w:rsidRDefault="00F1551E" w:rsidP="00F1551E">
      <w:pPr>
        <w:spacing w:line="240" w:lineRule="auto"/>
        <w:rPr>
          <w:rFonts w:cs="Arial"/>
        </w:rPr>
      </w:pPr>
    </w:p>
    <w:p w14:paraId="6B69EC8C" w14:textId="77777777" w:rsidR="00F1551E" w:rsidRPr="00AB3542" w:rsidRDefault="00F1551E" w:rsidP="002F7584">
      <w:pPr>
        <w:rPr>
          <w:rFonts w:cs="Arial"/>
          <w:szCs w:val="24"/>
        </w:rPr>
      </w:pPr>
      <w:r w:rsidRPr="00AB3542">
        <w:rPr>
          <w:rFonts w:cs="Arial"/>
          <w:szCs w:val="24"/>
        </w:rPr>
        <w:t xml:space="preserve">La metodología utilizada para la ejecución e implementación del Plan de Preservación digital a largo plazo, se encuentra encaminada al cumplimiento de </w:t>
      </w:r>
      <w:r>
        <w:rPr>
          <w:rFonts w:cs="Arial"/>
          <w:szCs w:val="24"/>
        </w:rPr>
        <w:t xml:space="preserve">un conjunto de </w:t>
      </w:r>
      <w:r w:rsidRPr="00AB3542">
        <w:rPr>
          <w:rFonts w:cs="Arial"/>
          <w:szCs w:val="24"/>
        </w:rPr>
        <w:t>actividades establecida</w:t>
      </w:r>
      <w:r>
        <w:rPr>
          <w:rFonts w:cs="Arial"/>
          <w:szCs w:val="24"/>
        </w:rPr>
        <w:t>s a corto, mediano y largo plazo</w:t>
      </w:r>
      <w:r w:rsidRPr="00AB3542">
        <w:rPr>
          <w:rFonts w:cs="Arial"/>
          <w:szCs w:val="24"/>
        </w:rPr>
        <w:t xml:space="preserve"> </w:t>
      </w:r>
      <w:r>
        <w:rPr>
          <w:rFonts w:cs="Arial"/>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14:paraId="59A4A454" w14:textId="0E086B23" w:rsidR="00F1551E" w:rsidRDefault="00F1551E" w:rsidP="002F7584">
      <w:pPr>
        <w:shd w:val="clear" w:color="auto" w:fill="FFFFFF"/>
        <w:rPr>
          <w:rFonts w:cs="Arial"/>
          <w:color w:val="000000"/>
          <w:szCs w:val="24"/>
        </w:rPr>
      </w:pPr>
      <w:r w:rsidRPr="001447F0">
        <w:rPr>
          <w:rFonts w:cs="Arial"/>
          <w:color w:val="000000"/>
          <w:szCs w:val="24"/>
        </w:rPr>
        <w:t xml:space="preserve">Teniendo en cuenta lo anterior para la elaboración del plan de preservación Digital, se toma como referencia el Acuerdo </w:t>
      </w:r>
      <w:r w:rsidR="0054433E">
        <w:rPr>
          <w:rFonts w:cs="Arial"/>
          <w:color w:val="000000"/>
          <w:szCs w:val="24"/>
        </w:rPr>
        <w:t xml:space="preserve">001 </w:t>
      </w:r>
      <w:r w:rsidRPr="001447F0">
        <w:rPr>
          <w:rFonts w:cs="Arial"/>
          <w:color w:val="000000"/>
          <w:szCs w:val="24"/>
        </w:rPr>
        <w:t>del 20</w:t>
      </w:r>
      <w:r w:rsidR="0054433E">
        <w:rPr>
          <w:rFonts w:cs="Arial"/>
          <w:color w:val="000000"/>
          <w:szCs w:val="24"/>
        </w:rPr>
        <w:t>2</w:t>
      </w:r>
      <w:r w:rsidRPr="001447F0">
        <w:rPr>
          <w:rFonts w:cs="Arial"/>
          <w:color w:val="000000"/>
          <w:szCs w:val="24"/>
        </w:rPr>
        <w:t>4 Archivo general de la nación, el cual estipula los requisitos, procesos, procedimientos para asegurar la protección de los documentos físicos y digitales, y aplicar las estrategias de preservación necesarias para la protección de la información institucional.</w:t>
      </w:r>
    </w:p>
    <w:p w14:paraId="077E8FA5" w14:textId="57DC9DD0" w:rsidR="00F1551E" w:rsidRDefault="00F1551E" w:rsidP="009B19C4">
      <w:pPr>
        <w:pStyle w:val="Ttulo2"/>
        <w:numPr>
          <w:ilvl w:val="0"/>
          <w:numId w:val="28"/>
        </w:numPr>
        <w:jc w:val="both"/>
        <w:rPr>
          <w:rFonts w:ascii="Arial" w:hAnsi="Arial" w:cs="Arial"/>
          <w:color w:val="FF0000"/>
          <w:sz w:val="28"/>
          <w:szCs w:val="32"/>
          <w:shd w:val="clear" w:color="auto" w:fill="FFFFFF"/>
        </w:rPr>
      </w:pPr>
      <w:r w:rsidRPr="0054433E">
        <w:rPr>
          <w:rFonts w:ascii="Arial" w:hAnsi="Arial" w:cs="Arial"/>
          <w:sz w:val="28"/>
          <w:szCs w:val="32"/>
          <w:shd w:val="clear" w:color="auto" w:fill="FFFFFF"/>
        </w:rPr>
        <w:t xml:space="preserve">Identificación de Riesgos para la Preservación </w:t>
      </w:r>
    </w:p>
    <w:p w14:paraId="75C3CCE5" w14:textId="77777777" w:rsidR="00B65CCF" w:rsidRPr="00B65CCF" w:rsidRDefault="00B65CCF" w:rsidP="00B65CCF"/>
    <w:p w14:paraId="1D59661D"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y degradación del soporte físico.</w:t>
      </w:r>
    </w:p>
    <w:p w14:paraId="09AF30B8"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formato del documento digital.</w:t>
      </w:r>
    </w:p>
    <w:p w14:paraId="20ECAF94"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software.</w:t>
      </w:r>
    </w:p>
    <w:p w14:paraId="3318851A"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hardware.</w:t>
      </w:r>
    </w:p>
    <w:p w14:paraId="4EB70319"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Desastres naturales.</w:t>
      </w:r>
    </w:p>
    <w:p w14:paraId="5DFEA8F4"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Ataques deliberados a la información.</w:t>
      </w:r>
    </w:p>
    <w:p w14:paraId="0DA46E70"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Fallas organizacionales.</w:t>
      </w:r>
    </w:p>
    <w:p w14:paraId="782D7156"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Errores humanos que pudiesen afectar la preservación de la información.</w:t>
      </w:r>
    </w:p>
    <w:p w14:paraId="0261E85B" w14:textId="77777777" w:rsidR="00F1551E" w:rsidRPr="002F7584" w:rsidRDefault="00F1551E" w:rsidP="002F7584">
      <w:pPr>
        <w:rPr>
          <w:shd w:val="clear" w:color="auto" w:fill="FFFFFF"/>
        </w:rPr>
      </w:pPr>
    </w:p>
    <w:p w14:paraId="011BA522" w14:textId="26AFD5BC" w:rsidR="00F1551E" w:rsidRPr="00C360D9" w:rsidRDefault="00F1551E" w:rsidP="009D33F6">
      <w:pPr>
        <w:pStyle w:val="Ttulo2"/>
        <w:numPr>
          <w:ilvl w:val="0"/>
          <w:numId w:val="28"/>
        </w:numPr>
        <w:jc w:val="both"/>
        <w:rPr>
          <w:rFonts w:ascii="Arial" w:hAnsi="Arial" w:cs="Arial"/>
          <w:sz w:val="28"/>
          <w:szCs w:val="32"/>
          <w:shd w:val="clear" w:color="auto" w:fill="FFFFFF"/>
        </w:rPr>
      </w:pPr>
      <w:r w:rsidRPr="00C360D9">
        <w:rPr>
          <w:rFonts w:ascii="Arial" w:hAnsi="Arial" w:cs="Arial"/>
          <w:sz w:val="28"/>
          <w:szCs w:val="32"/>
          <w:shd w:val="clear" w:color="auto" w:fill="FFFFFF"/>
        </w:rPr>
        <w:t xml:space="preserve">Aplicación de Estrategias </w:t>
      </w:r>
      <w:r w:rsidR="0075614B">
        <w:rPr>
          <w:rFonts w:ascii="Arial" w:hAnsi="Arial" w:cs="Arial"/>
          <w:sz w:val="28"/>
          <w:szCs w:val="32"/>
          <w:shd w:val="clear" w:color="auto" w:fill="FFFFFF"/>
        </w:rPr>
        <w:t>d</w:t>
      </w:r>
      <w:r w:rsidRPr="00C360D9">
        <w:rPr>
          <w:rFonts w:ascii="Arial" w:hAnsi="Arial" w:cs="Arial"/>
          <w:sz w:val="28"/>
          <w:szCs w:val="32"/>
          <w:shd w:val="clear" w:color="auto" w:fill="FFFFFF"/>
        </w:rPr>
        <w:t xml:space="preserve">e Preservación Digital </w:t>
      </w:r>
      <w:r w:rsidR="0075614B">
        <w:rPr>
          <w:rFonts w:ascii="Arial" w:hAnsi="Arial" w:cs="Arial"/>
          <w:sz w:val="28"/>
          <w:szCs w:val="32"/>
          <w:shd w:val="clear" w:color="auto" w:fill="FFFFFF"/>
        </w:rPr>
        <w:t>a</w:t>
      </w:r>
      <w:r w:rsidRPr="00C360D9">
        <w:rPr>
          <w:rFonts w:ascii="Arial" w:hAnsi="Arial" w:cs="Arial"/>
          <w:sz w:val="28"/>
          <w:szCs w:val="32"/>
          <w:shd w:val="clear" w:color="auto" w:fill="FFFFFF"/>
        </w:rPr>
        <w:t xml:space="preserve"> Largo Plazo</w:t>
      </w:r>
      <w:r w:rsidR="00B65CCF">
        <w:rPr>
          <w:rFonts w:ascii="Arial" w:hAnsi="Arial" w:cs="Arial"/>
          <w:sz w:val="28"/>
          <w:szCs w:val="32"/>
          <w:shd w:val="clear" w:color="auto" w:fill="FFFFFF"/>
        </w:rPr>
        <w:t>.</w:t>
      </w:r>
    </w:p>
    <w:p w14:paraId="1C9AB411" w14:textId="77777777" w:rsidR="00F1551E" w:rsidRPr="00D54763" w:rsidRDefault="00F1551E" w:rsidP="009D33F6"/>
    <w:p w14:paraId="75FAA8D0"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Migración: Cambio a nuevos formatos/plataformas (hardware y software) o nuevos medios.</w:t>
      </w:r>
    </w:p>
    <w:p w14:paraId="2C2B2CE9"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Emulación: Recreación en sistemas computacionales actuales del entorno software y hardware para permitir la lectura de formatos obsoletos.</w:t>
      </w:r>
    </w:p>
    <w:p w14:paraId="0F66B3C0"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Replicado: Copias de la información digital establecidas según la política de seguridad de la información de la entidad.</w:t>
      </w:r>
    </w:p>
    <w:p w14:paraId="720A7CB4"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proofErr w:type="spellStart"/>
      <w:r w:rsidRPr="002F7584">
        <w:rPr>
          <w:rStyle w:val="spelle"/>
          <w:rFonts w:cs="Arial"/>
          <w:i/>
          <w:iCs/>
          <w:color w:val="000000"/>
          <w:szCs w:val="24"/>
        </w:rPr>
        <w:t>Refreshing</w:t>
      </w:r>
      <w:proofErr w:type="spellEnd"/>
      <w:r w:rsidRPr="002F7584">
        <w:rPr>
          <w:rFonts w:cs="Arial"/>
          <w:color w:val="000000"/>
          <w:szCs w:val="24"/>
        </w:rPr>
        <w:t>: Actualización de software o medios.</w:t>
      </w:r>
    </w:p>
    <w:p w14:paraId="175EE8D3" w14:textId="77777777" w:rsidR="00F1551E" w:rsidRDefault="00F1551E" w:rsidP="00F1551E">
      <w:pPr>
        <w:shd w:val="clear" w:color="auto" w:fill="FFFFFF"/>
        <w:jc w:val="both"/>
        <w:rPr>
          <w:rFonts w:cs="Arial"/>
          <w:color w:val="000000"/>
          <w:szCs w:val="24"/>
        </w:rPr>
      </w:pPr>
    </w:p>
    <w:p w14:paraId="2F169BA1" w14:textId="77777777" w:rsidR="00F1551E" w:rsidRPr="005A7BAC" w:rsidRDefault="00F1551E" w:rsidP="002F7584">
      <w:pPr>
        <w:shd w:val="clear" w:color="auto" w:fill="FFFFFF"/>
        <w:rPr>
          <w:rFonts w:cs="Arial"/>
          <w:color w:val="000000"/>
          <w:szCs w:val="24"/>
        </w:rPr>
      </w:pPr>
      <w:r w:rsidRPr="005A7BAC">
        <w:rPr>
          <w:rFonts w:cs="Arial"/>
          <w:color w:val="000000"/>
          <w:szCs w:val="24"/>
        </w:rPr>
        <w:lastRenderedPageBreak/>
        <w:t>La estrategia seleccionada para la preservación digital estará soportada, documentada y justificada de acuerdo con los requisitos de preservación de los documentos, teniendo en cuenta los siguientes aspectos: </w:t>
      </w:r>
    </w:p>
    <w:p w14:paraId="115D3314"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El registro histórico de todas las acciones de gestión y administración relativas a los documentos digitales y/o documentos electrónicos de archivo. </w:t>
      </w:r>
    </w:p>
    <w:p w14:paraId="3F7D3399"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Llevar a cabo de manera regular la vigilancia de los desarrollos técnicos, las técnicas de conversión, migración y las normas técnicas pertinentes. </w:t>
      </w:r>
    </w:p>
    <w:p w14:paraId="41314A4D"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Elaborar un modelo aceptado de conceptos y utilizarlo como base para el plan de preservación digital a largo plazo. </w:t>
      </w:r>
    </w:p>
    <w:p w14:paraId="1AFC3E06"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Capturar todos los metadatos asociados, transferirlos a los nuevos formatos o sistemas y asegurar su almacenamiento.</w:t>
      </w:r>
    </w:p>
    <w:p w14:paraId="67148393" w14:textId="28F73C29" w:rsidR="00F1551E" w:rsidRDefault="00F1551E" w:rsidP="00F1551E">
      <w:pPr>
        <w:rPr>
          <w:rFonts w:cs="Arial"/>
          <w:color w:val="000000"/>
          <w:szCs w:val="24"/>
        </w:rPr>
      </w:pPr>
    </w:p>
    <w:p w14:paraId="19087F23" w14:textId="2FCBAB0A" w:rsidR="00F1551E" w:rsidRPr="00C360D9" w:rsidRDefault="00F1551E" w:rsidP="009D33F6">
      <w:pPr>
        <w:pStyle w:val="Ttulo2"/>
        <w:numPr>
          <w:ilvl w:val="0"/>
          <w:numId w:val="28"/>
        </w:numPr>
        <w:jc w:val="both"/>
        <w:rPr>
          <w:rFonts w:ascii="Arial" w:hAnsi="Arial" w:cs="Arial"/>
          <w:sz w:val="28"/>
          <w:szCs w:val="32"/>
          <w:shd w:val="clear" w:color="auto" w:fill="FFFFFF"/>
        </w:rPr>
      </w:pPr>
      <w:r w:rsidRPr="00C360D9">
        <w:rPr>
          <w:rFonts w:ascii="Arial" w:hAnsi="Arial" w:cs="Arial"/>
          <w:sz w:val="28"/>
          <w:szCs w:val="32"/>
          <w:shd w:val="clear" w:color="auto" w:fill="FFFFFF"/>
        </w:rPr>
        <w:t>Aplicación Principios del Sistema Integrado de Conservación</w:t>
      </w:r>
      <w:r w:rsidR="00C360D9">
        <w:rPr>
          <w:rFonts w:ascii="Arial" w:hAnsi="Arial" w:cs="Arial"/>
          <w:sz w:val="28"/>
          <w:szCs w:val="32"/>
          <w:shd w:val="clear" w:color="auto" w:fill="FFFFFF"/>
        </w:rPr>
        <w:t>.</w:t>
      </w:r>
    </w:p>
    <w:p w14:paraId="7602284B" w14:textId="77777777" w:rsidR="00F1551E" w:rsidRPr="00B61124" w:rsidRDefault="00F1551E" w:rsidP="00F1551E">
      <w:pPr>
        <w:shd w:val="clear" w:color="auto" w:fill="FFFFFF"/>
        <w:spacing w:after="0" w:line="240" w:lineRule="auto"/>
        <w:jc w:val="both"/>
        <w:rPr>
          <w:rFonts w:cs="Arial"/>
          <w:color w:val="000000"/>
          <w:szCs w:val="24"/>
        </w:rPr>
      </w:pPr>
    </w:p>
    <w:p w14:paraId="4BD0C97E" w14:textId="77777777" w:rsidR="00F1551E" w:rsidRDefault="00F1551E" w:rsidP="00F1551E">
      <w:pPr>
        <w:shd w:val="clear" w:color="auto" w:fill="FFFFFF"/>
        <w:spacing w:after="0" w:line="240" w:lineRule="auto"/>
        <w:jc w:val="both"/>
        <w:rPr>
          <w:rFonts w:cs="Arial"/>
          <w:color w:val="000000"/>
          <w:szCs w:val="24"/>
        </w:rPr>
      </w:pPr>
      <w:r w:rsidRPr="00B61124">
        <w:rPr>
          <w:rFonts w:cs="Arial"/>
          <w:color w:val="000000"/>
          <w:szCs w:val="24"/>
        </w:rPr>
        <w:t xml:space="preserve">La implementación del Plan de Preservación digital se hará teniendo en cuenta los principios establecidos en el Artículo 2.8.2.5.5 y en el Literal g. del </w:t>
      </w:r>
      <w:r>
        <w:rPr>
          <w:rFonts w:cs="Arial"/>
          <w:color w:val="000000"/>
          <w:szCs w:val="24"/>
        </w:rPr>
        <w:t xml:space="preserve">Articulo </w:t>
      </w:r>
      <w:r w:rsidRPr="00B61124">
        <w:rPr>
          <w:rFonts w:cs="Arial"/>
          <w:color w:val="000000"/>
          <w:szCs w:val="24"/>
        </w:rPr>
        <w:t>2.8.2.5.9 del Decreto 1080 de 2015</w:t>
      </w:r>
      <w:r>
        <w:rPr>
          <w:rFonts w:cs="Arial"/>
          <w:color w:val="000000"/>
          <w:szCs w:val="24"/>
        </w:rPr>
        <w:t>.</w:t>
      </w:r>
      <w:r w:rsidRPr="00B61124">
        <w:rPr>
          <w:rFonts w:cs="Arial"/>
          <w:color w:val="000000"/>
          <w:szCs w:val="24"/>
        </w:rPr>
        <w:t xml:space="preserve"> </w:t>
      </w:r>
    </w:p>
    <w:p w14:paraId="23CED78B" w14:textId="77777777" w:rsidR="00F1551E" w:rsidRDefault="00F1551E" w:rsidP="00F1551E">
      <w:pPr>
        <w:shd w:val="clear" w:color="auto" w:fill="FFFFFF"/>
        <w:spacing w:after="0" w:line="240" w:lineRule="auto"/>
        <w:jc w:val="both"/>
        <w:rPr>
          <w:rFonts w:cs="Arial"/>
          <w:color w:val="000000"/>
          <w:szCs w:val="24"/>
        </w:rPr>
      </w:pP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2689"/>
        <w:gridCol w:w="6139"/>
      </w:tblGrid>
      <w:tr w:rsidR="00F1551E" w:rsidRPr="00BE25C3" w14:paraId="1E5084B7" w14:textId="77777777" w:rsidTr="00C360D9">
        <w:trPr>
          <w:cnfStyle w:val="100000000000" w:firstRow="1" w:lastRow="0" w:firstColumn="0" w:lastColumn="0" w:oddVBand="0" w:evenVBand="0" w:oddHBand="0" w:evenHBand="0" w:firstRowFirstColumn="0" w:firstRowLastColumn="0" w:lastRowFirstColumn="0" w:lastRowLastColumn="0"/>
          <w:tblHeader/>
          <w:jc w:val="center"/>
        </w:trPr>
        <w:tc>
          <w:tcPr>
            <w:tcW w:w="2689" w:type="dxa"/>
            <w:tcBorders>
              <w:top w:val="none" w:sz="0" w:space="0" w:color="auto"/>
              <w:left w:val="none" w:sz="0" w:space="0" w:color="auto"/>
              <w:bottom w:val="none" w:sz="0" w:space="0" w:color="auto"/>
              <w:right w:val="none" w:sz="0" w:space="0" w:color="auto"/>
            </w:tcBorders>
            <w:shd w:val="clear" w:color="auto" w:fill="4472C4"/>
          </w:tcPr>
          <w:p w14:paraId="512FB122" w14:textId="77777777" w:rsidR="00F1551E" w:rsidRPr="00C360D9" w:rsidRDefault="00F1551E" w:rsidP="00DA2DAB">
            <w:pPr>
              <w:jc w:val="center"/>
              <w:rPr>
                <w:rFonts w:cs="Arial"/>
              </w:rPr>
            </w:pPr>
            <w:r w:rsidRPr="00C360D9">
              <w:rPr>
                <w:rFonts w:cs="Arial"/>
              </w:rPr>
              <w:t>PRINCIPIO</w:t>
            </w:r>
          </w:p>
        </w:tc>
        <w:tc>
          <w:tcPr>
            <w:tcW w:w="6139" w:type="dxa"/>
            <w:tcBorders>
              <w:top w:val="none" w:sz="0" w:space="0" w:color="auto"/>
              <w:left w:val="none" w:sz="0" w:space="0" w:color="auto"/>
              <w:bottom w:val="none" w:sz="0" w:space="0" w:color="auto"/>
              <w:right w:val="none" w:sz="0" w:space="0" w:color="auto"/>
            </w:tcBorders>
            <w:shd w:val="clear" w:color="auto" w:fill="4472C4"/>
          </w:tcPr>
          <w:p w14:paraId="2DAB43B0" w14:textId="77777777" w:rsidR="00F1551E" w:rsidRPr="00C360D9" w:rsidRDefault="00F1551E" w:rsidP="00DA2DAB">
            <w:pPr>
              <w:jc w:val="center"/>
              <w:rPr>
                <w:rFonts w:cs="Arial"/>
              </w:rPr>
            </w:pPr>
            <w:r w:rsidRPr="00C360D9">
              <w:rPr>
                <w:rFonts w:cs="Arial"/>
              </w:rPr>
              <w:t>DESCRIPCION Y APLICACIÓN</w:t>
            </w:r>
          </w:p>
        </w:tc>
      </w:tr>
      <w:tr w:rsidR="00F1551E" w:rsidRPr="00BE25C3" w14:paraId="73E216D7" w14:textId="77777777" w:rsidTr="002F7584">
        <w:trPr>
          <w:jc w:val="center"/>
        </w:trPr>
        <w:tc>
          <w:tcPr>
            <w:tcW w:w="2689" w:type="dxa"/>
            <w:shd w:val="clear" w:color="auto" w:fill="auto"/>
            <w:vAlign w:val="center"/>
          </w:tcPr>
          <w:p w14:paraId="120028CA" w14:textId="77777777" w:rsidR="00F1551E" w:rsidRPr="00844D85" w:rsidRDefault="00F1551E" w:rsidP="00DA2DAB">
            <w:pPr>
              <w:jc w:val="center"/>
              <w:rPr>
                <w:rFonts w:cs="Arial"/>
              </w:rPr>
            </w:pPr>
            <w:r w:rsidRPr="00844D85">
              <w:rPr>
                <w:rFonts w:cs="Arial"/>
              </w:rPr>
              <w:t>Planeación</w:t>
            </w:r>
          </w:p>
        </w:tc>
        <w:tc>
          <w:tcPr>
            <w:tcW w:w="6139" w:type="dxa"/>
            <w:shd w:val="clear" w:color="auto" w:fill="auto"/>
          </w:tcPr>
          <w:p w14:paraId="2B298BBA" w14:textId="77777777" w:rsidR="00F1551E" w:rsidRPr="00BE25C3" w:rsidRDefault="00F1551E" w:rsidP="00DA2DAB">
            <w:pPr>
              <w:jc w:val="both"/>
              <w:rPr>
                <w:rFonts w:cs="Arial"/>
              </w:rPr>
            </w:pPr>
            <w:r w:rsidRPr="00BE25C3">
              <w:rPr>
                <w:rFonts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F1551E" w:rsidRPr="00BE25C3" w14:paraId="7AAEC28D" w14:textId="77777777" w:rsidTr="002F7584">
        <w:trPr>
          <w:jc w:val="center"/>
        </w:trPr>
        <w:tc>
          <w:tcPr>
            <w:tcW w:w="2689" w:type="dxa"/>
            <w:shd w:val="clear" w:color="auto" w:fill="auto"/>
            <w:vAlign w:val="center"/>
          </w:tcPr>
          <w:p w14:paraId="43931FC1" w14:textId="77777777" w:rsidR="00F1551E" w:rsidRPr="00844D85" w:rsidRDefault="00F1551E" w:rsidP="00DA2DAB">
            <w:pPr>
              <w:jc w:val="center"/>
              <w:rPr>
                <w:rFonts w:cs="Arial"/>
              </w:rPr>
            </w:pPr>
            <w:r w:rsidRPr="00844D85">
              <w:rPr>
                <w:rFonts w:cs="Arial"/>
              </w:rPr>
              <w:t>Eficiencia</w:t>
            </w:r>
          </w:p>
        </w:tc>
        <w:tc>
          <w:tcPr>
            <w:tcW w:w="6139" w:type="dxa"/>
            <w:shd w:val="clear" w:color="auto" w:fill="auto"/>
          </w:tcPr>
          <w:p w14:paraId="7E360D72" w14:textId="77777777" w:rsidR="00F1551E" w:rsidRPr="00BE25C3" w:rsidRDefault="00F1551E" w:rsidP="00DA2DAB">
            <w:pPr>
              <w:jc w:val="both"/>
              <w:rPr>
                <w:rFonts w:cs="Arial"/>
              </w:rPr>
            </w:pPr>
            <w:r w:rsidRPr="00BE25C3">
              <w:rPr>
                <w:rFonts w:cs="Arial"/>
                <w:shd w:val="clear" w:color="auto" w:fill="FFFFFF"/>
              </w:rPr>
              <w:t>Se deben producir solamente los documentos necesarios para el cumplimiento de sus objetivos o los de una función o un proceso.</w:t>
            </w:r>
          </w:p>
        </w:tc>
      </w:tr>
      <w:tr w:rsidR="00F1551E" w:rsidRPr="00BE25C3" w14:paraId="4ACDF7B1" w14:textId="77777777" w:rsidTr="002F7584">
        <w:trPr>
          <w:jc w:val="center"/>
        </w:trPr>
        <w:tc>
          <w:tcPr>
            <w:tcW w:w="2689" w:type="dxa"/>
            <w:shd w:val="clear" w:color="auto" w:fill="auto"/>
            <w:vAlign w:val="center"/>
          </w:tcPr>
          <w:p w14:paraId="1D6A8A0B" w14:textId="77777777" w:rsidR="00F1551E" w:rsidRPr="00844D85" w:rsidRDefault="00F1551E" w:rsidP="00DA2DAB">
            <w:pPr>
              <w:jc w:val="center"/>
              <w:rPr>
                <w:rFonts w:cs="Arial"/>
              </w:rPr>
            </w:pPr>
            <w:r w:rsidRPr="00844D85">
              <w:rPr>
                <w:rFonts w:cs="Arial"/>
              </w:rPr>
              <w:t>Economía</w:t>
            </w:r>
          </w:p>
        </w:tc>
        <w:tc>
          <w:tcPr>
            <w:tcW w:w="6139" w:type="dxa"/>
            <w:shd w:val="clear" w:color="auto" w:fill="auto"/>
          </w:tcPr>
          <w:p w14:paraId="1B3E945A" w14:textId="77777777" w:rsidR="00F1551E" w:rsidRPr="00BE25C3" w:rsidRDefault="00F1551E" w:rsidP="00DA2DAB">
            <w:pPr>
              <w:jc w:val="both"/>
              <w:rPr>
                <w:rFonts w:cs="Arial"/>
              </w:rPr>
            </w:pPr>
            <w:r w:rsidRPr="00BE25C3">
              <w:rPr>
                <w:rFonts w:cs="Arial"/>
                <w:shd w:val="clear" w:color="auto" w:fill="FFFFFF"/>
              </w:rPr>
              <w:t>Se debe evaluar en todo momento los costos derivados de la gestión de sus documentos buscando ahorros en los diferentes procesos de la función archivística.</w:t>
            </w:r>
          </w:p>
        </w:tc>
      </w:tr>
      <w:tr w:rsidR="00F1551E" w:rsidRPr="00BE25C3" w14:paraId="02BDE4F7" w14:textId="77777777" w:rsidTr="002F7584">
        <w:trPr>
          <w:jc w:val="center"/>
        </w:trPr>
        <w:tc>
          <w:tcPr>
            <w:tcW w:w="2689" w:type="dxa"/>
            <w:shd w:val="clear" w:color="auto" w:fill="auto"/>
            <w:vAlign w:val="center"/>
          </w:tcPr>
          <w:p w14:paraId="5AA42794" w14:textId="77777777" w:rsidR="00F1551E" w:rsidRPr="00844D85" w:rsidRDefault="00F1551E" w:rsidP="00DA2DAB">
            <w:pPr>
              <w:jc w:val="center"/>
              <w:rPr>
                <w:rFonts w:cs="Arial"/>
              </w:rPr>
            </w:pPr>
            <w:r w:rsidRPr="00844D85">
              <w:rPr>
                <w:rFonts w:cs="Arial"/>
              </w:rPr>
              <w:t>Control y Seguimiento</w:t>
            </w:r>
          </w:p>
        </w:tc>
        <w:tc>
          <w:tcPr>
            <w:tcW w:w="6139" w:type="dxa"/>
            <w:shd w:val="clear" w:color="auto" w:fill="auto"/>
          </w:tcPr>
          <w:p w14:paraId="1E3C19FE" w14:textId="72E12355" w:rsidR="00F1551E" w:rsidRPr="00BE25C3" w:rsidRDefault="00F1551E" w:rsidP="00C360D9">
            <w:pPr>
              <w:shd w:val="clear" w:color="auto" w:fill="FFFFFF"/>
              <w:spacing w:before="150"/>
              <w:jc w:val="both"/>
              <w:rPr>
                <w:rFonts w:cs="Arial"/>
              </w:rPr>
            </w:pPr>
            <w:r w:rsidRPr="00BE25C3">
              <w:rPr>
                <w:rFonts w:eastAsia="Times New Roman" w:cs="Arial"/>
                <w:lang w:eastAsia="es-CO"/>
              </w:rPr>
              <w:t>Se debe asegurar el control y seguimiento de la totalidad de los documentos que produce o recibe en desarrollo de sus actividades, a lo largo de todo el ciclo de vida.</w:t>
            </w:r>
          </w:p>
        </w:tc>
      </w:tr>
      <w:tr w:rsidR="00F1551E" w:rsidRPr="00BE25C3" w14:paraId="750F9F67" w14:textId="77777777" w:rsidTr="002F7584">
        <w:trPr>
          <w:jc w:val="center"/>
        </w:trPr>
        <w:tc>
          <w:tcPr>
            <w:tcW w:w="2689" w:type="dxa"/>
            <w:shd w:val="clear" w:color="auto" w:fill="auto"/>
            <w:vAlign w:val="center"/>
          </w:tcPr>
          <w:p w14:paraId="4A059A57" w14:textId="77777777" w:rsidR="00F1551E" w:rsidRPr="00844D85" w:rsidRDefault="00F1551E" w:rsidP="00DA2DAB">
            <w:pPr>
              <w:jc w:val="center"/>
              <w:rPr>
                <w:rFonts w:cs="Arial"/>
              </w:rPr>
            </w:pPr>
            <w:r w:rsidRPr="00844D85">
              <w:rPr>
                <w:rFonts w:cs="Arial"/>
              </w:rPr>
              <w:t>Oportunidad</w:t>
            </w:r>
          </w:p>
        </w:tc>
        <w:tc>
          <w:tcPr>
            <w:tcW w:w="6139" w:type="dxa"/>
            <w:shd w:val="clear" w:color="auto" w:fill="auto"/>
          </w:tcPr>
          <w:p w14:paraId="53FEE7CE" w14:textId="2AB3C0D2" w:rsidR="00F1551E" w:rsidRPr="00BE25C3" w:rsidRDefault="00F1551E" w:rsidP="00DA2DAB">
            <w:pPr>
              <w:jc w:val="both"/>
              <w:rPr>
                <w:rFonts w:cs="Arial"/>
              </w:rPr>
            </w:pPr>
            <w:r w:rsidRPr="00BE25C3">
              <w:rPr>
                <w:rFonts w:cs="Arial"/>
                <w:shd w:val="clear" w:color="auto" w:fill="FFFFFF"/>
              </w:rPr>
              <w:t xml:space="preserve">Se </w:t>
            </w:r>
            <w:r w:rsidR="0075614B" w:rsidRPr="00BE25C3">
              <w:rPr>
                <w:rFonts w:cs="Arial"/>
                <w:shd w:val="clear" w:color="auto" w:fill="FFFFFF"/>
              </w:rPr>
              <w:t>implementarán</w:t>
            </w:r>
            <w:r w:rsidRPr="00BE25C3">
              <w:rPr>
                <w:rFonts w:cs="Arial"/>
                <w:shd w:val="clear" w:color="auto" w:fill="FFFFFF"/>
              </w:rPr>
              <w:t xml:space="preserve"> mecanismos que garanticen que los documentos están disponibles cuando se requieran y para las personas autorizadas para consultarlos y utilizarlos.</w:t>
            </w:r>
          </w:p>
        </w:tc>
      </w:tr>
      <w:tr w:rsidR="00F1551E" w:rsidRPr="00BE25C3" w14:paraId="1EF69A5F" w14:textId="77777777" w:rsidTr="002F7584">
        <w:trPr>
          <w:jc w:val="center"/>
        </w:trPr>
        <w:tc>
          <w:tcPr>
            <w:tcW w:w="2689" w:type="dxa"/>
            <w:shd w:val="clear" w:color="auto" w:fill="auto"/>
            <w:vAlign w:val="center"/>
          </w:tcPr>
          <w:p w14:paraId="73631CE3" w14:textId="77777777" w:rsidR="00F1551E" w:rsidRPr="00844D85" w:rsidRDefault="00F1551E" w:rsidP="00DA2DAB">
            <w:pPr>
              <w:jc w:val="center"/>
              <w:rPr>
                <w:rFonts w:cs="Arial"/>
              </w:rPr>
            </w:pPr>
            <w:r w:rsidRPr="00844D85">
              <w:rPr>
                <w:rFonts w:cs="Arial"/>
              </w:rPr>
              <w:t>Transparencia</w:t>
            </w:r>
          </w:p>
        </w:tc>
        <w:tc>
          <w:tcPr>
            <w:tcW w:w="6139" w:type="dxa"/>
            <w:shd w:val="clear" w:color="auto" w:fill="auto"/>
          </w:tcPr>
          <w:p w14:paraId="3C583503" w14:textId="77777777" w:rsidR="00F1551E" w:rsidRPr="00BE25C3" w:rsidRDefault="00F1551E" w:rsidP="00DA2DAB">
            <w:pPr>
              <w:jc w:val="both"/>
              <w:rPr>
                <w:rFonts w:cs="Arial"/>
              </w:rPr>
            </w:pPr>
            <w:r w:rsidRPr="00BE25C3">
              <w:rPr>
                <w:rFonts w:cs="Arial"/>
                <w:shd w:val="clear" w:color="auto" w:fill="FFFFFF"/>
              </w:rPr>
              <w:t>Los documentos son evidencia de las actuaciones de la administración y por lo tanto respaldan las actuaciones de los servidores y empleados públicos.</w:t>
            </w:r>
          </w:p>
        </w:tc>
      </w:tr>
      <w:tr w:rsidR="00F1551E" w:rsidRPr="00BE25C3" w14:paraId="5685F2FB" w14:textId="77777777" w:rsidTr="002F7584">
        <w:trPr>
          <w:jc w:val="center"/>
        </w:trPr>
        <w:tc>
          <w:tcPr>
            <w:tcW w:w="2689" w:type="dxa"/>
            <w:shd w:val="clear" w:color="auto" w:fill="auto"/>
            <w:vAlign w:val="center"/>
          </w:tcPr>
          <w:p w14:paraId="758CDFA9" w14:textId="77777777" w:rsidR="00F1551E" w:rsidRPr="00844D85" w:rsidRDefault="00F1551E" w:rsidP="00DA2DAB">
            <w:pPr>
              <w:jc w:val="center"/>
              <w:rPr>
                <w:rFonts w:cs="Arial"/>
              </w:rPr>
            </w:pPr>
            <w:r w:rsidRPr="00844D85">
              <w:rPr>
                <w:rFonts w:cs="Arial"/>
              </w:rPr>
              <w:t>Disponibilidad</w:t>
            </w:r>
          </w:p>
        </w:tc>
        <w:tc>
          <w:tcPr>
            <w:tcW w:w="6139" w:type="dxa"/>
            <w:shd w:val="clear" w:color="auto" w:fill="auto"/>
          </w:tcPr>
          <w:p w14:paraId="386D5C98" w14:textId="77777777" w:rsidR="00F1551E" w:rsidRPr="00BE25C3" w:rsidRDefault="00F1551E" w:rsidP="00DA2DAB">
            <w:pPr>
              <w:jc w:val="both"/>
              <w:rPr>
                <w:rFonts w:cs="Arial"/>
              </w:rPr>
            </w:pPr>
            <w:r w:rsidRPr="00BE25C3">
              <w:rPr>
                <w:rFonts w:cs="Arial"/>
                <w:shd w:val="clear" w:color="auto" w:fill="FFFFFF"/>
              </w:rPr>
              <w:t>Los documentos deben estar disponibles cuando se requieran independientemente del medio de creación</w:t>
            </w:r>
          </w:p>
        </w:tc>
      </w:tr>
      <w:tr w:rsidR="00F1551E" w:rsidRPr="00BE25C3" w14:paraId="3C9F2E68" w14:textId="77777777" w:rsidTr="002F7584">
        <w:trPr>
          <w:jc w:val="center"/>
        </w:trPr>
        <w:tc>
          <w:tcPr>
            <w:tcW w:w="2689" w:type="dxa"/>
            <w:shd w:val="clear" w:color="auto" w:fill="auto"/>
            <w:vAlign w:val="center"/>
          </w:tcPr>
          <w:p w14:paraId="6BC77720" w14:textId="77777777" w:rsidR="00F1551E" w:rsidRPr="00844D85" w:rsidRDefault="00F1551E" w:rsidP="00DA2DAB">
            <w:pPr>
              <w:jc w:val="center"/>
              <w:rPr>
                <w:rFonts w:cs="Arial"/>
              </w:rPr>
            </w:pPr>
            <w:r w:rsidRPr="00844D85">
              <w:rPr>
                <w:rFonts w:cs="Arial"/>
              </w:rPr>
              <w:lastRenderedPageBreak/>
              <w:t>Agrupación</w:t>
            </w:r>
          </w:p>
        </w:tc>
        <w:tc>
          <w:tcPr>
            <w:tcW w:w="6139" w:type="dxa"/>
            <w:shd w:val="clear" w:color="auto" w:fill="auto"/>
          </w:tcPr>
          <w:p w14:paraId="5E31EEB3" w14:textId="77777777" w:rsidR="00F1551E" w:rsidRPr="00BE25C3" w:rsidRDefault="00F1551E" w:rsidP="00DA2DAB">
            <w:pPr>
              <w:jc w:val="both"/>
              <w:rPr>
                <w:rFonts w:cs="Arial"/>
              </w:rPr>
            </w:pPr>
            <w:r w:rsidRPr="00BE25C3">
              <w:rPr>
                <w:rFonts w:cs="Arial"/>
                <w:shd w:val="clear" w:color="auto" w:fill="FFFFFF"/>
              </w:rPr>
              <w:t>Los documentos de archivo deben ser agrupados en clases o categorías (series, subseries y expedientes), manteniendo las relaciones secuenciales dentro de un mismo trámite.</w:t>
            </w:r>
          </w:p>
        </w:tc>
      </w:tr>
      <w:tr w:rsidR="00F1551E" w:rsidRPr="00BE25C3" w14:paraId="79689929" w14:textId="77777777" w:rsidTr="002F7584">
        <w:trPr>
          <w:jc w:val="center"/>
        </w:trPr>
        <w:tc>
          <w:tcPr>
            <w:tcW w:w="2689" w:type="dxa"/>
            <w:shd w:val="clear" w:color="auto" w:fill="auto"/>
            <w:vAlign w:val="center"/>
          </w:tcPr>
          <w:p w14:paraId="41C41C68" w14:textId="77777777" w:rsidR="00F1551E" w:rsidRPr="00844D85" w:rsidRDefault="00F1551E" w:rsidP="00DA2DAB">
            <w:pPr>
              <w:jc w:val="center"/>
              <w:rPr>
                <w:rFonts w:cs="Arial"/>
              </w:rPr>
            </w:pPr>
            <w:r w:rsidRPr="00844D85">
              <w:rPr>
                <w:rFonts w:cs="Arial"/>
              </w:rPr>
              <w:t>Vinculo Archivístico</w:t>
            </w:r>
          </w:p>
        </w:tc>
        <w:tc>
          <w:tcPr>
            <w:tcW w:w="6139" w:type="dxa"/>
            <w:shd w:val="clear" w:color="auto" w:fill="auto"/>
          </w:tcPr>
          <w:p w14:paraId="1B828658" w14:textId="77777777" w:rsidR="00F1551E" w:rsidRPr="00BE25C3" w:rsidRDefault="00F1551E" w:rsidP="00DA2DAB">
            <w:pPr>
              <w:jc w:val="both"/>
              <w:rPr>
                <w:rFonts w:cs="Arial"/>
              </w:rPr>
            </w:pPr>
            <w:r w:rsidRPr="00BE25C3">
              <w:rPr>
                <w:rFonts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F1551E" w:rsidRPr="00BE25C3" w14:paraId="73864794" w14:textId="77777777" w:rsidTr="002F7584">
        <w:trPr>
          <w:jc w:val="center"/>
        </w:trPr>
        <w:tc>
          <w:tcPr>
            <w:tcW w:w="2689" w:type="dxa"/>
            <w:shd w:val="clear" w:color="auto" w:fill="auto"/>
            <w:vAlign w:val="center"/>
          </w:tcPr>
          <w:p w14:paraId="3CC8A6C4" w14:textId="77777777" w:rsidR="00F1551E" w:rsidRPr="00844D85" w:rsidRDefault="00F1551E" w:rsidP="00DA2DAB">
            <w:pPr>
              <w:jc w:val="center"/>
              <w:rPr>
                <w:rFonts w:cs="Arial"/>
              </w:rPr>
            </w:pPr>
            <w:r w:rsidRPr="00844D85">
              <w:rPr>
                <w:rFonts w:cs="Arial"/>
              </w:rPr>
              <w:t>Protección del Medio Ambiente</w:t>
            </w:r>
          </w:p>
        </w:tc>
        <w:tc>
          <w:tcPr>
            <w:tcW w:w="6139" w:type="dxa"/>
            <w:shd w:val="clear" w:color="auto" w:fill="auto"/>
          </w:tcPr>
          <w:p w14:paraId="78B28431" w14:textId="77777777" w:rsidR="00F1551E" w:rsidRPr="00BE25C3" w:rsidRDefault="00F1551E" w:rsidP="00DA2DAB">
            <w:pPr>
              <w:jc w:val="both"/>
              <w:rPr>
                <w:rFonts w:cs="Arial"/>
              </w:rPr>
            </w:pPr>
            <w:r w:rsidRPr="00BE25C3">
              <w:rPr>
                <w:rFonts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F1551E" w:rsidRPr="00BE25C3" w14:paraId="716CE387" w14:textId="77777777" w:rsidTr="002F7584">
        <w:trPr>
          <w:jc w:val="center"/>
        </w:trPr>
        <w:tc>
          <w:tcPr>
            <w:tcW w:w="2689" w:type="dxa"/>
            <w:shd w:val="clear" w:color="auto" w:fill="auto"/>
            <w:vAlign w:val="center"/>
          </w:tcPr>
          <w:p w14:paraId="0174FBAB" w14:textId="77777777" w:rsidR="00F1551E" w:rsidRPr="00844D85" w:rsidRDefault="00F1551E" w:rsidP="00DA2DAB">
            <w:pPr>
              <w:jc w:val="center"/>
              <w:rPr>
                <w:rFonts w:cs="Arial"/>
              </w:rPr>
            </w:pPr>
            <w:r w:rsidRPr="00844D85">
              <w:rPr>
                <w:rFonts w:cs="Arial"/>
              </w:rPr>
              <w:t>Autoevaluación</w:t>
            </w:r>
          </w:p>
        </w:tc>
        <w:tc>
          <w:tcPr>
            <w:tcW w:w="6139" w:type="dxa"/>
            <w:shd w:val="clear" w:color="auto" w:fill="auto"/>
          </w:tcPr>
          <w:p w14:paraId="7FE78F2E" w14:textId="77777777" w:rsidR="00F1551E" w:rsidRPr="00BE25C3" w:rsidRDefault="00F1551E" w:rsidP="00DA2DAB">
            <w:pPr>
              <w:jc w:val="both"/>
              <w:rPr>
                <w:rFonts w:cs="Arial"/>
              </w:rPr>
            </w:pPr>
            <w:r w:rsidRPr="00BE25C3">
              <w:rPr>
                <w:rFonts w:cs="Arial"/>
                <w:shd w:val="clear" w:color="auto" w:fill="FFFFFF"/>
              </w:rPr>
              <w:t>El sistema de gestión documental y el programa correspondiente será evaluado regularmente por cada una de las dependencias de la entidad.</w:t>
            </w:r>
          </w:p>
        </w:tc>
      </w:tr>
      <w:tr w:rsidR="00F1551E" w:rsidRPr="00BE25C3" w14:paraId="596D65B5" w14:textId="77777777" w:rsidTr="002F7584">
        <w:trPr>
          <w:jc w:val="center"/>
        </w:trPr>
        <w:tc>
          <w:tcPr>
            <w:tcW w:w="2689" w:type="dxa"/>
            <w:shd w:val="clear" w:color="auto" w:fill="auto"/>
            <w:vAlign w:val="center"/>
          </w:tcPr>
          <w:p w14:paraId="7961952C" w14:textId="77777777" w:rsidR="00F1551E" w:rsidRPr="00844D85" w:rsidRDefault="00F1551E" w:rsidP="00DA2DAB">
            <w:pPr>
              <w:jc w:val="center"/>
              <w:rPr>
                <w:rFonts w:cs="Arial"/>
              </w:rPr>
            </w:pPr>
            <w:r w:rsidRPr="00844D85">
              <w:rPr>
                <w:rFonts w:cs="Arial"/>
              </w:rPr>
              <w:t>Coordinación y Acceso</w:t>
            </w:r>
          </w:p>
        </w:tc>
        <w:tc>
          <w:tcPr>
            <w:tcW w:w="6139" w:type="dxa"/>
            <w:shd w:val="clear" w:color="auto" w:fill="auto"/>
          </w:tcPr>
          <w:p w14:paraId="2FA49ED0" w14:textId="77777777" w:rsidR="00F1551E" w:rsidRPr="00BE25C3" w:rsidRDefault="00F1551E" w:rsidP="00DA2DAB">
            <w:pPr>
              <w:jc w:val="both"/>
              <w:rPr>
                <w:rFonts w:cs="Arial"/>
              </w:rPr>
            </w:pPr>
            <w:r w:rsidRPr="00BE25C3">
              <w:rPr>
                <w:rFonts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F1551E" w:rsidRPr="00BE25C3" w14:paraId="7075FD33" w14:textId="77777777" w:rsidTr="002F7584">
        <w:trPr>
          <w:jc w:val="center"/>
        </w:trPr>
        <w:tc>
          <w:tcPr>
            <w:tcW w:w="2689" w:type="dxa"/>
            <w:shd w:val="clear" w:color="auto" w:fill="auto"/>
            <w:vAlign w:val="center"/>
          </w:tcPr>
          <w:p w14:paraId="54E3A9EB" w14:textId="77777777" w:rsidR="00F1551E" w:rsidRPr="00844D85" w:rsidRDefault="00F1551E" w:rsidP="00DA2DAB">
            <w:pPr>
              <w:jc w:val="center"/>
              <w:rPr>
                <w:rFonts w:cs="Arial"/>
              </w:rPr>
            </w:pPr>
            <w:r w:rsidRPr="00844D85">
              <w:rPr>
                <w:rFonts w:cs="Arial"/>
              </w:rPr>
              <w:t>Cultura Archivística</w:t>
            </w:r>
          </w:p>
        </w:tc>
        <w:tc>
          <w:tcPr>
            <w:tcW w:w="6139" w:type="dxa"/>
            <w:shd w:val="clear" w:color="auto" w:fill="auto"/>
          </w:tcPr>
          <w:p w14:paraId="3CFA7C0E" w14:textId="77777777" w:rsidR="00F1551E" w:rsidRPr="00BE25C3" w:rsidRDefault="00F1551E" w:rsidP="00DA2DAB">
            <w:pPr>
              <w:jc w:val="both"/>
              <w:rPr>
                <w:rFonts w:cs="Arial"/>
              </w:rPr>
            </w:pPr>
            <w:r w:rsidRPr="00BE25C3">
              <w:rPr>
                <w:rFonts w:cs="Arial"/>
                <w:shd w:val="clear" w:color="auto" w:fill="FFFFFF"/>
              </w:rPr>
              <w:t>Los funcionarios que dirigen las áreas funcionales colaborarán en la sensibilización del personal a su cargo, respecto a la importancia y valor de los archivos de la institución.</w:t>
            </w:r>
          </w:p>
        </w:tc>
      </w:tr>
      <w:tr w:rsidR="00F1551E" w:rsidRPr="00BE25C3" w14:paraId="25230983" w14:textId="77777777" w:rsidTr="002F7584">
        <w:trPr>
          <w:jc w:val="center"/>
        </w:trPr>
        <w:tc>
          <w:tcPr>
            <w:tcW w:w="2689" w:type="dxa"/>
            <w:shd w:val="clear" w:color="auto" w:fill="auto"/>
            <w:vAlign w:val="center"/>
          </w:tcPr>
          <w:p w14:paraId="797F7EBE" w14:textId="77777777" w:rsidR="00F1551E" w:rsidRPr="00844D85" w:rsidRDefault="00F1551E" w:rsidP="00DA2DAB">
            <w:pPr>
              <w:jc w:val="center"/>
              <w:rPr>
                <w:rFonts w:cs="Arial"/>
              </w:rPr>
            </w:pPr>
            <w:r w:rsidRPr="00844D85">
              <w:rPr>
                <w:rFonts w:cs="Arial"/>
              </w:rPr>
              <w:t>Modernización</w:t>
            </w:r>
          </w:p>
        </w:tc>
        <w:tc>
          <w:tcPr>
            <w:tcW w:w="6139" w:type="dxa"/>
            <w:shd w:val="clear" w:color="auto" w:fill="auto"/>
          </w:tcPr>
          <w:p w14:paraId="2B2E2A8C" w14:textId="77777777" w:rsidR="00F1551E" w:rsidRPr="00BE25C3" w:rsidRDefault="00F1551E" w:rsidP="00DA2DAB">
            <w:pPr>
              <w:jc w:val="both"/>
              <w:rPr>
                <w:rFonts w:cs="Arial"/>
              </w:rPr>
            </w:pPr>
            <w:r w:rsidRPr="00BE25C3">
              <w:rPr>
                <w:rFonts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F1551E" w:rsidRPr="00BE25C3" w14:paraId="4EAA6169" w14:textId="77777777" w:rsidTr="002F7584">
        <w:trPr>
          <w:jc w:val="center"/>
        </w:trPr>
        <w:tc>
          <w:tcPr>
            <w:tcW w:w="2689" w:type="dxa"/>
            <w:shd w:val="clear" w:color="auto" w:fill="auto"/>
            <w:vAlign w:val="center"/>
          </w:tcPr>
          <w:p w14:paraId="4C30B976" w14:textId="77777777" w:rsidR="00F1551E" w:rsidRPr="00844D85" w:rsidRDefault="00F1551E" w:rsidP="00DA2DAB">
            <w:pPr>
              <w:jc w:val="center"/>
              <w:rPr>
                <w:rFonts w:cs="Arial"/>
              </w:rPr>
            </w:pPr>
            <w:r w:rsidRPr="00844D85">
              <w:rPr>
                <w:rFonts w:cs="Arial"/>
              </w:rPr>
              <w:t>Interoperabilidad</w:t>
            </w:r>
          </w:p>
        </w:tc>
        <w:tc>
          <w:tcPr>
            <w:tcW w:w="6139" w:type="dxa"/>
            <w:shd w:val="clear" w:color="auto" w:fill="auto"/>
          </w:tcPr>
          <w:p w14:paraId="0447B9AA" w14:textId="77777777" w:rsidR="00F1551E" w:rsidRPr="00BE25C3" w:rsidRDefault="00F1551E" w:rsidP="00DA2DAB">
            <w:pPr>
              <w:jc w:val="both"/>
              <w:rPr>
                <w:rFonts w:cs="Arial"/>
              </w:rPr>
            </w:pPr>
            <w:r w:rsidRPr="00BE25C3">
              <w:rPr>
                <w:rFonts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F1551E" w:rsidRPr="00BE25C3" w14:paraId="1F6C94B2" w14:textId="77777777" w:rsidTr="002F7584">
        <w:trPr>
          <w:jc w:val="center"/>
        </w:trPr>
        <w:tc>
          <w:tcPr>
            <w:tcW w:w="2689" w:type="dxa"/>
            <w:shd w:val="clear" w:color="auto" w:fill="auto"/>
            <w:vAlign w:val="center"/>
          </w:tcPr>
          <w:p w14:paraId="7967CAE3" w14:textId="77777777" w:rsidR="00F1551E" w:rsidRPr="00844D85" w:rsidRDefault="00F1551E" w:rsidP="00DA2DAB">
            <w:pPr>
              <w:jc w:val="center"/>
              <w:rPr>
                <w:rFonts w:cs="Arial"/>
              </w:rPr>
            </w:pPr>
            <w:r w:rsidRPr="00844D85">
              <w:rPr>
                <w:rFonts w:cs="Arial"/>
              </w:rPr>
              <w:t>Orientación al Ciudadano</w:t>
            </w:r>
          </w:p>
        </w:tc>
        <w:tc>
          <w:tcPr>
            <w:tcW w:w="6139" w:type="dxa"/>
            <w:shd w:val="clear" w:color="auto" w:fill="auto"/>
          </w:tcPr>
          <w:p w14:paraId="1DDF6D30" w14:textId="77777777" w:rsidR="00F1551E" w:rsidRPr="00BE25C3" w:rsidRDefault="00F1551E" w:rsidP="00DA2DAB">
            <w:pPr>
              <w:jc w:val="both"/>
              <w:rPr>
                <w:rFonts w:cs="Arial"/>
              </w:rPr>
            </w:pPr>
            <w:r w:rsidRPr="00BE25C3">
              <w:rPr>
                <w:rFonts w:cs="Arial"/>
                <w:shd w:val="clear" w:color="auto" w:fill="FFFFFF"/>
              </w:rPr>
              <w:t xml:space="preserve">El ejercicio de colaboración entre organizaciones para intercambiar información y conocimiento en el marco de sus procesos de negocio, con el propósito de facilitar la entrega de servicios en línea a ciudadanos, empresas y </w:t>
            </w:r>
            <w:r w:rsidRPr="00BE25C3">
              <w:rPr>
                <w:rFonts w:cs="Arial"/>
                <w:shd w:val="clear" w:color="auto" w:fill="FFFFFF"/>
              </w:rPr>
              <w:lastRenderedPageBreak/>
              <w:t>a otras entidades, debe ser una premisa de la entidad (Marco de interoperabilidad para el Gobierno en línea).</w:t>
            </w:r>
          </w:p>
        </w:tc>
      </w:tr>
      <w:tr w:rsidR="00F1551E" w:rsidRPr="00BE25C3" w14:paraId="6FD000E9" w14:textId="77777777" w:rsidTr="002F7584">
        <w:trPr>
          <w:jc w:val="center"/>
        </w:trPr>
        <w:tc>
          <w:tcPr>
            <w:tcW w:w="2689" w:type="dxa"/>
            <w:shd w:val="clear" w:color="auto" w:fill="auto"/>
            <w:vAlign w:val="center"/>
          </w:tcPr>
          <w:p w14:paraId="2391245E" w14:textId="77777777" w:rsidR="00F1551E" w:rsidRPr="00844D85" w:rsidRDefault="00F1551E" w:rsidP="00DA2DAB">
            <w:pPr>
              <w:jc w:val="center"/>
              <w:rPr>
                <w:rFonts w:cs="Arial"/>
              </w:rPr>
            </w:pPr>
            <w:r w:rsidRPr="00844D85">
              <w:rPr>
                <w:rFonts w:cs="Arial"/>
              </w:rPr>
              <w:lastRenderedPageBreak/>
              <w:t>Neutralidad Tecnológica</w:t>
            </w:r>
          </w:p>
        </w:tc>
        <w:tc>
          <w:tcPr>
            <w:tcW w:w="6139" w:type="dxa"/>
            <w:shd w:val="clear" w:color="auto" w:fill="auto"/>
          </w:tcPr>
          <w:p w14:paraId="6027BECF" w14:textId="339B1407" w:rsidR="00F1551E" w:rsidRPr="00BE25C3" w:rsidRDefault="00F1551E" w:rsidP="00C360D9">
            <w:pPr>
              <w:shd w:val="clear" w:color="auto" w:fill="FFFFFF"/>
              <w:spacing w:before="150"/>
              <w:jc w:val="both"/>
              <w:rPr>
                <w:rFonts w:cs="Arial"/>
              </w:rPr>
            </w:pPr>
            <w:r w:rsidRPr="00BE25C3">
              <w:rPr>
                <w:rFonts w:eastAsia="Times New Roman"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tc>
      </w:tr>
      <w:tr w:rsidR="00F1551E" w:rsidRPr="00BE25C3" w14:paraId="7A54CFF6" w14:textId="77777777" w:rsidTr="002F7584">
        <w:trPr>
          <w:jc w:val="center"/>
        </w:trPr>
        <w:tc>
          <w:tcPr>
            <w:tcW w:w="2689" w:type="dxa"/>
            <w:shd w:val="clear" w:color="auto" w:fill="auto"/>
            <w:vAlign w:val="center"/>
          </w:tcPr>
          <w:p w14:paraId="19BFD233" w14:textId="77777777" w:rsidR="00F1551E" w:rsidRPr="00844D85" w:rsidRDefault="00F1551E" w:rsidP="00DA2DAB">
            <w:pPr>
              <w:jc w:val="center"/>
              <w:rPr>
                <w:rFonts w:cs="Arial"/>
              </w:rPr>
            </w:pPr>
            <w:r w:rsidRPr="00844D85">
              <w:rPr>
                <w:rFonts w:cs="Arial"/>
              </w:rPr>
              <w:t>Protección de la Información y Datos</w:t>
            </w:r>
          </w:p>
        </w:tc>
        <w:tc>
          <w:tcPr>
            <w:tcW w:w="6139" w:type="dxa"/>
            <w:shd w:val="clear" w:color="auto" w:fill="auto"/>
          </w:tcPr>
          <w:p w14:paraId="6EEFA333" w14:textId="77777777" w:rsidR="00F1551E" w:rsidRPr="00BE25C3" w:rsidRDefault="00F1551E" w:rsidP="00DA2DAB">
            <w:pPr>
              <w:jc w:val="both"/>
              <w:rPr>
                <w:rFonts w:cs="Arial"/>
              </w:rPr>
            </w:pPr>
            <w:r w:rsidRPr="00BE25C3">
              <w:rPr>
                <w:rFonts w:cs="Arial"/>
                <w:shd w:val="clear" w:color="auto" w:fill="FFFFFF"/>
              </w:rPr>
              <w:t>Se debe garantizar la protección de la información y los datos personales en los distintos procesos de la gestión documental.</w:t>
            </w:r>
          </w:p>
        </w:tc>
      </w:tr>
      <w:tr w:rsidR="00F1551E" w:rsidRPr="00BE25C3" w14:paraId="3B632212" w14:textId="77777777" w:rsidTr="002F7584">
        <w:trPr>
          <w:jc w:val="center"/>
        </w:trPr>
        <w:tc>
          <w:tcPr>
            <w:tcW w:w="2689" w:type="dxa"/>
            <w:shd w:val="clear" w:color="auto" w:fill="auto"/>
            <w:vAlign w:val="center"/>
          </w:tcPr>
          <w:p w14:paraId="22BB1B10" w14:textId="77777777" w:rsidR="00F1551E" w:rsidRPr="00844D85" w:rsidRDefault="00F1551E" w:rsidP="00DA2DAB">
            <w:pPr>
              <w:jc w:val="center"/>
              <w:rPr>
                <w:rFonts w:cs="Arial"/>
              </w:rPr>
            </w:pPr>
            <w:r w:rsidRPr="00844D85">
              <w:rPr>
                <w:rFonts w:cs="Arial"/>
              </w:rPr>
              <w:t>Preservación a largo Plazo</w:t>
            </w:r>
          </w:p>
        </w:tc>
        <w:tc>
          <w:tcPr>
            <w:tcW w:w="6139" w:type="dxa"/>
            <w:shd w:val="clear" w:color="auto" w:fill="auto"/>
          </w:tcPr>
          <w:p w14:paraId="7F09F0AD" w14:textId="77777777" w:rsidR="00F1551E" w:rsidRPr="00BE25C3" w:rsidRDefault="00F1551E" w:rsidP="00DA2DAB">
            <w:pPr>
              <w:jc w:val="both"/>
              <w:rPr>
                <w:rFonts w:cs="Arial"/>
              </w:rPr>
            </w:pPr>
            <w:r w:rsidRPr="00BE25C3">
              <w:rPr>
                <w:rFonts w:cs="Arial"/>
                <w:shd w:val="clear" w:color="auto" w:fill="FFFFFF"/>
              </w:rPr>
              <w:t>Conjunto de acciones y estándares aplicados a los documentos durante su gestión para garantizar su preservación en el tiempo.</w:t>
            </w:r>
          </w:p>
        </w:tc>
      </w:tr>
    </w:tbl>
    <w:p w14:paraId="651EE4E1" w14:textId="07596EC5" w:rsidR="00F1551E" w:rsidRPr="00F865F7" w:rsidRDefault="00F865F7" w:rsidP="00D33F57">
      <w:pPr>
        <w:rPr>
          <w:rFonts w:cs="Arial"/>
          <w:i/>
          <w:sz w:val="18"/>
        </w:rPr>
      </w:pPr>
      <w:r w:rsidRPr="00F865F7">
        <w:rPr>
          <w:rFonts w:cs="Arial"/>
          <w:b/>
          <w:i/>
          <w:sz w:val="18"/>
        </w:rPr>
        <w:t xml:space="preserve">Cuadro </w:t>
      </w:r>
      <w:r w:rsidR="00CA2102">
        <w:rPr>
          <w:rFonts w:cs="Arial"/>
          <w:b/>
          <w:i/>
          <w:sz w:val="18"/>
        </w:rPr>
        <w:t>2</w:t>
      </w:r>
      <w:r w:rsidRPr="00F865F7">
        <w:rPr>
          <w:rFonts w:cs="Arial"/>
          <w:b/>
          <w:i/>
          <w:sz w:val="18"/>
        </w:rPr>
        <w:t>.</w:t>
      </w:r>
      <w:r w:rsidRPr="00F865F7">
        <w:rPr>
          <w:rFonts w:cs="Arial"/>
          <w:i/>
          <w:sz w:val="18"/>
        </w:rPr>
        <w:t xml:space="preserve"> Principios del Sistema Integrado de Conservación</w:t>
      </w:r>
      <w:r>
        <w:rPr>
          <w:rFonts w:cs="Arial"/>
          <w:i/>
          <w:sz w:val="18"/>
        </w:rPr>
        <w:t xml:space="preserve"> – INCI 202</w:t>
      </w:r>
      <w:r w:rsidR="0075614B">
        <w:rPr>
          <w:rFonts w:cs="Arial"/>
          <w:i/>
          <w:sz w:val="18"/>
        </w:rPr>
        <w:t>5</w:t>
      </w:r>
      <w:r>
        <w:rPr>
          <w:rFonts w:cs="Arial"/>
          <w:i/>
          <w:sz w:val="18"/>
        </w:rPr>
        <w:t>.</w:t>
      </w:r>
    </w:p>
    <w:p w14:paraId="6D3F6B7F" w14:textId="77777777" w:rsidR="00F1551E" w:rsidRPr="009A56E7" w:rsidRDefault="00F1551E" w:rsidP="00F1551E">
      <w:pPr>
        <w:pStyle w:val="Ttulo1"/>
        <w:numPr>
          <w:ilvl w:val="0"/>
          <w:numId w:val="27"/>
        </w:numPr>
        <w:rPr>
          <w:rFonts w:ascii="Arial" w:hAnsi="Arial" w:cs="Arial"/>
        </w:rPr>
      </w:pPr>
      <w:r w:rsidRPr="009A56E7">
        <w:rPr>
          <w:rFonts w:ascii="Arial" w:hAnsi="Arial" w:cs="Arial"/>
        </w:rPr>
        <w:t>Actividades para la Ejecución del Plan</w:t>
      </w:r>
    </w:p>
    <w:p w14:paraId="350BC639" w14:textId="77777777" w:rsidR="00F1551E" w:rsidRPr="000016B9" w:rsidRDefault="00F1551E" w:rsidP="00F1551E"/>
    <w:p w14:paraId="2D517762" w14:textId="2C80B2AF" w:rsidR="009D33F6" w:rsidRDefault="00F1551E" w:rsidP="002F7584">
      <w:pPr>
        <w:shd w:val="clear" w:color="auto" w:fill="FFFFFF"/>
        <w:jc w:val="both"/>
        <w:rPr>
          <w:rFonts w:cs="Arial"/>
          <w:color w:val="000000"/>
          <w:szCs w:val="24"/>
        </w:rPr>
      </w:pPr>
      <w:r>
        <w:rPr>
          <w:rFonts w:cs="Arial"/>
          <w:color w:val="000000"/>
          <w:szCs w:val="24"/>
        </w:rPr>
        <w:t>Con el fin de llevar una adecuada ejecución y cumplimento del Plan de Preservación Digital se establecerán las siguientes fases y actividades:</w:t>
      </w:r>
    </w:p>
    <w:p w14:paraId="295DA892"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Planeación / Planear</w:t>
      </w:r>
    </w:p>
    <w:p w14:paraId="0918A4D6" w14:textId="6E54B92B" w:rsidR="00F1551E" w:rsidRDefault="00F1551E" w:rsidP="00F1551E"/>
    <w:p w14:paraId="34582490" w14:textId="78200B96" w:rsidR="00C360D9" w:rsidRPr="00124761" w:rsidRDefault="00E307CF" w:rsidP="00C360D9">
      <w:pPr>
        <w:pStyle w:val="Ttulo2"/>
        <w:numPr>
          <w:ilvl w:val="0"/>
          <w:numId w:val="36"/>
        </w:numPr>
        <w:jc w:val="both"/>
        <w:rPr>
          <w:rFonts w:ascii="Arial" w:eastAsiaTheme="minorHAnsi" w:hAnsi="Arial" w:cs="Arial"/>
          <w:sz w:val="24"/>
          <w:szCs w:val="24"/>
        </w:rPr>
      </w:pPr>
      <w:r w:rsidRPr="001D6C4F">
        <w:rPr>
          <w:rFonts w:ascii="Arial" w:eastAsiaTheme="minorHAnsi" w:hAnsi="Arial" w:cs="Arial"/>
          <w:sz w:val="24"/>
          <w:szCs w:val="24"/>
        </w:rPr>
        <w:t>Consultar como</w:t>
      </w:r>
      <w:r w:rsidR="00F1551E" w:rsidRPr="001D6C4F">
        <w:rPr>
          <w:rFonts w:ascii="Arial" w:eastAsiaTheme="minorHAnsi" w:hAnsi="Arial" w:cs="Arial"/>
          <w:sz w:val="24"/>
          <w:szCs w:val="24"/>
        </w:rPr>
        <w:t xml:space="preserve"> se crean los lineamientos necesarios que permitan </w:t>
      </w:r>
      <w:r w:rsidR="003C08ED" w:rsidRPr="001D6C4F">
        <w:rPr>
          <w:rFonts w:ascii="Arial" w:eastAsiaTheme="minorHAnsi" w:hAnsi="Arial" w:cs="Arial"/>
          <w:sz w:val="24"/>
          <w:szCs w:val="24"/>
        </w:rPr>
        <w:t>la preservación de los documentos digitales</w:t>
      </w:r>
      <w:r w:rsidR="00005F58">
        <w:rPr>
          <w:rFonts w:ascii="Arial" w:eastAsiaTheme="minorHAnsi" w:hAnsi="Arial" w:cs="Arial"/>
          <w:sz w:val="24"/>
          <w:szCs w:val="24"/>
        </w:rPr>
        <w:t xml:space="preserve"> a largo plazo</w:t>
      </w:r>
      <w:r w:rsidR="003C08ED" w:rsidRPr="001D6C4F">
        <w:rPr>
          <w:rFonts w:ascii="Arial" w:eastAsiaTheme="minorHAnsi" w:hAnsi="Arial" w:cs="Arial"/>
          <w:sz w:val="24"/>
          <w:szCs w:val="24"/>
        </w:rPr>
        <w:t xml:space="preserve">. </w:t>
      </w:r>
    </w:p>
    <w:p w14:paraId="698248F9" w14:textId="77777777" w:rsidR="00CA2102" w:rsidRPr="00124761" w:rsidRDefault="00F1551E" w:rsidP="002964CD">
      <w:pPr>
        <w:pStyle w:val="Ttulo2"/>
        <w:numPr>
          <w:ilvl w:val="0"/>
          <w:numId w:val="36"/>
        </w:numPr>
        <w:jc w:val="both"/>
        <w:rPr>
          <w:sz w:val="32"/>
          <w:szCs w:val="32"/>
          <w:u w:val="single"/>
        </w:rPr>
      </w:pPr>
      <w:r w:rsidRPr="00124761">
        <w:rPr>
          <w:rFonts w:ascii="Arial" w:eastAsiaTheme="minorHAnsi" w:hAnsi="Arial" w:cs="Arial"/>
          <w:sz w:val="24"/>
          <w:szCs w:val="24"/>
        </w:rPr>
        <w:t>Continuar aplicando las políticas y el procedimiento copias de seguridad, respecto al almacenamiento de información que se lleva en la SAN (red dedicada al almacenamiento).</w:t>
      </w:r>
    </w:p>
    <w:p w14:paraId="1510E18A" w14:textId="4E9C2480" w:rsidR="00F1551E" w:rsidRDefault="00F1551E" w:rsidP="002F7584">
      <w:pPr>
        <w:pStyle w:val="Ttulo2"/>
        <w:numPr>
          <w:ilvl w:val="0"/>
          <w:numId w:val="36"/>
        </w:numPr>
        <w:jc w:val="both"/>
        <w:rPr>
          <w:rFonts w:ascii="Arial" w:eastAsiaTheme="minorHAnsi" w:hAnsi="Arial" w:cs="Arial"/>
          <w:sz w:val="24"/>
          <w:szCs w:val="24"/>
        </w:rPr>
      </w:pPr>
      <w:r w:rsidRPr="00124761">
        <w:rPr>
          <w:rFonts w:ascii="Arial" w:eastAsiaTheme="minorHAnsi" w:hAnsi="Arial" w:cs="Arial"/>
          <w:sz w:val="24"/>
          <w:szCs w:val="24"/>
        </w:rPr>
        <w:t>Solicitud de asesoría a la autoridad</w:t>
      </w:r>
      <w:r w:rsidRPr="00CA2102">
        <w:rPr>
          <w:rFonts w:ascii="Arial" w:eastAsiaTheme="minorHAnsi" w:hAnsi="Arial" w:cs="Arial"/>
          <w:sz w:val="24"/>
          <w:szCs w:val="24"/>
        </w:rPr>
        <w:t xml:space="preserve"> competente para abordaje de uso infraestructura tecnológica para establecer lineamientos del INCI</w:t>
      </w:r>
      <w:r w:rsidR="00C360D9" w:rsidRPr="00CA2102">
        <w:rPr>
          <w:rFonts w:ascii="Arial" w:eastAsiaTheme="minorHAnsi" w:hAnsi="Arial" w:cs="Arial"/>
          <w:sz w:val="24"/>
          <w:szCs w:val="24"/>
        </w:rPr>
        <w:t>.</w:t>
      </w:r>
    </w:p>
    <w:p w14:paraId="1266A3CA" w14:textId="77777777" w:rsidR="00AA70A4" w:rsidRPr="00AA70A4" w:rsidRDefault="00AA70A4" w:rsidP="00AA70A4"/>
    <w:p w14:paraId="6CF8E247"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Ejecución / Hacer</w:t>
      </w:r>
    </w:p>
    <w:p w14:paraId="230DBAB3" w14:textId="77777777" w:rsidR="00F1551E" w:rsidRPr="00CE3E0A" w:rsidRDefault="00F1551E" w:rsidP="00F1551E"/>
    <w:p w14:paraId="490DA9C5" w14:textId="77777777" w:rsidR="00F1551E" w:rsidRPr="00114277" w:rsidRDefault="00F1551E" w:rsidP="00D33F57">
      <w:pPr>
        <w:pStyle w:val="Ttulo2"/>
        <w:numPr>
          <w:ilvl w:val="0"/>
          <w:numId w:val="37"/>
        </w:numPr>
        <w:jc w:val="both"/>
        <w:rPr>
          <w:rFonts w:ascii="Arial" w:hAnsi="Arial" w:cs="Arial"/>
          <w:sz w:val="24"/>
          <w:szCs w:val="24"/>
        </w:rPr>
      </w:pPr>
      <w:r w:rsidRPr="00114277">
        <w:rPr>
          <w:rFonts w:ascii="Arial" w:hAnsi="Arial" w:cs="Arial"/>
          <w:sz w:val="24"/>
          <w:szCs w:val="24"/>
        </w:rPr>
        <w:t xml:space="preserve">Realizar mantenimiento a los sistemas de almacenamiento (SAN o el </w:t>
      </w:r>
      <w:r w:rsidRPr="00114277">
        <w:rPr>
          <w:rFonts w:ascii="Arial" w:eastAsiaTheme="minorHAnsi" w:hAnsi="Arial" w:cs="Arial"/>
          <w:sz w:val="24"/>
          <w:szCs w:val="24"/>
        </w:rPr>
        <w:t>que</w:t>
      </w:r>
      <w:r w:rsidRPr="00114277">
        <w:rPr>
          <w:rFonts w:ascii="Arial" w:hAnsi="Arial" w:cs="Arial"/>
          <w:sz w:val="24"/>
          <w:szCs w:val="24"/>
        </w:rPr>
        <w:t xml:space="preserve"> aplique).</w:t>
      </w:r>
    </w:p>
    <w:p w14:paraId="2C36CA8D" w14:textId="77777777" w:rsidR="00F1551E" w:rsidRPr="00114277"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t>Identificar los repositorios electrónicos de información oficial del INCI, dentro de la entidad y almacenamiento externo.</w:t>
      </w:r>
    </w:p>
    <w:p w14:paraId="4D0550D9" w14:textId="77777777" w:rsidR="00F1551E" w:rsidRPr="00114277"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lastRenderedPageBreak/>
        <w:t>Monitorear la capacidad de almacenamiento de la entidad.</w:t>
      </w:r>
    </w:p>
    <w:p w14:paraId="5FFB7590" w14:textId="4A7A6F5C" w:rsidR="00F1551E" w:rsidRPr="00114277"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t xml:space="preserve">Identificar situaciones de riesgo con respecto a la </w:t>
      </w:r>
      <w:r w:rsidR="00DA5514">
        <w:rPr>
          <w:rFonts w:cs="Arial"/>
          <w:szCs w:val="24"/>
        </w:rPr>
        <w:t>preservación</w:t>
      </w:r>
      <w:r w:rsidRPr="00114277">
        <w:rPr>
          <w:rFonts w:cs="Arial"/>
          <w:szCs w:val="24"/>
        </w:rPr>
        <w:t xml:space="preserve"> de documentos electrónicos.</w:t>
      </w:r>
    </w:p>
    <w:p w14:paraId="4CDA0242" w14:textId="77777777" w:rsidR="00F1551E" w:rsidRPr="00114277"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t>Solicitar informe a proveedores donde se aloje información crítica y relevante del INCI sobre la capacidad de almacenamiento de la infraestructura provisionada para el INCI.</w:t>
      </w:r>
    </w:p>
    <w:p w14:paraId="62957BDC" w14:textId="77777777" w:rsidR="00F1551E" w:rsidRPr="00114277"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t xml:space="preserve">Realizar los desarrollos, mejoras y soporte </w:t>
      </w:r>
      <w:r w:rsidR="00E307CF" w:rsidRPr="00114277">
        <w:rPr>
          <w:rFonts w:cs="Arial"/>
          <w:szCs w:val="24"/>
        </w:rPr>
        <w:t>al Sistema</w:t>
      </w:r>
      <w:r w:rsidRPr="00114277">
        <w:rPr>
          <w:rFonts w:cs="Arial"/>
          <w:szCs w:val="24"/>
        </w:rPr>
        <w:t xml:space="preserve"> de Gestión Documental – ORFEO, de acuerdo con las necesidades institucionales de carácter contractual</w:t>
      </w:r>
    </w:p>
    <w:p w14:paraId="65F55B6D" w14:textId="4F4EC0BB" w:rsidR="009A7BEE" w:rsidRPr="00114277" w:rsidRDefault="009A7BEE" w:rsidP="009A7BEE">
      <w:pPr>
        <w:pStyle w:val="Prrafodelista"/>
        <w:numPr>
          <w:ilvl w:val="0"/>
          <w:numId w:val="37"/>
        </w:numPr>
        <w:autoSpaceDE w:val="0"/>
        <w:autoSpaceDN w:val="0"/>
        <w:adjustRightInd w:val="0"/>
        <w:spacing w:after="0" w:line="240" w:lineRule="auto"/>
        <w:jc w:val="both"/>
        <w:rPr>
          <w:rFonts w:cs="Arial"/>
          <w:szCs w:val="24"/>
        </w:rPr>
      </w:pPr>
      <w:r w:rsidRPr="00114277">
        <w:rPr>
          <w:rFonts w:cs="Arial"/>
          <w:szCs w:val="24"/>
        </w:rPr>
        <w:t xml:space="preserve">Diseñar </w:t>
      </w:r>
      <w:r w:rsidR="00B27F3A" w:rsidRPr="00114277">
        <w:rPr>
          <w:rFonts w:cs="Arial"/>
          <w:szCs w:val="24"/>
        </w:rPr>
        <w:t>estrategia de</w:t>
      </w:r>
      <w:r w:rsidRPr="00114277">
        <w:rPr>
          <w:rFonts w:cs="Arial"/>
          <w:szCs w:val="24"/>
        </w:rPr>
        <w:t xml:space="preserve"> seguimiento a fin de que los responsables de las actividades, cumplan con lo previsto en el plan. </w:t>
      </w:r>
    </w:p>
    <w:p w14:paraId="536E4311" w14:textId="77777777" w:rsidR="00F1551E" w:rsidRPr="001F2B8B" w:rsidRDefault="00F1551E" w:rsidP="00F1551E">
      <w:pPr>
        <w:pStyle w:val="Prrafodelista"/>
        <w:autoSpaceDE w:val="0"/>
        <w:autoSpaceDN w:val="0"/>
        <w:adjustRightInd w:val="0"/>
        <w:spacing w:after="0" w:line="240" w:lineRule="auto"/>
        <w:ind w:left="1080"/>
        <w:jc w:val="both"/>
        <w:rPr>
          <w:rFonts w:cs="Arial"/>
          <w:szCs w:val="24"/>
        </w:rPr>
      </w:pPr>
    </w:p>
    <w:p w14:paraId="480FC5A2"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Seguimiento y Mejoramiento / Verificar y Actuar</w:t>
      </w:r>
    </w:p>
    <w:p w14:paraId="201DA541" w14:textId="77777777" w:rsidR="00F1551E" w:rsidRDefault="00F1551E" w:rsidP="00F1551E">
      <w:pPr>
        <w:pStyle w:val="Prrafodelista"/>
        <w:jc w:val="both"/>
        <w:rPr>
          <w:rFonts w:cs="Arial"/>
          <w:szCs w:val="24"/>
        </w:rPr>
      </w:pPr>
    </w:p>
    <w:p w14:paraId="2C597A71" w14:textId="77777777" w:rsidR="00F1551E" w:rsidRPr="00D33F57" w:rsidRDefault="00F1551E" w:rsidP="00D33F57">
      <w:pPr>
        <w:pStyle w:val="Prrafodelista"/>
        <w:numPr>
          <w:ilvl w:val="0"/>
          <w:numId w:val="38"/>
        </w:numPr>
        <w:ind w:left="1701"/>
        <w:jc w:val="both"/>
        <w:rPr>
          <w:rFonts w:cs="Arial"/>
          <w:szCs w:val="24"/>
        </w:rPr>
      </w:pPr>
      <w:r w:rsidRPr="00D33F57">
        <w:rPr>
          <w:rFonts w:cs="Arial"/>
          <w:szCs w:val="24"/>
        </w:rPr>
        <w:t>Seguimiento a las acciones del Plan</w:t>
      </w:r>
    </w:p>
    <w:p w14:paraId="7FBB13FE" w14:textId="77777777" w:rsidR="00F1551E" w:rsidRPr="00114277" w:rsidRDefault="00F1551E" w:rsidP="00D33F57">
      <w:pPr>
        <w:pStyle w:val="Prrafodelista"/>
        <w:numPr>
          <w:ilvl w:val="0"/>
          <w:numId w:val="38"/>
        </w:numPr>
        <w:ind w:left="1701"/>
        <w:jc w:val="both"/>
        <w:rPr>
          <w:rFonts w:cs="Arial"/>
          <w:szCs w:val="24"/>
        </w:rPr>
      </w:pPr>
      <w:r w:rsidRPr="00114277">
        <w:rPr>
          <w:rFonts w:cs="Arial"/>
          <w:szCs w:val="24"/>
        </w:rPr>
        <w:t>Reportar avances y mejoramiento continuo.</w:t>
      </w:r>
    </w:p>
    <w:p w14:paraId="46FAFA66" w14:textId="3B7930D6" w:rsidR="00F1551E" w:rsidRDefault="00F1551E" w:rsidP="00F1551E">
      <w:pPr>
        <w:pStyle w:val="Ttulo1"/>
        <w:numPr>
          <w:ilvl w:val="0"/>
          <w:numId w:val="27"/>
        </w:numPr>
        <w:rPr>
          <w:rFonts w:ascii="Arial" w:hAnsi="Arial" w:cs="Arial"/>
        </w:rPr>
      </w:pPr>
      <w:r>
        <w:rPr>
          <w:rFonts w:ascii="Arial" w:hAnsi="Arial" w:cs="Arial"/>
        </w:rPr>
        <w:t>Recursos</w:t>
      </w:r>
    </w:p>
    <w:p w14:paraId="33535F67" w14:textId="77777777" w:rsidR="00C360D9" w:rsidRPr="00C360D9" w:rsidRDefault="00C360D9" w:rsidP="00C360D9"/>
    <w:p w14:paraId="2564F01A"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Humanos</w:t>
      </w:r>
    </w:p>
    <w:p w14:paraId="2C5BCF24" w14:textId="77777777" w:rsidR="00F1551E" w:rsidRPr="00DB1D28" w:rsidRDefault="00F1551E" w:rsidP="00F1551E"/>
    <w:p w14:paraId="59266CAC" w14:textId="77777777" w:rsidR="00F1551E" w:rsidRPr="002E433A" w:rsidRDefault="00F1551E" w:rsidP="00F1551E">
      <w:pPr>
        <w:spacing w:after="0" w:line="240" w:lineRule="auto"/>
        <w:ind w:left="360"/>
        <w:jc w:val="both"/>
        <w:rPr>
          <w:rFonts w:cs="Arial"/>
          <w:szCs w:val="24"/>
        </w:rPr>
      </w:pPr>
      <w:r w:rsidRPr="002E433A">
        <w:rPr>
          <w:rFonts w:cs="Arial"/>
          <w:szCs w:val="24"/>
        </w:rPr>
        <w:t>La Secretaría General es la responsable de la emisión formal de políticas y procedimientos para la conservación documental y preservación digital.</w:t>
      </w:r>
    </w:p>
    <w:p w14:paraId="3223DF19" w14:textId="207FCE35" w:rsidR="00C360D9" w:rsidRDefault="00C360D9">
      <w:pPr>
        <w:rPr>
          <w:rFonts w:cs="Arial"/>
          <w:szCs w:val="24"/>
        </w:rPr>
      </w:pPr>
      <w:r>
        <w:rPr>
          <w:rFonts w:cs="Arial"/>
          <w:szCs w:val="24"/>
        </w:rPr>
        <w:br w:type="page"/>
      </w:r>
    </w:p>
    <w:p w14:paraId="62168E49" w14:textId="77777777" w:rsidR="00F1551E" w:rsidRPr="002E433A" w:rsidRDefault="00F1551E" w:rsidP="00C360D9">
      <w:pPr>
        <w:spacing w:after="0" w:line="240" w:lineRule="auto"/>
        <w:jc w:val="both"/>
        <w:rPr>
          <w:rFonts w:cs="Arial"/>
          <w:szCs w:val="24"/>
        </w:rPr>
      </w:pPr>
    </w:p>
    <w:p w14:paraId="2532890B" w14:textId="77777777" w:rsidR="00F1551E" w:rsidRDefault="00F1551E" w:rsidP="00F1551E">
      <w:pPr>
        <w:spacing w:after="0" w:line="240" w:lineRule="auto"/>
        <w:ind w:left="360"/>
        <w:jc w:val="both"/>
        <w:rPr>
          <w:rFonts w:cs="Arial"/>
          <w:szCs w:val="24"/>
        </w:rPr>
      </w:pPr>
      <w:r w:rsidRPr="002E433A">
        <w:rPr>
          <w:rFonts w:cs="Arial"/>
          <w:szCs w:val="24"/>
        </w:rPr>
        <w:t>El grupo del proceso de Gestión documental está conformado por:</w:t>
      </w:r>
    </w:p>
    <w:p w14:paraId="1EC01F00" w14:textId="77777777" w:rsidR="00F1551E" w:rsidRDefault="00F1551E" w:rsidP="00F1551E"/>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5240"/>
        <w:gridCol w:w="3488"/>
      </w:tblGrid>
      <w:tr w:rsidR="00F1551E" w:rsidRPr="00D72FF3" w14:paraId="688D8D61" w14:textId="77777777" w:rsidTr="00C360D9">
        <w:trPr>
          <w:cnfStyle w:val="100000000000" w:firstRow="1" w:lastRow="0" w:firstColumn="0" w:lastColumn="0" w:oddVBand="0" w:evenVBand="0" w:oddHBand="0" w:evenHBand="0" w:firstRowFirstColumn="0" w:firstRowLastColumn="0" w:lastRowFirstColumn="0" w:lastRowLastColumn="0"/>
          <w:tblHeader/>
          <w:jc w:val="right"/>
        </w:trPr>
        <w:tc>
          <w:tcPr>
            <w:tcW w:w="5240" w:type="dxa"/>
            <w:vAlign w:val="center"/>
          </w:tcPr>
          <w:p w14:paraId="4B71F8B9" w14:textId="77777777" w:rsidR="00F1551E" w:rsidRPr="00C360D9" w:rsidRDefault="00F1551E" w:rsidP="00DA2DAB">
            <w:pPr>
              <w:jc w:val="center"/>
              <w:rPr>
                <w:rFonts w:cs="Arial"/>
                <w:szCs w:val="24"/>
              </w:rPr>
            </w:pPr>
            <w:r w:rsidRPr="00C360D9">
              <w:rPr>
                <w:rFonts w:cs="Arial"/>
                <w:szCs w:val="24"/>
              </w:rPr>
              <w:t>Perfil</w:t>
            </w:r>
          </w:p>
        </w:tc>
        <w:tc>
          <w:tcPr>
            <w:tcW w:w="3488" w:type="dxa"/>
            <w:vAlign w:val="center"/>
          </w:tcPr>
          <w:p w14:paraId="6E5FB41C" w14:textId="77777777" w:rsidR="00F1551E" w:rsidRPr="00C360D9" w:rsidRDefault="00F1551E" w:rsidP="00DA2DAB">
            <w:pPr>
              <w:jc w:val="center"/>
              <w:rPr>
                <w:rFonts w:cs="Arial"/>
                <w:szCs w:val="24"/>
              </w:rPr>
            </w:pPr>
            <w:r w:rsidRPr="00C360D9">
              <w:rPr>
                <w:rFonts w:cs="Arial"/>
                <w:szCs w:val="24"/>
              </w:rPr>
              <w:t>Cantidad</w:t>
            </w:r>
          </w:p>
        </w:tc>
      </w:tr>
      <w:tr w:rsidR="00F1551E" w:rsidRPr="00D72FF3" w14:paraId="520CFD08" w14:textId="77777777" w:rsidTr="00C360D9">
        <w:trPr>
          <w:jc w:val="right"/>
        </w:trPr>
        <w:tc>
          <w:tcPr>
            <w:tcW w:w="5240" w:type="dxa"/>
            <w:vAlign w:val="center"/>
          </w:tcPr>
          <w:p w14:paraId="1975C225" w14:textId="77777777" w:rsidR="00F1551E" w:rsidRPr="002E433A" w:rsidRDefault="00F1551E" w:rsidP="00DA2DAB">
            <w:pPr>
              <w:jc w:val="both"/>
              <w:rPr>
                <w:rFonts w:cs="Arial"/>
                <w:b/>
                <w:szCs w:val="24"/>
              </w:rPr>
            </w:pPr>
            <w:r w:rsidRPr="002E433A">
              <w:rPr>
                <w:rFonts w:cs="Arial"/>
                <w:szCs w:val="24"/>
              </w:rPr>
              <w:t xml:space="preserve">Profesional Especializado </w:t>
            </w:r>
            <w:r>
              <w:rPr>
                <w:rFonts w:cs="Arial"/>
                <w:szCs w:val="24"/>
              </w:rPr>
              <w:t>–</w:t>
            </w:r>
            <w:r w:rsidRPr="002E433A">
              <w:rPr>
                <w:rFonts w:cs="Arial"/>
                <w:szCs w:val="24"/>
              </w:rPr>
              <w:t xml:space="preserve"> Coordinador</w:t>
            </w:r>
          </w:p>
        </w:tc>
        <w:tc>
          <w:tcPr>
            <w:tcW w:w="3488" w:type="dxa"/>
            <w:vAlign w:val="center"/>
          </w:tcPr>
          <w:p w14:paraId="55A5BB3D" w14:textId="77777777" w:rsidR="00F1551E" w:rsidRPr="00D72FF3" w:rsidRDefault="00F1551E" w:rsidP="00DA2DAB">
            <w:pPr>
              <w:jc w:val="center"/>
              <w:rPr>
                <w:rFonts w:cs="Arial"/>
                <w:szCs w:val="24"/>
              </w:rPr>
            </w:pPr>
            <w:r>
              <w:rPr>
                <w:rFonts w:cs="Arial"/>
                <w:szCs w:val="24"/>
              </w:rPr>
              <w:t>1</w:t>
            </w:r>
          </w:p>
        </w:tc>
      </w:tr>
      <w:tr w:rsidR="00F1551E" w:rsidRPr="00D72FF3" w14:paraId="2260E7FF" w14:textId="77777777" w:rsidTr="00C360D9">
        <w:trPr>
          <w:jc w:val="right"/>
        </w:trPr>
        <w:tc>
          <w:tcPr>
            <w:tcW w:w="5240" w:type="dxa"/>
            <w:vAlign w:val="center"/>
          </w:tcPr>
          <w:p w14:paraId="57540EFF" w14:textId="77777777" w:rsidR="00F1551E" w:rsidRPr="002E433A" w:rsidRDefault="00F1551E" w:rsidP="00DA2DAB">
            <w:pPr>
              <w:jc w:val="both"/>
              <w:rPr>
                <w:rFonts w:cs="Arial"/>
                <w:b/>
                <w:szCs w:val="24"/>
              </w:rPr>
            </w:pPr>
            <w:r w:rsidRPr="0075614B">
              <w:rPr>
                <w:rFonts w:cs="Arial"/>
                <w:szCs w:val="24"/>
                <w:highlight w:val="yellow"/>
              </w:rPr>
              <w:t>Técnico Operativo</w:t>
            </w:r>
          </w:p>
        </w:tc>
        <w:tc>
          <w:tcPr>
            <w:tcW w:w="3488" w:type="dxa"/>
            <w:vAlign w:val="center"/>
          </w:tcPr>
          <w:p w14:paraId="4ED0267A" w14:textId="77777777" w:rsidR="00F1551E" w:rsidRPr="00D72FF3" w:rsidRDefault="00F1551E" w:rsidP="00DA2DAB">
            <w:pPr>
              <w:jc w:val="center"/>
              <w:rPr>
                <w:rFonts w:cs="Arial"/>
                <w:szCs w:val="24"/>
              </w:rPr>
            </w:pPr>
            <w:r>
              <w:rPr>
                <w:rFonts w:cs="Arial"/>
                <w:szCs w:val="24"/>
              </w:rPr>
              <w:t>1</w:t>
            </w:r>
          </w:p>
        </w:tc>
      </w:tr>
      <w:tr w:rsidR="00F1551E" w:rsidRPr="00D72FF3" w14:paraId="33FECE4D" w14:textId="77777777" w:rsidTr="00C360D9">
        <w:trPr>
          <w:jc w:val="right"/>
        </w:trPr>
        <w:tc>
          <w:tcPr>
            <w:tcW w:w="5240" w:type="dxa"/>
            <w:vAlign w:val="center"/>
          </w:tcPr>
          <w:p w14:paraId="7AB0D4A9" w14:textId="77777777" w:rsidR="00F1551E" w:rsidRPr="002E433A" w:rsidRDefault="00F1551E" w:rsidP="00DA2DAB">
            <w:pPr>
              <w:jc w:val="both"/>
              <w:rPr>
                <w:rFonts w:cs="Arial"/>
                <w:b/>
                <w:szCs w:val="24"/>
              </w:rPr>
            </w:pPr>
            <w:r w:rsidRPr="0075614B">
              <w:rPr>
                <w:rFonts w:cs="Arial"/>
                <w:szCs w:val="24"/>
                <w:highlight w:val="yellow"/>
              </w:rPr>
              <w:t>Técnicos Gestión Documental</w:t>
            </w:r>
            <w:r w:rsidRPr="002E433A">
              <w:rPr>
                <w:rFonts w:cs="Arial"/>
                <w:szCs w:val="24"/>
              </w:rPr>
              <w:t xml:space="preserve"> (Contratistas)</w:t>
            </w:r>
          </w:p>
        </w:tc>
        <w:tc>
          <w:tcPr>
            <w:tcW w:w="3488" w:type="dxa"/>
            <w:vAlign w:val="center"/>
          </w:tcPr>
          <w:p w14:paraId="6CDB4BFB" w14:textId="77777777" w:rsidR="00F1551E" w:rsidRPr="00D72FF3" w:rsidRDefault="00F1551E" w:rsidP="00DA2DAB">
            <w:pPr>
              <w:jc w:val="center"/>
              <w:rPr>
                <w:rFonts w:cs="Arial"/>
                <w:szCs w:val="24"/>
              </w:rPr>
            </w:pPr>
            <w:r w:rsidRPr="0075614B">
              <w:rPr>
                <w:rFonts w:cs="Arial"/>
                <w:szCs w:val="24"/>
                <w:highlight w:val="yellow"/>
              </w:rPr>
              <w:t>2</w:t>
            </w:r>
          </w:p>
        </w:tc>
      </w:tr>
    </w:tbl>
    <w:p w14:paraId="513D2C06" w14:textId="77777777" w:rsidR="00F1551E" w:rsidRDefault="00F1551E" w:rsidP="00F1551E">
      <w:pPr>
        <w:spacing w:after="0" w:line="240" w:lineRule="auto"/>
        <w:rPr>
          <w:rFonts w:cs="Arial"/>
        </w:rPr>
      </w:pPr>
    </w:p>
    <w:p w14:paraId="32CECA08" w14:textId="77777777" w:rsidR="00F1551E" w:rsidRDefault="00F1551E" w:rsidP="00F1551E">
      <w:pPr>
        <w:spacing w:after="0" w:line="240" w:lineRule="auto"/>
        <w:ind w:left="360"/>
        <w:jc w:val="both"/>
        <w:rPr>
          <w:rFonts w:cs="Arial"/>
          <w:szCs w:val="24"/>
        </w:rPr>
      </w:pPr>
      <w:r w:rsidRPr="00B67E19">
        <w:rPr>
          <w:rFonts w:cs="Arial"/>
          <w:szCs w:val="24"/>
        </w:rPr>
        <w:t>El Grupo del Proceso de Informática y Tecnología está conformado por:</w:t>
      </w:r>
    </w:p>
    <w:p w14:paraId="4229654E" w14:textId="77777777" w:rsidR="00F1551E" w:rsidRDefault="00F1551E" w:rsidP="00F1551E">
      <w:pPr>
        <w:spacing w:after="0" w:line="240" w:lineRule="auto"/>
        <w:ind w:left="360"/>
        <w:jc w:val="both"/>
        <w:rPr>
          <w:rFonts w:cs="Arial"/>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957"/>
        <w:gridCol w:w="3771"/>
      </w:tblGrid>
      <w:tr w:rsidR="00F1551E" w:rsidRPr="00D72FF3" w14:paraId="1B5F23C9" w14:textId="77777777" w:rsidTr="00C360D9">
        <w:trPr>
          <w:cnfStyle w:val="100000000000" w:firstRow="1" w:lastRow="0" w:firstColumn="0" w:lastColumn="0" w:oddVBand="0" w:evenVBand="0" w:oddHBand="0" w:evenHBand="0" w:firstRowFirstColumn="0" w:firstRowLastColumn="0" w:lastRowFirstColumn="0" w:lastRowLastColumn="0"/>
          <w:tblHeader/>
          <w:jc w:val="right"/>
        </w:trPr>
        <w:tc>
          <w:tcPr>
            <w:tcW w:w="4957" w:type="dxa"/>
            <w:vAlign w:val="center"/>
          </w:tcPr>
          <w:p w14:paraId="4920375A" w14:textId="77777777" w:rsidR="00F1551E" w:rsidRPr="00C360D9" w:rsidRDefault="00F1551E" w:rsidP="00DA2DAB">
            <w:pPr>
              <w:jc w:val="center"/>
              <w:rPr>
                <w:rFonts w:cs="Arial"/>
                <w:szCs w:val="24"/>
              </w:rPr>
            </w:pPr>
            <w:r w:rsidRPr="00C360D9">
              <w:rPr>
                <w:rFonts w:cs="Arial"/>
                <w:szCs w:val="24"/>
              </w:rPr>
              <w:t>Perfil</w:t>
            </w:r>
          </w:p>
        </w:tc>
        <w:tc>
          <w:tcPr>
            <w:tcW w:w="3771" w:type="dxa"/>
            <w:vAlign w:val="center"/>
          </w:tcPr>
          <w:p w14:paraId="73F8659D" w14:textId="77777777" w:rsidR="00F1551E" w:rsidRPr="00C360D9" w:rsidRDefault="00F1551E" w:rsidP="00DA2DAB">
            <w:pPr>
              <w:jc w:val="center"/>
              <w:rPr>
                <w:rFonts w:cs="Arial"/>
                <w:szCs w:val="24"/>
              </w:rPr>
            </w:pPr>
            <w:r w:rsidRPr="00C360D9">
              <w:rPr>
                <w:rFonts w:cs="Arial"/>
                <w:szCs w:val="24"/>
              </w:rPr>
              <w:t>Cantidad</w:t>
            </w:r>
          </w:p>
        </w:tc>
      </w:tr>
      <w:tr w:rsidR="00F1551E" w:rsidRPr="00D72FF3" w14:paraId="516B4938" w14:textId="77777777" w:rsidTr="00C360D9">
        <w:trPr>
          <w:jc w:val="right"/>
        </w:trPr>
        <w:tc>
          <w:tcPr>
            <w:tcW w:w="4957" w:type="dxa"/>
            <w:vAlign w:val="center"/>
          </w:tcPr>
          <w:p w14:paraId="2BEC914A" w14:textId="77777777" w:rsidR="00F1551E" w:rsidRPr="002E433A" w:rsidRDefault="00F1551E" w:rsidP="00DA2DAB">
            <w:pPr>
              <w:jc w:val="both"/>
              <w:rPr>
                <w:rFonts w:cs="Arial"/>
                <w:b/>
                <w:szCs w:val="24"/>
              </w:rPr>
            </w:pPr>
            <w:r>
              <w:rPr>
                <w:rFonts w:cs="Arial"/>
                <w:szCs w:val="24"/>
              </w:rPr>
              <w:t>Jefe O</w:t>
            </w:r>
            <w:r w:rsidRPr="006E050D">
              <w:rPr>
                <w:rFonts w:cs="Arial"/>
                <w:szCs w:val="24"/>
              </w:rPr>
              <w:t>ficina Asesora de Planeación</w:t>
            </w:r>
          </w:p>
        </w:tc>
        <w:tc>
          <w:tcPr>
            <w:tcW w:w="3771" w:type="dxa"/>
            <w:vAlign w:val="center"/>
          </w:tcPr>
          <w:p w14:paraId="2D8E915C" w14:textId="77777777" w:rsidR="00F1551E" w:rsidRPr="00D72FF3" w:rsidRDefault="00F1551E" w:rsidP="00DA2DAB">
            <w:pPr>
              <w:jc w:val="center"/>
              <w:rPr>
                <w:rFonts w:cs="Arial"/>
                <w:szCs w:val="24"/>
              </w:rPr>
            </w:pPr>
            <w:r>
              <w:rPr>
                <w:rFonts w:cs="Arial"/>
                <w:szCs w:val="24"/>
              </w:rPr>
              <w:t>1</w:t>
            </w:r>
          </w:p>
        </w:tc>
      </w:tr>
      <w:tr w:rsidR="00F1551E" w:rsidRPr="00D72FF3" w14:paraId="592DB1D9" w14:textId="77777777" w:rsidTr="00C360D9">
        <w:trPr>
          <w:jc w:val="right"/>
        </w:trPr>
        <w:tc>
          <w:tcPr>
            <w:tcW w:w="4957" w:type="dxa"/>
            <w:vAlign w:val="center"/>
          </w:tcPr>
          <w:p w14:paraId="1BE4B82C" w14:textId="77777777" w:rsidR="00F1551E" w:rsidRPr="002E433A" w:rsidRDefault="00F1551E" w:rsidP="00DA2DAB">
            <w:pPr>
              <w:jc w:val="both"/>
              <w:rPr>
                <w:rFonts w:cs="Arial"/>
                <w:b/>
                <w:szCs w:val="24"/>
              </w:rPr>
            </w:pPr>
            <w:r w:rsidRPr="006E050D">
              <w:rPr>
                <w:rFonts w:cs="Arial"/>
                <w:szCs w:val="24"/>
              </w:rPr>
              <w:t>Profesional Especializado</w:t>
            </w:r>
          </w:p>
        </w:tc>
        <w:tc>
          <w:tcPr>
            <w:tcW w:w="3771" w:type="dxa"/>
            <w:vAlign w:val="center"/>
          </w:tcPr>
          <w:p w14:paraId="307A26C2" w14:textId="77777777" w:rsidR="00F1551E" w:rsidRPr="00D72FF3" w:rsidRDefault="00F1551E" w:rsidP="00DA2DAB">
            <w:pPr>
              <w:jc w:val="center"/>
              <w:rPr>
                <w:rFonts w:cs="Arial"/>
                <w:szCs w:val="24"/>
              </w:rPr>
            </w:pPr>
            <w:r w:rsidRPr="0075614B">
              <w:rPr>
                <w:rFonts w:cs="Arial"/>
                <w:szCs w:val="24"/>
                <w:highlight w:val="yellow"/>
              </w:rPr>
              <w:t>2</w:t>
            </w:r>
          </w:p>
        </w:tc>
      </w:tr>
      <w:tr w:rsidR="00F1551E" w:rsidRPr="00D72FF3" w14:paraId="35B4C045" w14:textId="77777777" w:rsidTr="00C360D9">
        <w:trPr>
          <w:jc w:val="right"/>
        </w:trPr>
        <w:tc>
          <w:tcPr>
            <w:tcW w:w="4957" w:type="dxa"/>
            <w:vAlign w:val="center"/>
          </w:tcPr>
          <w:p w14:paraId="490CB5B6" w14:textId="5C38B813" w:rsidR="00F1551E" w:rsidRPr="002E433A" w:rsidRDefault="00F1551E" w:rsidP="00DA2DAB">
            <w:pPr>
              <w:jc w:val="both"/>
              <w:rPr>
                <w:rFonts w:cs="Arial"/>
                <w:b/>
                <w:szCs w:val="24"/>
              </w:rPr>
            </w:pPr>
            <w:r w:rsidRPr="0075614B">
              <w:rPr>
                <w:rFonts w:cs="Arial"/>
                <w:szCs w:val="24"/>
                <w:highlight w:val="yellow"/>
              </w:rPr>
              <w:t>Técnico Operativo</w:t>
            </w:r>
            <w:r w:rsidR="0075614B">
              <w:rPr>
                <w:rFonts w:cs="Arial"/>
                <w:szCs w:val="24"/>
              </w:rPr>
              <w:t xml:space="preserve"> </w:t>
            </w:r>
            <w:r w:rsidR="0075614B" w:rsidRPr="0075614B">
              <w:rPr>
                <w:rFonts w:cs="Arial"/>
                <w:szCs w:val="24"/>
                <w:highlight w:val="green"/>
              </w:rPr>
              <w:t>Tecnólogo</w:t>
            </w:r>
            <w:r w:rsidR="001810E7">
              <w:rPr>
                <w:rFonts w:cs="Arial"/>
                <w:szCs w:val="24"/>
                <w:highlight w:val="green"/>
              </w:rPr>
              <w:t xml:space="preserve"> -</w:t>
            </w:r>
            <w:r w:rsidR="0075614B" w:rsidRPr="0075614B">
              <w:rPr>
                <w:rFonts w:cs="Arial"/>
                <w:szCs w:val="24"/>
                <w:highlight w:val="green"/>
              </w:rPr>
              <w:t xml:space="preserve"> Ing</w:t>
            </w:r>
            <w:r w:rsidR="0075614B">
              <w:rPr>
                <w:rFonts w:cs="Arial"/>
                <w:szCs w:val="24"/>
                <w:highlight w:val="green"/>
              </w:rPr>
              <w:t>enieros de</w:t>
            </w:r>
            <w:r w:rsidR="0075614B" w:rsidRPr="0075614B">
              <w:rPr>
                <w:rFonts w:cs="Arial"/>
                <w:szCs w:val="24"/>
                <w:highlight w:val="green"/>
              </w:rPr>
              <w:t xml:space="preserve"> Sistemas (Contratistas)</w:t>
            </w:r>
          </w:p>
        </w:tc>
        <w:tc>
          <w:tcPr>
            <w:tcW w:w="3771" w:type="dxa"/>
            <w:vAlign w:val="center"/>
          </w:tcPr>
          <w:p w14:paraId="07A3E5D5" w14:textId="7516D5E9" w:rsidR="00F1551E" w:rsidRPr="00D72FF3" w:rsidRDefault="0075614B" w:rsidP="00DA2DAB">
            <w:pPr>
              <w:jc w:val="center"/>
              <w:rPr>
                <w:rFonts w:cs="Arial"/>
                <w:szCs w:val="24"/>
              </w:rPr>
            </w:pPr>
            <w:r w:rsidRPr="0075614B">
              <w:rPr>
                <w:rFonts w:cs="Arial"/>
                <w:szCs w:val="24"/>
                <w:highlight w:val="green"/>
              </w:rPr>
              <w:t>3</w:t>
            </w:r>
          </w:p>
        </w:tc>
      </w:tr>
    </w:tbl>
    <w:p w14:paraId="7240F121" w14:textId="77777777" w:rsidR="00F1551E" w:rsidRPr="00B67E19" w:rsidRDefault="00F1551E" w:rsidP="00F1551E">
      <w:pPr>
        <w:spacing w:after="0" w:line="240" w:lineRule="auto"/>
        <w:ind w:left="360"/>
        <w:jc w:val="both"/>
        <w:rPr>
          <w:rFonts w:cs="Arial"/>
          <w:szCs w:val="24"/>
        </w:rPr>
      </w:pPr>
    </w:p>
    <w:p w14:paraId="406F6591" w14:textId="77777777" w:rsidR="00F1551E" w:rsidRPr="00F042ED" w:rsidRDefault="00F1551E" w:rsidP="00F1551E">
      <w:pPr>
        <w:pStyle w:val="Ttulo2"/>
        <w:numPr>
          <w:ilvl w:val="1"/>
          <w:numId w:val="27"/>
        </w:numPr>
        <w:rPr>
          <w:rFonts w:ascii="Arial" w:hAnsi="Arial" w:cs="Arial"/>
          <w:sz w:val="28"/>
          <w:szCs w:val="32"/>
        </w:rPr>
      </w:pPr>
      <w:r w:rsidRPr="00F042ED">
        <w:rPr>
          <w:rFonts w:ascii="Arial" w:hAnsi="Arial" w:cs="Arial"/>
          <w:sz w:val="28"/>
          <w:szCs w:val="32"/>
        </w:rPr>
        <w:t>Técnicos</w:t>
      </w:r>
    </w:p>
    <w:p w14:paraId="0C9838C8" w14:textId="77777777" w:rsidR="00F1551E" w:rsidRDefault="00F1551E" w:rsidP="00F042ED">
      <w:pPr>
        <w:spacing w:line="240" w:lineRule="auto"/>
      </w:pPr>
    </w:p>
    <w:p w14:paraId="46C7009C" w14:textId="77777777" w:rsidR="00F1551E" w:rsidRDefault="00F1551E" w:rsidP="00F1551E">
      <w:pPr>
        <w:rPr>
          <w:rFonts w:cs="Arial"/>
          <w:szCs w:val="24"/>
        </w:rPr>
      </w:pPr>
      <w:r w:rsidRPr="002A3542">
        <w:rPr>
          <w:rFonts w:cs="Arial"/>
          <w:szCs w:val="24"/>
        </w:rPr>
        <w:t xml:space="preserve">La infraestructura tecnológica que se encuentra a disposición </w:t>
      </w:r>
      <w:r>
        <w:rPr>
          <w:rFonts w:cs="Arial"/>
          <w:szCs w:val="24"/>
        </w:rPr>
        <w:t>del Instituto para la ejecución e implantación del Plan de Preservación Digital en la siguiente:</w:t>
      </w:r>
    </w:p>
    <w:p w14:paraId="5B6F441A" w14:textId="02DF105D"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 xml:space="preserve">Sistema de Gestión Documental </w:t>
      </w:r>
      <w:r w:rsidR="00D33F57">
        <w:rPr>
          <w:rFonts w:cs="Arial"/>
          <w:szCs w:val="24"/>
        </w:rPr>
        <w:t>-</w:t>
      </w:r>
      <w:r w:rsidRPr="00D33F57">
        <w:rPr>
          <w:rFonts w:cs="Arial"/>
          <w:szCs w:val="24"/>
        </w:rPr>
        <w:t xml:space="preserve"> ORFEO. </w:t>
      </w:r>
    </w:p>
    <w:p w14:paraId="569474B5" w14:textId="42836B18"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Equipos de cómputo</w:t>
      </w:r>
      <w:r w:rsidR="00D33F57">
        <w:rPr>
          <w:rFonts w:cs="Arial"/>
          <w:szCs w:val="24"/>
        </w:rPr>
        <w:t>.</w:t>
      </w:r>
    </w:p>
    <w:p w14:paraId="184E26BD" w14:textId="46B0511C"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Servidores</w:t>
      </w:r>
      <w:r w:rsidR="00D33F57">
        <w:rPr>
          <w:rFonts w:cs="Arial"/>
          <w:szCs w:val="24"/>
        </w:rPr>
        <w:t>.</w:t>
      </w:r>
    </w:p>
    <w:p w14:paraId="0930D21E" w14:textId="75248466"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Escáner para digitalización de documentos</w:t>
      </w:r>
      <w:r w:rsidR="00D33F57">
        <w:rPr>
          <w:rFonts w:cs="Arial"/>
          <w:szCs w:val="24"/>
        </w:rPr>
        <w:t>.</w:t>
      </w:r>
    </w:p>
    <w:p w14:paraId="30F977E1" w14:textId="77777777" w:rsidR="00F1551E" w:rsidRDefault="00F1551E" w:rsidP="00F042ED"/>
    <w:p w14:paraId="6D78C84E" w14:textId="77777777" w:rsidR="00F1551E" w:rsidRPr="00F042ED" w:rsidRDefault="00F1551E" w:rsidP="00F042ED">
      <w:pPr>
        <w:rPr>
          <w:rFonts w:cs="Arial"/>
          <w:b/>
          <w:szCs w:val="24"/>
          <w:u w:val="single"/>
        </w:rPr>
      </w:pPr>
      <w:r w:rsidRPr="009D0617">
        <w:rPr>
          <w:rFonts w:cs="Arial"/>
          <w:b/>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2972"/>
        <w:gridCol w:w="3969"/>
        <w:gridCol w:w="1887"/>
      </w:tblGrid>
      <w:tr w:rsidR="00F1551E" w:rsidRPr="00BE7A44" w14:paraId="4B395562" w14:textId="77777777" w:rsidTr="00F042ED">
        <w:trPr>
          <w:cnfStyle w:val="100000000000" w:firstRow="1" w:lastRow="0" w:firstColumn="0" w:lastColumn="0" w:oddVBand="0" w:evenVBand="0" w:oddHBand="0" w:evenHBand="0" w:firstRowFirstColumn="0" w:firstRowLastColumn="0" w:lastRowFirstColumn="0" w:lastRowLastColumn="0"/>
          <w:tblHeader/>
          <w:jc w:val="right"/>
        </w:trPr>
        <w:tc>
          <w:tcPr>
            <w:tcW w:w="2972" w:type="dxa"/>
            <w:tcBorders>
              <w:top w:val="none" w:sz="0" w:space="0" w:color="auto"/>
              <w:left w:val="none" w:sz="0" w:space="0" w:color="auto"/>
              <w:bottom w:val="none" w:sz="0" w:space="0" w:color="auto"/>
              <w:right w:val="none" w:sz="0" w:space="0" w:color="auto"/>
            </w:tcBorders>
            <w:shd w:val="clear" w:color="auto" w:fill="4472C4"/>
          </w:tcPr>
          <w:p w14:paraId="4DA942CF" w14:textId="77777777" w:rsidR="00F1551E" w:rsidRPr="00F042ED" w:rsidRDefault="00F1551E" w:rsidP="00DA2DAB">
            <w:pPr>
              <w:jc w:val="center"/>
              <w:rPr>
                <w:rFonts w:cs="Arial"/>
                <w:szCs w:val="24"/>
              </w:rPr>
            </w:pPr>
            <w:r w:rsidRPr="00F042ED">
              <w:rPr>
                <w:rFonts w:cs="Arial"/>
                <w:szCs w:val="24"/>
              </w:rPr>
              <w:t>Descripción</w:t>
            </w:r>
          </w:p>
        </w:tc>
        <w:tc>
          <w:tcPr>
            <w:tcW w:w="3969" w:type="dxa"/>
            <w:tcBorders>
              <w:top w:val="none" w:sz="0" w:space="0" w:color="auto"/>
              <w:left w:val="none" w:sz="0" w:space="0" w:color="auto"/>
              <w:bottom w:val="none" w:sz="0" w:space="0" w:color="auto"/>
              <w:right w:val="none" w:sz="0" w:space="0" w:color="auto"/>
            </w:tcBorders>
            <w:shd w:val="clear" w:color="auto" w:fill="4472C4"/>
          </w:tcPr>
          <w:p w14:paraId="7174DD62" w14:textId="77777777" w:rsidR="00F1551E" w:rsidRPr="00F042ED" w:rsidRDefault="00F1551E" w:rsidP="00DA2DAB">
            <w:pPr>
              <w:jc w:val="center"/>
              <w:rPr>
                <w:rFonts w:cs="Arial"/>
                <w:szCs w:val="24"/>
              </w:rPr>
            </w:pPr>
            <w:r w:rsidRPr="00F042ED">
              <w:rPr>
                <w:rFonts w:cs="Arial"/>
                <w:szCs w:val="24"/>
              </w:rPr>
              <w:t>Uso</w:t>
            </w:r>
          </w:p>
        </w:tc>
        <w:tc>
          <w:tcPr>
            <w:tcW w:w="1887" w:type="dxa"/>
            <w:tcBorders>
              <w:top w:val="none" w:sz="0" w:space="0" w:color="auto"/>
              <w:left w:val="none" w:sz="0" w:space="0" w:color="auto"/>
              <w:bottom w:val="none" w:sz="0" w:space="0" w:color="auto"/>
              <w:right w:val="none" w:sz="0" w:space="0" w:color="auto"/>
            </w:tcBorders>
            <w:shd w:val="clear" w:color="auto" w:fill="4472C4"/>
          </w:tcPr>
          <w:p w14:paraId="2B5DDECE" w14:textId="77777777" w:rsidR="00F1551E" w:rsidRPr="00F042ED" w:rsidRDefault="00F1551E" w:rsidP="00DA2DAB">
            <w:pPr>
              <w:jc w:val="center"/>
              <w:rPr>
                <w:rFonts w:cs="Arial"/>
                <w:szCs w:val="24"/>
              </w:rPr>
            </w:pPr>
            <w:r w:rsidRPr="00F042ED">
              <w:rPr>
                <w:rFonts w:cs="Arial"/>
                <w:szCs w:val="24"/>
              </w:rPr>
              <w:t>Capacidad</w:t>
            </w:r>
          </w:p>
        </w:tc>
      </w:tr>
      <w:tr w:rsidR="00F1551E" w:rsidRPr="00322635" w14:paraId="4D7CC30D" w14:textId="77777777" w:rsidTr="00F042ED">
        <w:trPr>
          <w:jc w:val="right"/>
        </w:trPr>
        <w:tc>
          <w:tcPr>
            <w:tcW w:w="2972" w:type="dxa"/>
            <w:shd w:val="clear" w:color="auto" w:fill="auto"/>
            <w:vAlign w:val="center"/>
          </w:tcPr>
          <w:p w14:paraId="718D748E" w14:textId="06FA8786" w:rsidR="00F1551E" w:rsidRPr="007370B3" w:rsidRDefault="00F1551E" w:rsidP="00DA2DAB">
            <w:pPr>
              <w:pStyle w:val="Prrafodelista"/>
              <w:ind w:left="0"/>
              <w:jc w:val="both"/>
              <w:rPr>
                <w:rFonts w:cs="Arial"/>
                <w:szCs w:val="24"/>
              </w:rPr>
            </w:pPr>
            <w:r w:rsidRPr="007370B3">
              <w:rPr>
                <w:rFonts w:cs="Arial"/>
                <w:szCs w:val="24"/>
              </w:rPr>
              <w:t>Servidores Virtualizados: Server Veeam BCK</w:t>
            </w:r>
          </w:p>
        </w:tc>
        <w:tc>
          <w:tcPr>
            <w:tcW w:w="3969" w:type="dxa"/>
            <w:shd w:val="clear" w:color="auto" w:fill="auto"/>
          </w:tcPr>
          <w:p w14:paraId="5ABD5143" w14:textId="77777777" w:rsidR="00F1551E" w:rsidRPr="009A62D9" w:rsidRDefault="00F1551E" w:rsidP="00DA2DAB">
            <w:pPr>
              <w:pStyle w:val="Prrafodelista"/>
              <w:ind w:left="0"/>
              <w:jc w:val="both"/>
              <w:rPr>
                <w:rFonts w:cs="Arial"/>
              </w:rPr>
            </w:pPr>
            <w:r w:rsidRPr="009A62D9">
              <w:rPr>
                <w:rFonts w:cs="Arial"/>
              </w:rPr>
              <w:t>Manejo de las copias de seguridad de todos los servidores virtualizados del INCI que se trasladan posteriormente a la SAN</w:t>
            </w:r>
          </w:p>
        </w:tc>
        <w:tc>
          <w:tcPr>
            <w:tcW w:w="1887" w:type="dxa"/>
            <w:shd w:val="clear" w:color="auto" w:fill="auto"/>
            <w:vAlign w:val="center"/>
          </w:tcPr>
          <w:p w14:paraId="2BE363EA" w14:textId="77777777" w:rsidR="00F1551E" w:rsidRPr="00322635" w:rsidRDefault="00F1551E" w:rsidP="00DA2DAB">
            <w:pPr>
              <w:pStyle w:val="Prrafodelista"/>
              <w:ind w:left="0"/>
              <w:jc w:val="center"/>
              <w:rPr>
                <w:rFonts w:cs="Arial"/>
                <w:szCs w:val="24"/>
              </w:rPr>
            </w:pPr>
            <w:r w:rsidRPr="00322635">
              <w:rPr>
                <w:rFonts w:cs="Arial"/>
                <w:szCs w:val="24"/>
              </w:rPr>
              <w:t>600 GB</w:t>
            </w:r>
          </w:p>
        </w:tc>
      </w:tr>
      <w:tr w:rsidR="00F1551E" w:rsidRPr="00322635" w14:paraId="2E24FC5A" w14:textId="77777777" w:rsidTr="00F042ED">
        <w:trPr>
          <w:jc w:val="right"/>
        </w:trPr>
        <w:tc>
          <w:tcPr>
            <w:tcW w:w="2972" w:type="dxa"/>
            <w:shd w:val="clear" w:color="auto" w:fill="auto"/>
            <w:vAlign w:val="center"/>
          </w:tcPr>
          <w:p w14:paraId="4653A8A8" w14:textId="77777777" w:rsidR="00F1551E" w:rsidRPr="007370B3" w:rsidRDefault="00F1551E" w:rsidP="00DA2DAB">
            <w:pPr>
              <w:jc w:val="both"/>
              <w:rPr>
                <w:rFonts w:cs="Arial"/>
                <w:szCs w:val="24"/>
              </w:rPr>
            </w:pPr>
            <w:r w:rsidRPr="007370B3">
              <w:rPr>
                <w:rFonts w:cs="Arial"/>
                <w:szCs w:val="24"/>
              </w:rPr>
              <w:t>SAN: (Storage Área Network), es una red dedicada al almacenamiento que está</w:t>
            </w:r>
          </w:p>
          <w:p w14:paraId="127A1431" w14:textId="77777777" w:rsidR="00F1551E" w:rsidRPr="007370B3" w:rsidRDefault="00F1551E" w:rsidP="00DA2DAB">
            <w:pPr>
              <w:pStyle w:val="Prrafodelista"/>
              <w:ind w:left="0"/>
              <w:jc w:val="both"/>
              <w:rPr>
                <w:rFonts w:cs="Arial"/>
                <w:szCs w:val="24"/>
              </w:rPr>
            </w:pPr>
            <w:r w:rsidRPr="007370B3">
              <w:rPr>
                <w:rFonts w:cs="Arial"/>
                <w:szCs w:val="24"/>
              </w:rPr>
              <w:t>conectada a las redes de comunicación del INCI</w:t>
            </w:r>
          </w:p>
        </w:tc>
        <w:tc>
          <w:tcPr>
            <w:tcW w:w="3969" w:type="dxa"/>
            <w:shd w:val="clear" w:color="auto" w:fill="auto"/>
          </w:tcPr>
          <w:p w14:paraId="70656980" w14:textId="77777777" w:rsidR="00F1551E" w:rsidRPr="009A62D9" w:rsidRDefault="00F1551E" w:rsidP="00DA2DAB">
            <w:pPr>
              <w:pStyle w:val="Prrafodelista"/>
              <w:ind w:left="0"/>
              <w:jc w:val="both"/>
              <w:rPr>
                <w:rFonts w:cs="Arial"/>
              </w:rPr>
            </w:pPr>
            <w:r w:rsidRPr="009A62D9">
              <w:rPr>
                <w:rFonts w:cs="Arial"/>
              </w:rPr>
              <w:t>Repositorio de almacenamiento de las copias de seguridad de los servidores virtualizados, página web, archivos de audio de la emisora virtual y copia de libros de la biblioteca virtual del INCI.</w:t>
            </w:r>
          </w:p>
        </w:tc>
        <w:tc>
          <w:tcPr>
            <w:tcW w:w="1887" w:type="dxa"/>
            <w:shd w:val="clear" w:color="auto" w:fill="auto"/>
            <w:vAlign w:val="center"/>
          </w:tcPr>
          <w:p w14:paraId="7D8D3B33" w14:textId="77777777" w:rsidR="00F1551E" w:rsidRPr="00322635" w:rsidRDefault="00F1551E" w:rsidP="00DA2DAB">
            <w:pPr>
              <w:pStyle w:val="Prrafodelista"/>
              <w:ind w:left="0"/>
              <w:jc w:val="center"/>
              <w:rPr>
                <w:rFonts w:cs="Arial"/>
                <w:szCs w:val="24"/>
              </w:rPr>
            </w:pPr>
            <w:r w:rsidRPr="00322635">
              <w:rPr>
                <w:rFonts w:cs="Arial"/>
                <w:szCs w:val="24"/>
              </w:rPr>
              <w:t>11 TB</w:t>
            </w:r>
          </w:p>
        </w:tc>
      </w:tr>
      <w:tr w:rsidR="00F1551E" w:rsidRPr="00322635" w14:paraId="03AF7C72" w14:textId="77777777" w:rsidTr="00F042ED">
        <w:trPr>
          <w:jc w:val="right"/>
        </w:trPr>
        <w:tc>
          <w:tcPr>
            <w:tcW w:w="2972" w:type="dxa"/>
            <w:shd w:val="clear" w:color="auto" w:fill="auto"/>
            <w:vAlign w:val="center"/>
          </w:tcPr>
          <w:p w14:paraId="5BF1E707" w14:textId="77777777" w:rsidR="00F1551E" w:rsidRPr="007370B3" w:rsidRDefault="00F1551E" w:rsidP="00DA2DAB">
            <w:pPr>
              <w:jc w:val="both"/>
              <w:rPr>
                <w:rFonts w:cs="Arial"/>
                <w:szCs w:val="24"/>
              </w:rPr>
            </w:pPr>
            <w:r w:rsidRPr="007370B3">
              <w:rPr>
                <w:rFonts w:cs="Arial"/>
                <w:szCs w:val="24"/>
              </w:rPr>
              <w:t>Hosting Tercerizado para alojamiento del portal web</w:t>
            </w:r>
          </w:p>
        </w:tc>
        <w:tc>
          <w:tcPr>
            <w:tcW w:w="3969" w:type="dxa"/>
            <w:shd w:val="clear" w:color="auto" w:fill="auto"/>
          </w:tcPr>
          <w:p w14:paraId="6A38EBAE" w14:textId="77777777" w:rsidR="00F1551E" w:rsidRPr="009A62D9" w:rsidRDefault="00F1551E" w:rsidP="00DA2DAB">
            <w:pPr>
              <w:pStyle w:val="Prrafodelista"/>
              <w:ind w:left="0"/>
              <w:jc w:val="both"/>
              <w:rPr>
                <w:rFonts w:cs="Arial"/>
              </w:rPr>
            </w:pPr>
            <w:r w:rsidRPr="009A62D9">
              <w:rPr>
                <w:rFonts w:cs="Arial"/>
              </w:rPr>
              <w:t>Almacenamiento de Portal web y contenidos digitales, almacenamiento de Libros de la Biblioteca Virtual, Almacenamiento de Audios de la Emisora Virtual</w:t>
            </w:r>
          </w:p>
        </w:tc>
        <w:tc>
          <w:tcPr>
            <w:tcW w:w="1887" w:type="dxa"/>
            <w:shd w:val="clear" w:color="auto" w:fill="auto"/>
            <w:vAlign w:val="center"/>
          </w:tcPr>
          <w:p w14:paraId="24B660E2" w14:textId="77777777" w:rsidR="00F1551E" w:rsidRPr="00322635" w:rsidRDefault="00F1551E" w:rsidP="00DA2DAB">
            <w:pPr>
              <w:pStyle w:val="Prrafodelista"/>
              <w:ind w:left="0"/>
              <w:jc w:val="center"/>
              <w:rPr>
                <w:rFonts w:cs="Arial"/>
                <w:szCs w:val="24"/>
              </w:rPr>
            </w:pPr>
            <w:r w:rsidRPr="00322635">
              <w:rPr>
                <w:rFonts w:cs="Arial"/>
                <w:szCs w:val="24"/>
              </w:rPr>
              <w:t>4 TB</w:t>
            </w:r>
          </w:p>
        </w:tc>
      </w:tr>
      <w:tr w:rsidR="00F1551E" w:rsidRPr="00322635" w14:paraId="56E250C5" w14:textId="77777777" w:rsidTr="00F042ED">
        <w:trPr>
          <w:jc w:val="right"/>
        </w:trPr>
        <w:tc>
          <w:tcPr>
            <w:tcW w:w="2972" w:type="dxa"/>
            <w:shd w:val="clear" w:color="auto" w:fill="auto"/>
            <w:vAlign w:val="center"/>
          </w:tcPr>
          <w:p w14:paraId="7E45D9AF" w14:textId="77777777" w:rsidR="00F1551E" w:rsidRPr="007370B3" w:rsidRDefault="00F1551E" w:rsidP="00DA2DAB">
            <w:pPr>
              <w:jc w:val="both"/>
              <w:rPr>
                <w:rFonts w:cs="Arial"/>
                <w:szCs w:val="24"/>
              </w:rPr>
            </w:pPr>
            <w:r w:rsidRPr="007370B3">
              <w:rPr>
                <w:rFonts w:cs="Arial"/>
                <w:szCs w:val="24"/>
              </w:rPr>
              <w:lastRenderedPageBreak/>
              <w:t>Correo Microsoft</w:t>
            </w:r>
          </w:p>
        </w:tc>
        <w:tc>
          <w:tcPr>
            <w:tcW w:w="3969" w:type="dxa"/>
            <w:shd w:val="clear" w:color="auto" w:fill="auto"/>
          </w:tcPr>
          <w:p w14:paraId="58BCF839" w14:textId="77777777" w:rsidR="00F1551E" w:rsidRPr="009A62D9" w:rsidRDefault="00F1551E" w:rsidP="00DA2DAB">
            <w:pPr>
              <w:pStyle w:val="Prrafodelista"/>
              <w:ind w:left="0"/>
              <w:jc w:val="both"/>
              <w:rPr>
                <w:rFonts w:cs="Arial"/>
              </w:rPr>
            </w:pPr>
            <w:r w:rsidRPr="009A62D9">
              <w:rPr>
                <w:rFonts w:cs="Arial"/>
              </w:rPr>
              <w:t>Almacenamiento y alojamiento de correos de todos los funcionarios del INCI</w:t>
            </w:r>
          </w:p>
        </w:tc>
        <w:tc>
          <w:tcPr>
            <w:tcW w:w="1887" w:type="dxa"/>
            <w:shd w:val="clear" w:color="auto" w:fill="auto"/>
            <w:vAlign w:val="center"/>
          </w:tcPr>
          <w:p w14:paraId="648B810A" w14:textId="77777777" w:rsidR="00F1551E" w:rsidRPr="00322635" w:rsidRDefault="00F1551E" w:rsidP="00DA2DAB">
            <w:pPr>
              <w:pStyle w:val="Prrafodelista"/>
              <w:ind w:left="0"/>
              <w:jc w:val="center"/>
              <w:rPr>
                <w:rFonts w:cs="Arial"/>
                <w:szCs w:val="24"/>
              </w:rPr>
            </w:pPr>
            <w:r w:rsidRPr="00322635">
              <w:rPr>
                <w:rFonts w:cs="Arial"/>
                <w:szCs w:val="24"/>
              </w:rPr>
              <w:t>50GB por buzón por usuario</w:t>
            </w:r>
          </w:p>
        </w:tc>
      </w:tr>
    </w:tbl>
    <w:p w14:paraId="6FD24ACE" w14:textId="7CE7F8C0" w:rsidR="00CA2102" w:rsidRDefault="00CA2102" w:rsidP="00CA2102">
      <w:r w:rsidRPr="00F865F7">
        <w:rPr>
          <w:rFonts w:cs="Arial"/>
          <w:b/>
          <w:i/>
          <w:sz w:val="18"/>
        </w:rPr>
        <w:t xml:space="preserve">Cuadro </w:t>
      </w:r>
      <w:r>
        <w:rPr>
          <w:rFonts w:cs="Arial"/>
          <w:b/>
          <w:i/>
          <w:sz w:val="18"/>
        </w:rPr>
        <w:t>3</w:t>
      </w:r>
      <w:r w:rsidRPr="00F865F7">
        <w:rPr>
          <w:rFonts w:cs="Arial"/>
          <w:b/>
          <w:i/>
          <w:sz w:val="18"/>
        </w:rPr>
        <w:t>.</w:t>
      </w:r>
      <w:r w:rsidRPr="00F865F7">
        <w:rPr>
          <w:rFonts w:cs="Arial"/>
          <w:i/>
          <w:sz w:val="18"/>
        </w:rPr>
        <w:t xml:space="preserve"> </w:t>
      </w:r>
      <w:r>
        <w:rPr>
          <w:rFonts w:cs="Arial"/>
          <w:i/>
          <w:sz w:val="18"/>
        </w:rPr>
        <w:t>Otros - INCI 202</w:t>
      </w:r>
      <w:r w:rsidR="001810E7">
        <w:rPr>
          <w:rFonts w:cs="Arial"/>
          <w:i/>
          <w:sz w:val="18"/>
        </w:rPr>
        <w:t>5</w:t>
      </w:r>
      <w:r>
        <w:rPr>
          <w:rFonts w:cs="Arial"/>
          <w:i/>
          <w:sz w:val="18"/>
        </w:rPr>
        <w:t>.</w:t>
      </w:r>
    </w:p>
    <w:p w14:paraId="4341843C" w14:textId="4C979F97" w:rsidR="00F1551E" w:rsidRPr="00F042ED" w:rsidRDefault="00F1551E" w:rsidP="00CA2102">
      <w:pPr>
        <w:pStyle w:val="Ttulo2"/>
        <w:numPr>
          <w:ilvl w:val="1"/>
          <w:numId w:val="27"/>
        </w:numPr>
        <w:rPr>
          <w:rFonts w:ascii="Arial" w:hAnsi="Arial" w:cs="Arial"/>
          <w:sz w:val="28"/>
          <w:szCs w:val="32"/>
        </w:rPr>
      </w:pPr>
      <w:r w:rsidRPr="00F042ED">
        <w:rPr>
          <w:rFonts w:ascii="Arial" w:hAnsi="Arial" w:cs="Arial"/>
          <w:sz w:val="28"/>
          <w:szCs w:val="32"/>
        </w:rPr>
        <w:t>Logísticos</w:t>
      </w:r>
    </w:p>
    <w:p w14:paraId="437AD680" w14:textId="77777777" w:rsidR="00F1551E" w:rsidRDefault="00F1551E" w:rsidP="00F1551E">
      <w:pPr>
        <w:pStyle w:val="Prrafodelista"/>
        <w:spacing w:after="0" w:line="240" w:lineRule="auto"/>
        <w:rPr>
          <w:rFonts w:cs="Arial"/>
        </w:rPr>
      </w:pPr>
    </w:p>
    <w:p w14:paraId="5A83CB22" w14:textId="226EC3E8"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elaboración de procesos y procedimientos</w:t>
      </w:r>
      <w:r w:rsidR="00CA2102">
        <w:rPr>
          <w:rFonts w:cs="Arial"/>
          <w:szCs w:val="24"/>
        </w:rPr>
        <w:t>.</w:t>
      </w:r>
    </w:p>
    <w:p w14:paraId="0D14C101" w14:textId="0E5E5F2B"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conversión de documentos físicos a digitales</w:t>
      </w:r>
      <w:r w:rsidR="00CA2102">
        <w:rPr>
          <w:rFonts w:cs="Arial"/>
          <w:szCs w:val="24"/>
        </w:rPr>
        <w:t>.</w:t>
      </w:r>
    </w:p>
    <w:p w14:paraId="703CFB2F" w14:textId="5575BDD3"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migración y almacenamiento de la información</w:t>
      </w:r>
      <w:r w:rsidR="00CA2102">
        <w:rPr>
          <w:rFonts w:cs="Arial"/>
          <w:szCs w:val="24"/>
        </w:rPr>
        <w:t>.</w:t>
      </w:r>
    </w:p>
    <w:p w14:paraId="6E7D2046" w14:textId="21003340"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verificación de capacidad de la infraestructura</w:t>
      </w:r>
      <w:r w:rsidR="00CA2102">
        <w:rPr>
          <w:rFonts w:cs="Arial"/>
          <w:szCs w:val="24"/>
        </w:rPr>
        <w:t>.</w:t>
      </w:r>
    </w:p>
    <w:p w14:paraId="514C1457" w14:textId="77777777" w:rsidR="00F1551E" w:rsidRPr="00E74DDF" w:rsidRDefault="00F1551E" w:rsidP="00F1551E">
      <w:pPr>
        <w:pStyle w:val="Prrafodelista"/>
        <w:spacing w:after="0" w:line="240" w:lineRule="auto"/>
        <w:ind w:left="1440"/>
        <w:rPr>
          <w:rFonts w:cs="Arial"/>
        </w:rPr>
      </w:pPr>
    </w:p>
    <w:p w14:paraId="6EB531A2" w14:textId="77777777" w:rsidR="00F1551E" w:rsidRPr="00F042ED" w:rsidRDefault="00F1551E" w:rsidP="00F1551E">
      <w:pPr>
        <w:pStyle w:val="Ttulo2"/>
        <w:numPr>
          <w:ilvl w:val="1"/>
          <w:numId w:val="27"/>
        </w:numPr>
        <w:rPr>
          <w:rFonts w:ascii="Arial" w:hAnsi="Arial" w:cs="Arial"/>
          <w:sz w:val="28"/>
          <w:szCs w:val="32"/>
        </w:rPr>
      </w:pPr>
      <w:r w:rsidRPr="00F042ED">
        <w:rPr>
          <w:rFonts w:ascii="Arial" w:hAnsi="Arial" w:cs="Arial"/>
          <w:sz w:val="28"/>
          <w:szCs w:val="32"/>
        </w:rPr>
        <w:t>Financieros</w:t>
      </w:r>
    </w:p>
    <w:p w14:paraId="383E0080" w14:textId="77777777" w:rsidR="00F1551E" w:rsidRDefault="00F1551E" w:rsidP="00F1551E"/>
    <w:p w14:paraId="3DA5F0AA" w14:textId="0D918382" w:rsidR="00F1551E" w:rsidRPr="008D3CAF" w:rsidRDefault="00F1551E" w:rsidP="00CA2102">
      <w:pPr>
        <w:rPr>
          <w:rFonts w:cs="Arial"/>
          <w:szCs w:val="24"/>
        </w:rPr>
      </w:pPr>
      <w:r w:rsidRPr="008D3CAF">
        <w:rPr>
          <w:rFonts w:cs="Arial"/>
          <w:szCs w:val="24"/>
        </w:rPr>
        <w:t xml:space="preserve">El Instituto Nacional para Ciegos </w:t>
      </w:r>
      <w:r w:rsidR="00CA2102">
        <w:rPr>
          <w:rFonts w:cs="Arial"/>
          <w:szCs w:val="24"/>
        </w:rPr>
        <w:t>-</w:t>
      </w:r>
      <w:r w:rsidRPr="008D3CAF">
        <w:rPr>
          <w:rFonts w:cs="Arial"/>
          <w:szCs w:val="24"/>
        </w:rPr>
        <w:t xml:space="preserve"> INCI, anualmente se encarga de evaluar el presupuesto necesario para una ejecución exitosa y efectiva de sus objetivos, este presupuesto se encuentra estipulado en los diferentes planes, y consolidado en el Plan Anual de Adquisiciones el c</w:t>
      </w:r>
      <w:r>
        <w:rPr>
          <w:rFonts w:cs="Arial"/>
          <w:szCs w:val="24"/>
        </w:rPr>
        <w:t xml:space="preserve">ual permite llevar un control, </w:t>
      </w:r>
      <w:r w:rsidRPr="008D3CAF">
        <w:rPr>
          <w:rFonts w:cs="Arial"/>
          <w:szCs w:val="24"/>
        </w:rPr>
        <w:t xml:space="preserve">seguimiento de la ejecución </w:t>
      </w:r>
      <w:r>
        <w:rPr>
          <w:rFonts w:cs="Arial"/>
          <w:szCs w:val="24"/>
        </w:rPr>
        <w:t xml:space="preserve">del presupuesto institucional y </w:t>
      </w:r>
      <w:r w:rsidRPr="006332D9">
        <w:rPr>
          <w:rFonts w:cs="Arial"/>
          <w:szCs w:val="24"/>
        </w:rPr>
        <w:t>se incluyen los servicios y/o elementos asociados a la ejecución óptima del plan</w:t>
      </w:r>
      <w:r>
        <w:rPr>
          <w:rFonts w:cs="Arial"/>
          <w:szCs w:val="24"/>
        </w:rPr>
        <w:t>.</w:t>
      </w:r>
    </w:p>
    <w:p w14:paraId="220E6C25" w14:textId="77777777" w:rsidR="00F1551E" w:rsidRPr="00EE788A" w:rsidRDefault="00F1551E" w:rsidP="00F1551E">
      <w:pPr>
        <w:pStyle w:val="Ttulo1"/>
        <w:numPr>
          <w:ilvl w:val="0"/>
          <w:numId w:val="27"/>
        </w:numPr>
        <w:rPr>
          <w:rFonts w:ascii="Arial" w:hAnsi="Arial" w:cs="Arial"/>
        </w:rPr>
      </w:pPr>
      <w:bookmarkStart w:id="2" w:name="_Toc8739012"/>
      <w:r w:rsidRPr="00EE788A">
        <w:rPr>
          <w:rFonts w:ascii="Arial" w:hAnsi="Arial" w:cs="Arial"/>
        </w:rPr>
        <w:t>Responsables</w:t>
      </w:r>
      <w:bookmarkEnd w:id="2"/>
    </w:p>
    <w:p w14:paraId="1E579EBC" w14:textId="77777777" w:rsidR="00F1551E" w:rsidRPr="00E74DDF" w:rsidRDefault="00F1551E" w:rsidP="00F1551E">
      <w:pPr>
        <w:spacing w:after="0" w:line="240" w:lineRule="auto"/>
      </w:pPr>
    </w:p>
    <w:p w14:paraId="22715D3A" w14:textId="17D6FB26" w:rsidR="00F1551E" w:rsidRPr="00E87903" w:rsidRDefault="00E87903" w:rsidP="00CA2102">
      <w:pPr>
        <w:spacing w:after="0" w:line="240" w:lineRule="auto"/>
        <w:rPr>
          <w:rFonts w:cs="Arial"/>
          <w:szCs w:val="24"/>
        </w:rPr>
      </w:pPr>
      <w:r w:rsidRPr="00E87903">
        <w:rPr>
          <w:rFonts w:cs="Arial"/>
          <w:szCs w:val="24"/>
        </w:rPr>
        <w:t xml:space="preserve">Las responsabilidades serán estipuladas en la </w:t>
      </w:r>
      <w:r w:rsidRPr="001810E7">
        <w:rPr>
          <w:rFonts w:cs="Arial"/>
          <w:szCs w:val="24"/>
          <w:highlight w:val="yellow"/>
        </w:rPr>
        <w:t xml:space="preserve">política de </w:t>
      </w:r>
      <w:r w:rsidR="008150C7" w:rsidRPr="001810E7">
        <w:rPr>
          <w:rFonts w:cs="Arial"/>
          <w:szCs w:val="24"/>
          <w:highlight w:val="yellow"/>
        </w:rPr>
        <w:t>Preservación Digital</w:t>
      </w:r>
      <w:r w:rsidR="00FD07C0">
        <w:rPr>
          <w:rFonts w:cs="Arial"/>
          <w:szCs w:val="24"/>
        </w:rPr>
        <w:t xml:space="preserve"> a largo plazo. </w:t>
      </w:r>
      <w:r w:rsidRPr="00E87903">
        <w:rPr>
          <w:rFonts w:cs="Arial"/>
          <w:szCs w:val="24"/>
        </w:rPr>
        <w:t xml:space="preserve"> </w:t>
      </w:r>
    </w:p>
    <w:p w14:paraId="7212461F" w14:textId="77777777" w:rsidR="00F1551E" w:rsidRPr="00093C56" w:rsidRDefault="00F1551E" w:rsidP="00CA2102">
      <w:pPr>
        <w:pStyle w:val="Ttulo1"/>
        <w:numPr>
          <w:ilvl w:val="0"/>
          <w:numId w:val="27"/>
        </w:numPr>
        <w:ind w:left="851" w:hanging="491"/>
        <w:rPr>
          <w:rFonts w:ascii="Arial" w:hAnsi="Arial" w:cs="Arial"/>
        </w:rPr>
      </w:pPr>
      <w:r w:rsidRPr="00093C56">
        <w:rPr>
          <w:rFonts w:ascii="Arial" w:hAnsi="Arial" w:cs="Arial"/>
        </w:rPr>
        <w:t>Tiempo de ejecución</w:t>
      </w:r>
    </w:p>
    <w:p w14:paraId="4218FB1D" w14:textId="77777777" w:rsidR="00F1551E" w:rsidRPr="00F3289A" w:rsidRDefault="00F1551E" w:rsidP="00F1551E">
      <w:pPr>
        <w:spacing w:after="0" w:line="240" w:lineRule="auto"/>
      </w:pPr>
    </w:p>
    <w:p w14:paraId="53665815" w14:textId="0D1769C7" w:rsidR="001810E7" w:rsidRDefault="00F1551E" w:rsidP="009D33F6">
      <w:pPr>
        <w:ind w:left="360"/>
        <w:rPr>
          <w:rFonts w:cs="Arial"/>
          <w:szCs w:val="24"/>
        </w:rPr>
      </w:pPr>
      <w:r w:rsidRPr="008D3CAF">
        <w:rPr>
          <w:rFonts w:cs="Arial"/>
          <w:szCs w:val="24"/>
        </w:rPr>
        <w:t>Ver Anexo Cronograma Plan de Preservación Digital</w:t>
      </w:r>
      <w:r w:rsidR="00F042ED">
        <w:rPr>
          <w:rFonts w:cs="Arial"/>
          <w:szCs w:val="24"/>
        </w:rPr>
        <w:t>.</w:t>
      </w:r>
    </w:p>
    <w:p w14:paraId="5641BE19" w14:textId="77777777" w:rsidR="001810E7" w:rsidRDefault="001810E7">
      <w:pPr>
        <w:rPr>
          <w:rFonts w:cs="Arial"/>
          <w:szCs w:val="24"/>
        </w:rPr>
      </w:pPr>
      <w:r>
        <w:rPr>
          <w:rFonts w:cs="Arial"/>
          <w:szCs w:val="24"/>
        </w:rPr>
        <w:br w:type="page"/>
      </w:r>
    </w:p>
    <w:p w14:paraId="298C7955" w14:textId="77777777" w:rsidR="009D33F6" w:rsidRDefault="009D33F6" w:rsidP="009D33F6">
      <w:pPr>
        <w:ind w:left="360"/>
        <w:rPr>
          <w:rFonts w:cs="Arial"/>
          <w:szCs w:val="24"/>
        </w:rPr>
      </w:pPr>
    </w:p>
    <w:p w14:paraId="184E0196" w14:textId="7385954B" w:rsidR="00F1551E" w:rsidRDefault="00F1551E" w:rsidP="006C5C81">
      <w:pPr>
        <w:pStyle w:val="Ttulo1"/>
        <w:numPr>
          <w:ilvl w:val="0"/>
          <w:numId w:val="27"/>
        </w:numPr>
        <w:ind w:left="993" w:hanging="633"/>
        <w:rPr>
          <w:rFonts w:ascii="Arial" w:hAnsi="Arial" w:cs="Arial"/>
        </w:rPr>
      </w:pPr>
      <w:r>
        <w:rPr>
          <w:rFonts w:ascii="Arial" w:hAnsi="Arial" w:cs="Arial"/>
        </w:rPr>
        <w:t>P</w:t>
      </w:r>
      <w:r w:rsidRPr="009D33F6">
        <w:rPr>
          <w:rFonts w:ascii="Arial" w:hAnsi="Arial" w:cs="Arial"/>
        </w:rPr>
        <w:t>resupuesto</w:t>
      </w:r>
    </w:p>
    <w:tbl>
      <w:tblPr>
        <w:tblW w:w="9923" w:type="dxa"/>
        <w:tblInd w:w="-5" w:type="dxa"/>
        <w:tblCellMar>
          <w:left w:w="70" w:type="dxa"/>
          <w:right w:w="70" w:type="dxa"/>
        </w:tblCellMar>
        <w:tblLook w:val="04A0" w:firstRow="1" w:lastRow="0" w:firstColumn="1" w:lastColumn="0" w:noHBand="0" w:noVBand="1"/>
      </w:tblPr>
      <w:tblGrid>
        <w:gridCol w:w="1599"/>
        <w:gridCol w:w="3334"/>
        <w:gridCol w:w="1388"/>
        <w:gridCol w:w="1334"/>
        <w:gridCol w:w="2268"/>
      </w:tblGrid>
      <w:tr w:rsidR="005F5F42" w:rsidRPr="003B763F" w14:paraId="5DEDC946" w14:textId="77777777" w:rsidTr="00795EAA">
        <w:trPr>
          <w:trHeight w:val="700"/>
        </w:trPr>
        <w:tc>
          <w:tcPr>
            <w:tcW w:w="1599" w:type="dxa"/>
            <w:tcBorders>
              <w:top w:val="single" w:sz="4" w:space="0" w:color="2F75B5"/>
              <w:left w:val="single" w:sz="4" w:space="0" w:color="2F75B5"/>
              <w:bottom w:val="nil"/>
              <w:right w:val="single" w:sz="4" w:space="0" w:color="FFFFFF"/>
            </w:tcBorders>
            <w:shd w:val="clear" w:color="auto" w:fill="4472C4"/>
            <w:vAlign w:val="center"/>
            <w:hideMark/>
          </w:tcPr>
          <w:p w14:paraId="141B3E64" w14:textId="77777777" w:rsidR="005F5F42" w:rsidRPr="008B726C" w:rsidRDefault="005F5F42" w:rsidP="00795EAA">
            <w:pPr>
              <w:spacing w:after="0" w:line="240" w:lineRule="auto"/>
              <w:jc w:val="center"/>
              <w:rPr>
                <w:rFonts w:eastAsia="Times New Roman" w:cs="Arial"/>
                <w:b/>
                <w:bCs/>
                <w:color w:val="FFFFFF"/>
                <w:sz w:val="20"/>
                <w:szCs w:val="20"/>
                <w:lang w:eastAsia="es-CO"/>
              </w:rPr>
            </w:pPr>
            <w:r w:rsidRPr="008B726C">
              <w:rPr>
                <w:rFonts w:eastAsia="Times New Roman" w:cs="Arial"/>
                <w:b/>
                <w:bCs/>
                <w:color w:val="FFFFFF"/>
                <w:sz w:val="20"/>
                <w:szCs w:val="20"/>
                <w:lang w:eastAsia="es-CO"/>
              </w:rPr>
              <w:t>Grupo/Oficina Responsable</w:t>
            </w:r>
          </w:p>
        </w:tc>
        <w:tc>
          <w:tcPr>
            <w:tcW w:w="3334" w:type="dxa"/>
            <w:tcBorders>
              <w:top w:val="single" w:sz="4" w:space="0" w:color="2F75B5"/>
              <w:left w:val="single" w:sz="4" w:space="0" w:color="FFFFFF"/>
              <w:bottom w:val="nil"/>
              <w:right w:val="single" w:sz="4" w:space="0" w:color="FFFFFF"/>
            </w:tcBorders>
            <w:shd w:val="clear" w:color="auto" w:fill="4472C4"/>
            <w:vAlign w:val="center"/>
            <w:hideMark/>
          </w:tcPr>
          <w:p w14:paraId="74353A99" w14:textId="77777777" w:rsidR="005F5F42" w:rsidRPr="008B726C" w:rsidRDefault="005F5F42" w:rsidP="00795EAA">
            <w:pPr>
              <w:spacing w:after="0" w:line="240" w:lineRule="auto"/>
              <w:jc w:val="center"/>
              <w:rPr>
                <w:rFonts w:eastAsia="Times New Roman" w:cs="Arial"/>
                <w:b/>
                <w:bCs/>
                <w:color w:val="FFFFFF"/>
                <w:sz w:val="20"/>
                <w:szCs w:val="20"/>
                <w:lang w:eastAsia="es-CO"/>
              </w:rPr>
            </w:pPr>
            <w:r w:rsidRPr="008B726C">
              <w:rPr>
                <w:rFonts w:eastAsia="Times New Roman" w:cs="Arial"/>
                <w:b/>
                <w:bCs/>
                <w:color w:val="FFFFFF"/>
                <w:sz w:val="20"/>
                <w:szCs w:val="20"/>
                <w:lang w:eastAsia="es-CO"/>
              </w:rPr>
              <w:t>Descripción del concepto</w:t>
            </w:r>
          </w:p>
        </w:tc>
        <w:tc>
          <w:tcPr>
            <w:tcW w:w="1388" w:type="dxa"/>
            <w:tcBorders>
              <w:top w:val="single" w:sz="4" w:space="0" w:color="2F75B5"/>
              <w:left w:val="single" w:sz="4" w:space="0" w:color="FFFFFF"/>
              <w:bottom w:val="nil"/>
              <w:right w:val="single" w:sz="4" w:space="0" w:color="FFFFFF"/>
            </w:tcBorders>
            <w:shd w:val="clear" w:color="auto" w:fill="4472C4"/>
            <w:vAlign w:val="center"/>
            <w:hideMark/>
          </w:tcPr>
          <w:p w14:paraId="3915E93B" w14:textId="77777777" w:rsidR="005F5F42" w:rsidRPr="008B726C" w:rsidRDefault="005F5F42" w:rsidP="00795EAA">
            <w:pPr>
              <w:spacing w:after="0" w:line="240" w:lineRule="auto"/>
              <w:jc w:val="center"/>
              <w:rPr>
                <w:rFonts w:eastAsia="Times New Roman" w:cs="Arial"/>
                <w:b/>
                <w:bCs/>
                <w:color w:val="FFFFFF"/>
                <w:sz w:val="20"/>
                <w:szCs w:val="20"/>
                <w:lang w:eastAsia="es-CO"/>
              </w:rPr>
            </w:pPr>
            <w:r w:rsidRPr="008B726C">
              <w:rPr>
                <w:rFonts w:eastAsia="Times New Roman" w:cs="Arial"/>
                <w:b/>
                <w:bCs/>
                <w:color w:val="FFFFFF"/>
                <w:sz w:val="20"/>
                <w:szCs w:val="20"/>
                <w:lang w:eastAsia="es-CO"/>
              </w:rPr>
              <w:t>Modalidad de selección</w:t>
            </w:r>
          </w:p>
        </w:tc>
        <w:tc>
          <w:tcPr>
            <w:tcW w:w="1334" w:type="dxa"/>
            <w:tcBorders>
              <w:top w:val="single" w:sz="4" w:space="0" w:color="2F75B5"/>
              <w:left w:val="single" w:sz="4" w:space="0" w:color="FFFFFF"/>
              <w:bottom w:val="nil"/>
              <w:right w:val="single" w:sz="4" w:space="0" w:color="FFFFFF"/>
            </w:tcBorders>
            <w:shd w:val="clear" w:color="auto" w:fill="4472C4"/>
            <w:vAlign w:val="center"/>
            <w:hideMark/>
          </w:tcPr>
          <w:p w14:paraId="18A15AC5" w14:textId="77777777" w:rsidR="005F5F42" w:rsidRPr="008B726C" w:rsidRDefault="005F5F42" w:rsidP="00795EAA">
            <w:pPr>
              <w:spacing w:after="0" w:line="240" w:lineRule="auto"/>
              <w:jc w:val="center"/>
              <w:rPr>
                <w:rFonts w:eastAsia="Times New Roman" w:cs="Arial"/>
                <w:b/>
                <w:bCs/>
                <w:color w:val="FFFFFF"/>
                <w:sz w:val="20"/>
                <w:szCs w:val="20"/>
                <w:lang w:eastAsia="es-CO"/>
              </w:rPr>
            </w:pPr>
            <w:r w:rsidRPr="008B726C">
              <w:rPr>
                <w:rFonts w:eastAsia="Times New Roman" w:cs="Arial"/>
                <w:b/>
                <w:bCs/>
                <w:color w:val="FFFFFF"/>
                <w:sz w:val="20"/>
                <w:szCs w:val="20"/>
                <w:lang w:eastAsia="es-CO"/>
              </w:rPr>
              <w:t>Fuente de los recursos</w:t>
            </w:r>
          </w:p>
        </w:tc>
        <w:tc>
          <w:tcPr>
            <w:tcW w:w="2268" w:type="dxa"/>
            <w:tcBorders>
              <w:top w:val="single" w:sz="4" w:space="0" w:color="2F75B5"/>
              <w:left w:val="single" w:sz="4" w:space="0" w:color="FFFFFF"/>
              <w:bottom w:val="nil"/>
              <w:right w:val="single" w:sz="4" w:space="0" w:color="2F75B5"/>
            </w:tcBorders>
            <w:shd w:val="clear" w:color="auto" w:fill="4472C4"/>
            <w:vAlign w:val="center"/>
            <w:hideMark/>
          </w:tcPr>
          <w:p w14:paraId="01240559" w14:textId="77777777" w:rsidR="005F5F42" w:rsidRPr="008B726C" w:rsidRDefault="005F5F42" w:rsidP="00795EAA">
            <w:pPr>
              <w:spacing w:after="0" w:line="240" w:lineRule="auto"/>
              <w:jc w:val="center"/>
              <w:rPr>
                <w:rFonts w:eastAsia="Times New Roman" w:cs="Arial"/>
                <w:b/>
                <w:bCs/>
                <w:color w:val="FFFFFF"/>
                <w:sz w:val="20"/>
                <w:szCs w:val="20"/>
                <w:lang w:eastAsia="es-CO"/>
              </w:rPr>
            </w:pPr>
            <w:r w:rsidRPr="008B726C">
              <w:rPr>
                <w:rFonts w:eastAsia="Times New Roman" w:cs="Arial"/>
                <w:b/>
                <w:bCs/>
                <w:color w:val="FFFFFF"/>
                <w:sz w:val="20"/>
                <w:szCs w:val="20"/>
                <w:lang w:eastAsia="es-CO"/>
              </w:rPr>
              <w:t xml:space="preserve"> Valor estimado en la vigencia actual (Valor Inicial) </w:t>
            </w:r>
          </w:p>
        </w:tc>
      </w:tr>
      <w:tr w:rsidR="005F5F42" w:rsidRPr="003B763F" w14:paraId="3089A9C6" w14:textId="77777777" w:rsidTr="00795EAA">
        <w:trPr>
          <w:trHeight w:val="2426"/>
        </w:trPr>
        <w:tc>
          <w:tcPr>
            <w:tcW w:w="1599" w:type="dxa"/>
            <w:tcBorders>
              <w:top w:val="nil"/>
              <w:left w:val="single" w:sz="4" w:space="0" w:color="auto"/>
              <w:bottom w:val="single" w:sz="4" w:space="0" w:color="auto"/>
              <w:right w:val="single" w:sz="4" w:space="0" w:color="auto"/>
            </w:tcBorders>
            <w:shd w:val="clear" w:color="auto" w:fill="auto"/>
            <w:vAlign w:val="center"/>
            <w:hideMark/>
          </w:tcPr>
          <w:p w14:paraId="064F6723" w14:textId="77777777" w:rsidR="005F5F42" w:rsidRPr="008B726C" w:rsidRDefault="005F5F42" w:rsidP="00795EAA">
            <w:pPr>
              <w:spacing w:after="0" w:line="240" w:lineRule="auto"/>
              <w:jc w:val="center"/>
              <w:rPr>
                <w:rFonts w:eastAsia="Times New Roman" w:cs="Arial"/>
                <w:sz w:val="20"/>
                <w:szCs w:val="20"/>
                <w:lang w:eastAsia="es-CO"/>
              </w:rPr>
            </w:pPr>
            <w:r w:rsidRPr="008B726C">
              <w:rPr>
                <w:rFonts w:eastAsia="Times New Roman" w:cs="Arial"/>
                <w:sz w:val="20"/>
                <w:szCs w:val="20"/>
                <w:lang w:eastAsia="es-CO"/>
              </w:rPr>
              <w:t>Gestión Documental</w:t>
            </w:r>
          </w:p>
        </w:tc>
        <w:tc>
          <w:tcPr>
            <w:tcW w:w="3334" w:type="dxa"/>
            <w:tcBorders>
              <w:top w:val="nil"/>
              <w:left w:val="nil"/>
              <w:bottom w:val="single" w:sz="4" w:space="0" w:color="auto"/>
              <w:right w:val="single" w:sz="4" w:space="0" w:color="auto"/>
            </w:tcBorders>
            <w:shd w:val="clear" w:color="auto" w:fill="auto"/>
            <w:vAlign w:val="center"/>
            <w:hideMark/>
          </w:tcPr>
          <w:p w14:paraId="2F346D74" w14:textId="77777777" w:rsidR="005F5F42" w:rsidRPr="008B726C" w:rsidRDefault="005F5F42" w:rsidP="00795EAA">
            <w:pPr>
              <w:spacing w:after="0" w:line="240" w:lineRule="auto"/>
              <w:rPr>
                <w:rFonts w:eastAsia="Times New Roman" w:cs="Arial"/>
                <w:sz w:val="20"/>
                <w:szCs w:val="20"/>
                <w:lang w:eastAsia="es-CO"/>
              </w:rPr>
            </w:pPr>
            <w:r w:rsidRPr="008B726C">
              <w:rPr>
                <w:rFonts w:eastAsia="Times New Roman" w:cs="Arial"/>
                <w:sz w:val="20"/>
                <w:szCs w:val="20"/>
                <w:lang w:eastAsia="es-CO"/>
              </w:rPr>
              <w:t>Prestar sus servicios de tecnólogo en gestión documental, apoyando la ejecución de las diferentes actividades y compromisos establecidos para el proceso de gestión documental durante la vigencia 2025 en el Instituto Nacional para Ciegos – INCI.</w:t>
            </w:r>
          </w:p>
        </w:tc>
        <w:tc>
          <w:tcPr>
            <w:tcW w:w="1388" w:type="dxa"/>
            <w:tcBorders>
              <w:top w:val="nil"/>
              <w:left w:val="nil"/>
              <w:bottom w:val="single" w:sz="4" w:space="0" w:color="auto"/>
              <w:right w:val="single" w:sz="4" w:space="0" w:color="auto"/>
            </w:tcBorders>
            <w:shd w:val="clear" w:color="auto" w:fill="auto"/>
            <w:vAlign w:val="center"/>
            <w:hideMark/>
          </w:tcPr>
          <w:p w14:paraId="0957B66A"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Contratación directa</w:t>
            </w:r>
          </w:p>
        </w:tc>
        <w:tc>
          <w:tcPr>
            <w:tcW w:w="1334" w:type="dxa"/>
            <w:tcBorders>
              <w:top w:val="nil"/>
              <w:left w:val="nil"/>
              <w:bottom w:val="single" w:sz="4" w:space="0" w:color="auto"/>
              <w:right w:val="single" w:sz="4" w:space="0" w:color="auto"/>
            </w:tcBorders>
            <w:shd w:val="clear" w:color="auto" w:fill="auto"/>
            <w:vAlign w:val="center"/>
            <w:hideMark/>
          </w:tcPr>
          <w:p w14:paraId="04FDA7A0"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NACIÓN</w:t>
            </w:r>
          </w:p>
        </w:tc>
        <w:tc>
          <w:tcPr>
            <w:tcW w:w="2268" w:type="dxa"/>
            <w:tcBorders>
              <w:top w:val="nil"/>
              <w:left w:val="nil"/>
              <w:bottom w:val="single" w:sz="4" w:space="0" w:color="auto"/>
              <w:right w:val="single" w:sz="4" w:space="0" w:color="auto"/>
            </w:tcBorders>
            <w:shd w:val="clear" w:color="auto" w:fill="auto"/>
            <w:vAlign w:val="center"/>
            <w:hideMark/>
          </w:tcPr>
          <w:p w14:paraId="12145190" w14:textId="77777777" w:rsidR="005F5F42" w:rsidRPr="008B726C" w:rsidRDefault="005F5F42" w:rsidP="00795EAA">
            <w:pPr>
              <w:spacing w:after="0" w:line="240" w:lineRule="auto"/>
              <w:rPr>
                <w:rFonts w:eastAsia="Times New Roman" w:cs="Arial"/>
                <w:color w:val="000000"/>
                <w:sz w:val="20"/>
                <w:szCs w:val="20"/>
                <w:lang w:eastAsia="es-CO"/>
              </w:rPr>
            </w:pPr>
            <w:r w:rsidRPr="008B726C">
              <w:rPr>
                <w:rFonts w:eastAsia="Times New Roman" w:cs="Arial"/>
                <w:color w:val="000000"/>
                <w:sz w:val="20"/>
                <w:szCs w:val="20"/>
                <w:lang w:eastAsia="es-CO"/>
              </w:rPr>
              <w:t xml:space="preserve"> </w:t>
            </w:r>
            <w:r w:rsidRPr="003B763F">
              <w:rPr>
                <w:rFonts w:eastAsia="Times New Roman" w:cs="Arial"/>
                <w:color w:val="000000"/>
                <w:sz w:val="20"/>
                <w:szCs w:val="20"/>
                <w:lang w:eastAsia="es-CO"/>
              </w:rPr>
              <w:t>$ 38.022.450</w:t>
            </w:r>
            <w:r w:rsidRPr="008B726C">
              <w:rPr>
                <w:rFonts w:eastAsia="Times New Roman" w:cs="Arial"/>
                <w:color w:val="000000"/>
                <w:sz w:val="20"/>
                <w:szCs w:val="20"/>
                <w:lang w:eastAsia="es-CO"/>
              </w:rPr>
              <w:t xml:space="preserve">,00 </w:t>
            </w:r>
          </w:p>
        </w:tc>
      </w:tr>
      <w:tr w:rsidR="005F5F42" w:rsidRPr="003B763F" w14:paraId="04317945" w14:textId="77777777" w:rsidTr="00795EAA">
        <w:trPr>
          <w:trHeight w:val="1450"/>
        </w:trPr>
        <w:tc>
          <w:tcPr>
            <w:tcW w:w="1599" w:type="dxa"/>
            <w:tcBorders>
              <w:top w:val="nil"/>
              <w:left w:val="single" w:sz="4" w:space="0" w:color="auto"/>
              <w:bottom w:val="single" w:sz="4" w:space="0" w:color="auto"/>
              <w:right w:val="single" w:sz="4" w:space="0" w:color="auto"/>
            </w:tcBorders>
            <w:shd w:val="clear" w:color="auto" w:fill="auto"/>
            <w:vAlign w:val="center"/>
            <w:hideMark/>
          </w:tcPr>
          <w:p w14:paraId="2C42EE11" w14:textId="77777777" w:rsidR="005F5F42" w:rsidRPr="008B726C" w:rsidRDefault="005F5F42" w:rsidP="00795EAA">
            <w:pPr>
              <w:spacing w:after="0" w:line="240" w:lineRule="auto"/>
              <w:jc w:val="center"/>
              <w:rPr>
                <w:rFonts w:eastAsia="Times New Roman" w:cs="Arial"/>
                <w:sz w:val="20"/>
                <w:szCs w:val="20"/>
                <w:lang w:eastAsia="es-CO"/>
              </w:rPr>
            </w:pPr>
            <w:r w:rsidRPr="008B726C">
              <w:rPr>
                <w:rFonts w:eastAsia="Times New Roman" w:cs="Arial"/>
                <w:sz w:val="20"/>
                <w:szCs w:val="20"/>
                <w:lang w:eastAsia="es-CO"/>
              </w:rPr>
              <w:t>Gestión Documental</w:t>
            </w:r>
          </w:p>
        </w:tc>
        <w:tc>
          <w:tcPr>
            <w:tcW w:w="3334" w:type="dxa"/>
            <w:tcBorders>
              <w:top w:val="nil"/>
              <w:left w:val="nil"/>
              <w:bottom w:val="single" w:sz="4" w:space="0" w:color="auto"/>
              <w:right w:val="single" w:sz="4" w:space="0" w:color="auto"/>
            </w:tcBorders>
            <w:shd w:val="clear" w:color="auto" w:fill="auto"/>
            <w:vAlign w:val="center"/>
            <w:hideMark/>
          </w:tcPr>
          <w:p w14:paraId="1EB3D38D" w14:textId="77777777" w:rsidR="005F5F42" w:rsidRPr="008B726C" w:rsidRDefault="005F5F42" w:rsidP="00795EAA">
            <w:pPr>
              <w:spacing w:after="0" w:line="240" w:lineRule="auto"/>
              <w:rPr>
                <w:rFonts w:eastAsia="Times New Roman" w:cs="Arial"/>
                <w:sz w:val="20"/>
                <w:szCs w:val="20"/>
                <w:lang w:eastAsia="es-CO"/>
              </w:rPr>
            </w:pPr>
            <w:r w:rsidRPr="008B726C">
              <w:rPr>
                <w:rFonts w:eastAsia="Times New Roman" w:cs="Arial"/>
                <w:sz w:val="20"/>
                <w:szCs w:val="20"/>
                <w:lang w:eastAsia="es-CO"/>
              </w:rPr>
              <w:t>Prestación de servicios profesionales para el desarrollo de actividades y compromisos del proceso de Gestión Documental durante la vigencia 2025 en el Instituto Nacional para Ciegos – INCI.</w:t>
            </w:r>
          </w:p>
        </w:tc>
        <w:tc>
          <w:tcPr>
            <w:tcW w:w="1388" w:type="dxa"/>
            <w:tcBorders>
              <w:top w:val="nil"/>
              <w:left w:val="nil"/>
              <w:bottom w:val="single" w:sz="4" w:space="0" w:color="auto"/>
              <w:right w:val="single" w:sz="4" w:space="0" w:color="auto"/>
            </w:tcBorders>
            <w:shd w:val="clear" w:color="auto" w:fill="auto"/>
            <w:vAlign w:val="center"/>
            <w:hideMark/>
          </w:tcPr>
          <w:p w14:paraId="73C785BC"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Contratación directa</w:t>
            </w:r>
          </w:p>
        </w:tc>
        <w:tc>
          <w:tcPr>
            <w:tcW w:w="1334" w:type="dxa"/>
            <w:tcBorders>
              <w:top w:val="nil"/>
              <w:left w:val="nil"/>
              <w:bottom w:val="single" w:sz="4" w:space="0" w:color="auto"/>
              <w:right w:val="single" w:sz="4" w:space="0" w:color="auto"/>
            </w:tcBorders>
            <w:shd w:val="clear" w:color="auto" w:fill="auto"/>
            <w:vAlign w:val="center"/>
            <w:hideMark/>
          </w:tcPr>
          <w:p w14:paraId="4862825F"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NACIÓN</w:t>
            </w:r>
          </w:p>
        </w:tc>
        <w:tc>
          <w:tcPr>
            <w:tcW w:w="2268" w:type="dxa"/>
            <w:tcBorders>
              <w:top w:val="nil"/>
              <w:left w:val="nil"/>
              <w:bottom w:val="single" w:sz="4" w:space="0" w:color="auto"/>
              <w:right w:val="single" w:sz="4" w:space="0" w:color="auto"/>
            </w:tcBorders>
            <w:shd w:val="clear" w:color="auto" w:fill="auto"/>
            <w:vAlign w:val="center"/>
            <w:hideMark/>
          </w:tcPr>
          <w:p w14:paraId="063040C5" w14:textId="77777777" w:rsidR="005F5F42" w:rsidRPr="008B726C" w:rsidRDefault="005F5F42" w:rsidP="00795EAA">
            <w:pPr>
              <w:spacing w:after="0" w:line="240" w:lineRule="auto"/>
              <w:rPr>
                <w:rFonts w:eastAsia="Times New Roman" w:cs="Arial"/>
                <w:color w:val="000000"/>
                <w:sz w:val="20"/>
                <w:szCs w:val="20"/>
                <w:lang w:eastAsia="es-CO"/>
              </w:rPr>
            </w:pPr>
            <w:r w:rsidRPr="008B726C">
              <w:rPr>
                <w:rFonts w:eastAsia="Times New Roman" w:cs="Arial"/>
                <w:color w:val="000000"/>
                <w:sz w:val="20"/>
                <w:szCs w:val="20"/>
                <w:lang w:eastAsia="es-CO"/>
              </w:rPr>
              <w:t xml:space="preserve"> </w:t>
            </w:r>
            <w:r w:rsidRPr="003B763F">
              <w:rPr>
                <w:rFonts w:eastAsia="Times New Roman" w:cs="Arial"/>
                <w:color w:val="000000"/>
                <w:sz w:val="20"/>
                <w:szCs w:val="20"/>
                <w:lang w:eastAsia="es-CO"/>
              </w:rPr>
              <w:t>$ 41.534.130</w:t>
            </w:r>
            <w:r w:rsidRPr="008B726C">
              <w:rPr>
                <w:rFonts w:eastAsia="Times New Roman" w:cs="Arial"/>
                <w:color w:val="000000"/>
                <w:sz w:val="20"/>
                <w:szCs w:val="20"/>
                <w:lang w:eastAsia="es-CO"/>
              </w:rPr>
              <w:t xml:space="preserve">,00 </w:t>
            </w:r>
          </w:p>
        </w:tc>
      </w:tr>
      <w:tr w:rsidR="005F5F42" w:rsidRPr="003B763F" w14:paraId="4D3C74AC" w14:textId="77777777" w:rsidTr="00795EAA">
        <w:trPr>
          <w:trHeight w:val="1481"/>
        </w:trPr>
        <w:tc>
          <w:tcPr>
            <w:tcW w:w="1599" w:type="dxa"/>
            <w:tcBorders>
              <w:top w:val="nil"/>
              <w:left w:val="single" w:sz="4" w:space="0" w:color="auto"/>
              <w:bottom w:val="single" w:sz="4" w:space="0" w:color="auto"/>
              <w:right w:val="single" w:sz="4" w:space="0" w:color="auto"/>
            </w:tcBorders>
            <w:shd w:val="clear" w:color="auto" w:fill="auto"/>
            <w:vAlign w:val="center"/>
            <w:hideMark/>
          </w:tcPr>
          <w:p w14:paraId="79060C47" w14:textId="77777777" w:rsidR="005F5F42" w:rsidRPr="008B726C" w:rsidRDefault="005F5F42" w:rsidP="00795EAA">
            <w:pPr>
              <w:spacing w:after="0" w:line="240" w:lineRule="auto"/>
              <w:jc w:val="center"/>
              <w:rPr>
                <w:rFonts w:eastAsia="Times New Roman" w:cs="Arial"/>
                <w:sz w:val="20"/>
                <w:szCs w:val="20"/>
                <w:lang w:eastAsia="es-CO"/>
              </w:rPr>
            </w:pPr>
            <w:r w:rsidRPr="008B726C">
              <w:rPr>
                <w:rFonts w:eastAsia="Times New Roman" w:cs="Arial"/>
                <w:sz w:val="20"/>
                <w:szCs w:val="20"/>
                <w:lang w:eastAsia="es-CO"/>
              </w:rPr>
              <w:t>Gestión Documental</w:t>
            </w:r>
          </w:p>
        </w:tc>
        <w:tc>
          <w:tcPr>
            <w:tcW w:w="3334" w:type="dxa"/>
            <w:tcBorders>
              <w:top w:val="nil"/>
              <w:left w:val="nil"/>
              <w:bottom w:val="single" w:sz="4" w:space="0" w:color="auto"/>
              <w:right w:val="single" w:sz="4" w:space="0" w:color="auto"/>
            </w:tcBorders>
            <w:shd w:val="clear" w:color="auto" w:fill="auto"/>
            <w:vAlign w:val="center"/>
            <w:hideMark/>
          </w:tcPr>
          <w:p w14:paraId="7811F32E" w14:textId="77777777" w:rsidR="005F5F42" w:rsidRPr="008B726C" w:rsidRDefault="005F5F42" w:rsidP="00795EAA">
            <w:pPr>
              <w:spacing w:after="0" w:line="240" w:lineRule="auto"/>
              <w:rPr>
                <w:rFonts w:eastAsia="Times New Roman" w:cs="Arial"/>
                <w:color w:val="000000"/>
                <w:sz w:val="20"/>
                <w:szCs w:val="20"/>
                <w:lang w:eastAsia="es-CO"/>
              </w:rPr>
            </w:pPr>
            <w:r w:rsidRPr="008B726C">
              <w:rPr>
                <w:rFonts w:eastAsia="Times New Roman" w:cs="Arial"/>
                <w:color w:val="000000"/>
                <w:sz w:val="20"/>
                <w:szCs w:val="20"/>
                <w:lang w:eastAsia="es-CO"/>
              </w:rPr>
              <w:t>Adquisición de estantes fijos para garantizar la conservación del patrimonio documental del archivo del INCI.</w:t>
            </w:r>
          </w:p>
        </w:tc>
        <w:tc>
          <w:tcPr>
            <w:tcW w:w="1388" w:type="dxa"/>
            <w:tcBorders>
              <w:top w:val="nil"/>
              <w:left w:val="nil"/>
              <w:bottom w:val="single" w:sz="4" w:space="0" w:color="auto"/>
              <w:right w:val="single" w:sz="4" w:space="0" w:color="auto"/>
            </w:tcBorders>
            <w:shd w:val="clear" w:color="auto" w:fill="auto"/>
            <w:vAlign w:val="center"/>
            <w:hideMark/>
          </w:tcPr>
          <w:p w14:paraId="63AB216C"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Mínima Cuantía</w:t>
            </w:r>
          </w:p>
        </w:tc>
        <w:tc>
          <w:tcPr>
            <w:tcW w:w="1334" w:type="dxa"/>
            <w:tcBorders>
              <w:top w:val="nil"/>
              <w:left w:val="nil"/>
              <w:bottom w:val="single" w:sz="4" w:space="0" w:color="auto"/>
              <w:right w:val="single" w:sz="4" w:space="0" w:color="auto"/>
            </w:tcBorders>
            <w:shd w:val="clear" w:color="auto" w:fill="auto"/>
            <w:vAlign w:val="center"/>
            <w:hideMark/>
          </w:tcPr>
          <w:p w14:paraId="372E13DC"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PROPIOS 20</w:t>
            </w:r>
          </w:p>
        </w:tc>
        <w:tc>
          <w:tcPr>
            <w:tcW w:w="2268" w:type="dxa"/>
            <w:tcBorders>
              <w:top w:val="nil"/>
              <w:left w:val="nil"/>
              <w:bottom w:val="single" w:sz="4" w:space="0" w:color="auto"/>
              <w:right w:val="single" w:sz="4" w:space="0" w:color="auto"/>
            </w:tcBorders>
            <w:shd w:val="clear" w:color="auto" w:fill="auto"/>
            <w:vAlign w:val="center"/>
            <w:hideMark/>
          </w:tcPr>
          <w:p w14:paraId="7DBCC0C6" w14:textId="77777777" w:rsidR="005F5F42" w:rsidRPr="008B726C" w:rsidRDefault="005F5F42" w:rsidP="00795EAA">
            <w:pPr>
              <w:spacing w:after="0" w:line="240" w:lineRule="auto"/>
              <w:rPr>
                <w:rFonts w:eastAsia="Times New Roman" w:cs="Arial"/>
                <w:color w:val="000000"/>
                <w:sz w:val="20"/>
                <w:szCs w:val="20"/>
                <w:lang w:eastAsia="es-CO"/>
              </w:rPr>
            </w:pPr>
            <w:r w:rsidRPr="008B726C">
              <w:rPr>
                <w:rFonts w:eastAsia="Times New Roman" w:cs="Arial"/>
                <w:color w:val="000000"/>
                <w:sz w:val="20"/>
                <w:szCs w:val="20"/>
                <w:lang w:eastAsia="es-CO"/>
              </w:rPr>
              <w:t xml:space="preserve"> </w:t>
            </w:r>
            <w:r w:rsidRPr="003B763F">
              <w:rPr>
                <w:rFonts w:eastAsia="Times New Roman" w:cs="Arial"/>
                <w:color w:val="000000"/>
                <w:sz w:val="20"/>
                <w:szCs w:val="20"/>
                <w:lang w:eastAsia="es-CO"/>
              </w:rPr>
              <w:t>$ 16.000.000</w:t>
            </w:r>
            <w:r w:rsidRPr="008B726C">
              <w:rPr>
                <w:rFonts w:eastAsia="Times New Roman" w:cs="Arial"/>
                <w:color w:val="000000"/>
                <w:sz w:val="20"/>
                <w:szCs w:val="20"/>
                <w:lang w:eastAsia="es-CO"/>
              </w:rPr>
              <w:t>,00</w:t>
            </w:r>
          </w:p>
        </w:tc>
      </w:tr>
      <w:tr w:rsidR="005F5F42" w:rsidRPr="003B763F" w14:paraId="2BE30C15" w14:textId="77777777" w:rsidTr="00795EAA">
        <w:trPr>
          <w:trHeight w:val="939"/>
        </w:trPr>
        <w:tc>
          <w:tcPr>
            <w:tcW w:w="1599" w:type="dxa"/>
            <w:tcBorders>
              <w:top w:val="nil"/>
              <w:left w:val="single" w:sz="4" w:space="0" w:color="auto"/>
              <w:bottom w:val="nil"/>
              <w:right w:val="single" w:sz="4" w:space="0" w:color="auto"/>
            </w:tcBorders>
            <w:shd w:val="clear" w:color="auto" w:fill="auto"/>
            <w:vAlign w:val="center"/>
            <w:hideMark/>
          </w:tcPr>
          <w:p w14:paraId="2354D75B" w14:textId="77777777" w:rsidR="005F5F42" w:rsidRPr="008B726C" w:rsidRDefault="005F5F42" w:rsidP="00795EAA">
            <w:pPr>
              <w:spacing w:after="0" w:line="240" w:lineRule="auto"/>
              <w:jc w:val="center"/>
              <w:rPr>
                <w:rFonts w:eastAsia="Times New Roman" w:cs="Arial"/>
                <w:sz w:val="20"/>
                <w:szCs w:val="20"/>
                <w:lang w:eastAsia="es-CO"/>
              </w:rPr>
            </w:pPr>
            <w:r w:rsidRPr="008B726C">
              <w:rPr>
                <w:rFonts w:eastAsia="Times New Roman" w:cs="Arial"/>
                <w:sz w:val="20"/>
                <w:szCs w:val="20"/>
                <w:lang w:eastAsia="es-CO"/>
              </w:rPr>
              <w:t>Gestión Documental</w:t>
            </w:r>
          </w:p>
        </w:tc>
        <w:tc>
          <w:tcPr>
            <w:tcW w:w="3334" w:type="dxa"/>
            <w:tcBorders>
              <w:top w:val="nil"/>
              <w:left w:val="nil"/>
              <w:bottom w:val="nil"/>
              <w:right w:val="single" w:sz="4" w:space="0" w:color="auto"/>
            </w:tcBorders>
            <w:shd w:val="clear" w:color="auto" w:fill="auto"/>
            <w:vAlign w:val="center"/>
            <w:hideMark/>
          </w:tcPr>
          <w:p w14:paraId="08D694FB" w14:textId="77777777" w:rsidR="005F5F42" w:rsidRPr="008B726C" w:rsidRDefault="005F5F42" w:rsidP="00795EAA">
            <w:pPr>
              <w:spacing w:after="0" w:line="240" w:lineRule="auto"/>
              <w:rPr>
                <w:rFonts w:eastAsia="Times New Roman" w:cs="Arial"/>
                <w:sz w:val="20"/>
                <w:szCs w:val="20"/>
                <w:lang w:eastAsia="es-CO"/>
              </w:rPr>
            </w:pPr>
            <w:r w:rsidRPr="008B726C">
              <w:rPr>
                <w:rFonts w:eastAsia="Times New Roman" w:cs="Arial"/>
                <w:sz w:val="20"/>
                <w:szCs w:val="20"/>
                <w:lang w:eastAsia="es-CO"/>
              </w:rPr>
              <w:t>Prestar sus servicios de tecnólogo en gestión documental, apoyando la gestión del sistema de gestión documental ORFEO y la elaboración y ejecución de los planes, actividades y compromisos establecidos para el proceso de gestión documental durante la vigencia 2025 en el Instituto Nacional para Ciegos – INCI.</w:t>
            </w:r>
          </w:p>
        </w:tc>
        <w:tc>
          <w:tcPr>
            <w:tcW w:w="1388" w:type="dxa"/>
            <w:tcBorders>
              <w:top w:val="nil"/>
              <w:left w:val="nil"/>
              <w:bottom w:val="nil"/>
              <w:right w:val="single" w:sz="4" w:space="0" w:color="auto"/>
            </w:tcBorders>
            <w:shd w:val="clear" w:color="auto" w:fill="auto"/>
            <w:vAlign w:val="center"/>
            <w:hideMark/>
          </w:tcPr>
          <w:p w14:paraId="2B1E0946"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Contratación directa</w:t>
            </w:r>
          </w:p>
        </w:tc>
        <w:tc>
          <w:tcPr>
            <w:tcW w:w="1334" w:type="dxa"/>
            <w:tcBorders>
              <w:top w:val="nil"/>
              <w:left w:val="nil"/>
              <w:bottom w:val="nil"/>
              <w:right w:val="single" w:sz="4" w:space="0" w:color="auto"/>
            </w:tcBorders>
            <w:shd w:val="clear" w:color="auto" w:fill="auto"/>
            <w:vAlign w:val="center"/>
            <w:hideMark/>
          </w:tcPr>
          <w:p w14:paraId="3A567CB9" w14:textId="77777777" w:rsidR="005F5F42" w:rsidRPr="008B726C" w:rsidRDefault="005F5F42" w:rsidP="00795EAA">
            <w:pPr>
              <w:spacing w:after="0" w:line="240" w:lineRule="auto"/>
              <w:jc w:val="center"/>
              <w:rPr>
                <w:rFonts w:eastAsia="Times New Roman" w:cs="Arial"/>
                <w:color w:val="000000"/>
                <w:sz w:val="20"/>
                <w:szCs w:val="20"/>
                <w:lang w:eastAsia="es-CO"/>
              </w:rPr>
            </w:pPr>
            <w:r w:rsidRPr="008B726C">
              <w:rPr>
                <w:rFonts w:eastAsia="Times New Roman" w:cs="Arial"/>
                <w:color w:val="000000"/>
                <w:sz w:val="20"/>
                <w:szCs w:val="20"/>
                <w:lang w:eastAsia="es-CO"/>
              </w:rPr>
              <w:t>NACIÓN</w:t>
            </w:r>
          </w:p>
        </w:tc>
        <w:tc>
          <w:tcPr>
            <w:tcW w:w="2268" w:type="dxa"/>
            <w:tcBorders>
              <w:top w:val="nil"/>
              <w:left w:val="nil"/>
              <w:bottom w:val="nil"/>
              <w:right w:val="single" w:sz="4" w:space="0" w:color="auto"/>
            </w:tcBorders>
            <w:shd w:val="clear" w:color="auto" w:fill="auto"/>
            <w:vAlign w:val="center"/>
            <w:hideMark/>
          </w:tcPr>
          <w:p w14:paraId="22FBAB30" w14:textId="77777777" w:rsidR="005F5F42" w:rsidRPr="008B726C" w:rsidRDefault="005F5F42" w:rsidP="00795EAA">
            <w:pPr>
              <w:spacing w:after="0" w:line="240" w:lineRule="auto"/>
              <w:rPr>
                <w:rFonts w:eastAsia="Times New Roman" w:cs="Arial"/>
                <w:color w:val="000000"/>
                <w:sz w:val="20"/>
                <w:szCs w:val="20"/>
                <w:lang w:eastAsia="es-CO"/>
              </w:rPr>
            </w:pPr>
            <w:r w:rsidRPr="00BC74B7">
              <w:rPr>
                <w:rFonts w:eastAsia="Times New Roman" w:cs="Arial"/>
                <w:color w:val="000000"/>
                <w:sz w:val="20"/>
                <w:szCs w:val="20"/>
                <w:highlight w:val="yellow"/>
                <w:lang w:eastAsia="es-CO"/>
              </w:rPr>
              <w:t>$ 19.837.800,00</w:t>
            </w:r>
            <w:r w:rsidRPr="008B726C">
              <w:rPr>
                <w:rFonts w:eastAsia="Times New Roman" w:cs="Arial"/>
                <w:color w:val="000000"/>
                <w:sz w:val="20"/>
                <w:szCs w:val="20"/>
                <w:lang w:eastAsia="es-CO"/>
              </w:rPr>
              <w:t xml:space="preserve"> </w:t>
            </w:r>
          </w:p>
        </w:tc>
      </w:tr>
      <w:tr w:rsidR="005F5F42" w:rsidRPr="003B763F" w14:paraId="50945B02" w14:textId="77777777" w:rsidTr="00795EAA">
        <w:trPr>
          <w:trHeight w:val="939"/>
        </w:trPr>
        <w:tc>
          <w:tcPr>
            <w:tcW w:w="1599" w:type="dxa"/>
            <w:tcBorders>
              <w:top w:val="nil"/>
              <w:left w:val="single" w:sz="4" w:space="0" w:color="auto"/>
              <w:bottom w:val="nil"/>
              <w:right w:val="single" w:sz="4" w:space="0" w:color="auto"/>
            </w:tcBorders>
            <w:shd w:val="clear" w:color="auto" w:fill="auto"/>
            <w:vAlign w:val="center"/>
          </w:tcPr>
          <w:p w14:paraId="40534B95" w14:textId="77777777" w:rsidR="005F5F42" w:rsidRPr="003B763F" w:rsidRDefault="005F5F42" w:rsidP="00795EAA">
            <w:pPr>
              <w:spacing w:after="0" w:line="240" w:lineRule="auto"/>
              <w:jc w:val="center"/>
              <w:rPr>
                <w:rFonts w:eastAsia="Times New Roman" w:cs="Arial"/>
                <w:sz w:val="20"/>
                <w:szCs w:val="20"/>
                <w:lang w:eastAsia="es-CO"/>
              </w:rPr>
            </w:pPr>
            <w:r w:rsidRPr="003B763F">
              <w:rPr>
                <w:rFonts w:eastAsia="Times New Roman" w:cs="Arial"/>
                <w:sz w:val="20"/>
                <w:szCs w:val="20"/>
                <w:lang w:eastAsia="es-CO"/>
              </w:rPr>
              <w:t>Informática y Tecnología</w:t>
            </w:r>
          </w:p>
        </w:tc>
        <w:tc>
          <w:tcPr>
            <w:tcW w:w="3334" w:type="dxa"/>
            <w:tcBorders>
              <w:top w:val="nil"/>
              <w:left w:val="nil"/>
              <w:bottom w:val="nil"/>
              <w:right w:val="single" w:sz="4" w:space="0" w:color="auto"/>
            </w:tcBorders>
            <w:shd w:val="clear" w:color="auto" w:fill="auto"/>
            <w:vAlign w:val="center"/>
          </w:tcPr>
          <w:p w14:paraId="568777AE" w14:textId="77777777" w:rsidR="005F5F42" w:rsidRPr="003B763F" w:rsidRDefault="005F5F42" w:rsidP="00795EAA">
            <w:pPr>
              <w:spacing w:after="0" w:line="240" w:lineRule="auto"/>
              <w:rPr>
                <w:rFonts w:eastAsia="Times New Roman" w:cs="Arial"/>
                <w:sz w:val="20"/>
                <w:szCs w:val="20"/>
                <w:lang w:eastAsia="es-CO"/>
              </w:rPr>
            </w:pPr>
            <w:r w:rsidRPr="003B763F">
              <w:rPr>
                <w:rFonts w:eastAsia="Times New Roman" w:cs="Arial"/>
                <w:sz w:val="20"/>
                <w:szCs w:val="20"/>
                <w:lang w:eastAsia="es-CO"/>
              </w:rPr>
              <w:t>Prestación de servicios profesionales para la administración de la plataforma tecnológica y apoyo a la implementación de la política de gobierno digital</w:t>
            </w:r>
          </w:p>
        </w:tc>
        <w:tc>
          <w:tcPr>
            <w:tcW w:w="1388" w:type="dxa"/>
            <w:tcBorders>
              <w:top w:val="nil"/>
              <w:left w:val="nil"/>
              <w:bottom w:val="nil"/>
              <w:right w:val="single" w:sz="4" w:space="0" w:color="auto"/>
            </w:tcBorders>
            <w:shd w:val="clear" w:color="auto" w:fill="auto"/>
            <w:vAlign w:val="center"/>
          </w:tcPr>
          <w:p w14:paraId="26074546"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Contratación directa</w:t>
            </w:r>
          </w:p>
        </w:tc>
        <w:tc>
          <w:tcPr>
            <w:tcW w:w="1334" w:type="dxa"/>
            <w:tcBorders>
              <w:top w:val="nil"/>
              <w:left w:val="nil"/>
              <w:bottom w:val="nil"/>
              <w:right w:val="single" w:sz="4" w:space="0" w:color="auto"/>
            </w:tcBorders>
            <w:shd w:val="clear" w:color="auto" w:fill="auto"/>
            <w:vAlign w:val="center"/>
          </w:tcPr>
          <w:p w14:paraId="7FF959F4"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NACIÓN</w:t>
            </w:r>
          </w:p>
        </w:tc>
        <w:tc>
          <w:tcPr>
            <w:tcW w:w="2268" w:type="dxa"/>
            <w:tcBorders>
              <w:top w:val="nil"/>
              <w:left w:val="nil"/>
              <w:bottom w:val="nil"/>
              <w:right w:val="single" w:sz="4" w:space="0" w:color="auto"/>
            </w:tcBorders>
            <w:shd w:val="clear" w:color="auto" w:fill="auto"/>
            <w:vAlign w:val="center"/>
          </w:tcPr>
          <w:p w14:paraId="1BFCE971" w14:textId="77777777" w:rsidR="005F5F42" w:rsidRPr="003B763F" w:rsidRDefault="005F5F42" w:rsidP="00795EAA">
            <w:pPr>
              <w:spacing w:after="0" w:line="240" w:lineRule="auto"/>
              <w:rPr>
                <w:rFonts w:eastAsia="Times New Roman" w:cs="Arial"/>
                <w:color w:val="000000"/>
                <w:sz w:val="20"/>
                <w:szCs w:val="20"/>
                <w:lang w:eastAsia="es-CO"/>
              </w:rPr>
            </w:pPr>
            <w:r w:rsidRPr="003B763F">
              <w:rPr>
                <w:rFonts w:eastAsia="Times New Roman" w:cs="Arial"/>
                <w:color w:val="000000"/>
                <w:sz w:val="20"/>
                <w:szCs w:val="20"/>
                <w:lang w:eastAsia="es-CO"/>
              </w:rPr>
              <w:t>$ 46.447.100</w:t>
            </w:r>
            <w:r w:rsidRPr="008B726C">
              <w:rPr>
                <w:rFonts w:eastAsia="Times New Roman" w:cs="Arial"/>
                <w:color w:val="000000"/>
                <w:sz w:val="20"/>
                <w:szCs w:val="20"/>
                <w:lang w:eastAsia="es-CO"/>
              </w:rPr>
              <w:t>,00</w:t>
            </w:r>
          </w:p>
        </w:tc>
      </w:tr>
      <w:tr w:rsidR="005F5F42" w:rsidRPr="003B763F" w14:paraId="42A1DC97" w14:textId="77777777" w:rsidTr="00795EAA">
        <w:trPr>
          <w:trHeight w:val="939"/>
        </w:trPr>
        <w:tc>
          <w:tcPr>
            <w:tcW w:w="1599" w:type="dxa"/>
            <w:tcBorders>
              <w:top w:val="nil"/>
              <w:left w:val="single" w:sz="4" w:space="0" w:color="auto"/>
              <w:bottom w:val="nil"/>
              <w:right w:val="single" w:sz="4" w:space="0" w:color="auto"/>
            </w:tcBorders>
            <w:shd w:val="clear" w:color="auto" w:fill="auto"/>
            <w:vAlign w:val="center"/>
          </w:tcPr>
          <w:p w14:paraId="66743617" w14:textId="77777777" w:rsidR="005F5F42" w:rsidRPr="003B763F" w:rsidRDefault="005F5F42" w:rsidP="00795EAA">
            <w:pPr>
              <w:spacing w:after="0" w:line="240" w:lineRule="auto"/>
              <w:jc w:val="center"/>
              <w:rPr>
                <w:rFonts w:eastAsia="Times New Roman" w:cs="Arial"/>
                <w:sz w:val="20"/>
                <w:szCs w:val="20"/>
                <w:lang w:eastAsia="es-CO"/>
              </w:rPr>
            </w:pPr>
            <w:r w:rsidRPr="003B763F">
              <w:rPr>
                <w:rFonts w:eastAsia="Times New Roman" w:cs="Arial"/>
                <w:sz w:val="20"/>
                <w:szCs w:val="20"/>
                <w:lang w:eastAsia="es-CO"/>
              </w:rPr>
              <w:t>Informática y Tecnología</w:t>
            </w:r>
          </w:p>
        </w:tc>
        <w:tc>
          <w:tcPr>
            <w:tcW w:w="3334" w:type="dxa"/>
            <w:tcBorders>
              <w:top w:val="nil"/>
              <w:left w:val="nil"/>
              <w:bottom w:val="nil"/>
              <w:right w:val="single" w:sz="4" w:space="0" w:color="auto"/>
            </w:tcBorders>
            <w:shd w:val="clear" w:color="auto" w:fill="auto"/>
            <w:vAlign w:val="center"/>
          </w:tcPr>
          <w:p w14:paraId="134BEC72" w14:textId="77777777" w:rsidR="005F5F42" w:rsidRPr="003B763F" w:rsidRDefault="005F5F42" w:rsidP="00795EAA">
            <w:pPr>
              <w:spacing w:after="0" w:line="240" w:lineRule="auto"/>
              <w:rPr>
                <w:rFonts w:eastAsia="Times New Roman" w:cs="Arial"/>
                <w:sz w:val="20"/>
                <w:szCs w:val="20"/>
                <w:lang w:eastAsia="es-CO"/>
              </w:rPr>
            </w:pPr>
            <w:r w:rsidRPr="001810E7">
              <w:rPr>
                <w:rFonts w:eastAsia="Times New Roman" w:cs="Arial"/>
                <w:sz w:val="20"/>
                <w:szCs w:val="20"/>
                <w:highlight w:val="yellow"/>
                <w:lang w:eastAsia="es-CO"/>
              </w:rPr>
              <w:t>Contratar el servicio de hosting para el alojamiento de la página web y aplicaciones del Instituto Nacional Para Ciegos - INCI, acorde con el anexo técnico, los estudios previos y el pliego de condiciones.</w:t>
            </w:r>
          </w:p>
        </w:tc>
        <w:tc>
          <w:tcPr>
            <w:tcW w:w="1388" w:type="dxa"/>
            <w:tcBorders>
              <w:top w:val="nil"/>
              <w:left w:val="nil"/>
              <w:bottom w:val="nil"/>
              <w:right w:val="single" w:sz="4" w:space="0" w:color="auto"/>
            </w:tcBorders>
            <w:shd w:val="clear" w:color="auto" w:fill="auto"/>
            <w:vAlign w:val="center"/>
          </w:tcPr>
          <w:p w14:paraId="62BA8DF4"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Menor Cuantía</w:t>
            </w:r>
          </w:p>
        </w:tc>
        <w:tc>
          <w:tcPr>
            <w:tcW w:w="1334" w:type="dxa"/>
            <w:tcBorders>
              <w:top w:val="nil"/>
              <w:left w:val="nil"/>
              <w:bottom w:val="nil"/>
              <w:right w:val="single" w:sz="4" w:space="0" w:color="auto"/>
            </w:tcBorders>
            <w:shd w:val="clear" w:color="auto" w:fill="auto"/>
            <w:vAlign w:val="center"/>
          </w:tcPr>
          <w:p w14:paraId="29E4C0DA"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NACIÓN</w:t>
            </w:r>
          </w:p>
        </w:tc>
        <w:tc>
          <w:tcPr>
            <w:tcW w:w="2268" w:type="dxa"/>
            <w:tcBorders>
              <w:top w:val="nil"/>
              <w:left w:val="nil"/>
              <w:bottom w:val="nil"/>
              <w:right w:val="single" w:sz="4" w:space="0" w:color="auto"/>
            </w:tcBorders>
            <w:shd w:val="clear" w:color="auto" w:fill="auto"/>
            <w:vAlign w:val="center"/>
          </w:tcPr>
          <w:p w14:paraId="47C744A9" w14:textId="77777777" w:rsidR="005F5F42" w:rsidRPr="003B763F" w:rsidRDefault="005F5F42" w:rsidP="00795EAA">
            <w:pPr>
              <w:spacing w:after="0" w:line="240" w:lineRule="auto"/>
              <w:rPr>
                <w:rFonts w:eastAsia="Times New Roman" w:cs="Arial"/>
                <w:color w:val="000000"/>
                <w:sz w:val="20"/>
                <w:szCs w:val="20"/>
                <w:lang w:eastAsia="es-CO"/>
              </w:rPr>
            </w:pPr>
            <w:r w:rsidRPr="003B763F">
              <w:rPr>
                <w:rFonts w:eastAsia="Times New Roman" w:cs="Arial"/>
                <w:color w:val="000000"/>
                <w:sz w:val="20"/>
                <w:szCs w:val="20"/>
                <w:lang w:eastAsia="es-CO"/>
              </w:rPr>
              <w:t>$ 80.000.000</w:t>
            </w:r>
            <w:r w:rsidRPr="008B726C">
              <w:rPr>
                <w:rFonts w:eastAsia="Times New Roman" w:cs="Arial"/>
                <w:color w:val="000000"/>
                <w:sz w:val="20"/>
                <w:szCs w:val="20"/>
                <w:lang w:eastAsia="es-CO"/>
              </w:rPr>
              <w:t>,00</w:t>
            </w:r>
          </w:p>
        </w:tc>
      </w:tr>
      <w:tr w:rsidR="005F5F42" w:rsidRPr="003B763F" w14:paraId="39C83D88" w14:textId="77777777" w:rsidTr="00795EAA">
        <w:trPr>
          <w:trHeight w:val="939"/>
        </w:trPr>
        <w:tc>
          <w:tcPr>
            <w:tcW w:w="1599" w:type="dxa"/>
            <w:tcBorders>
              <w:top w:val="nil"/>
              <w:left w:val="single" w:sz="4" w:space="0" w:color="auto"/>
              <w:bottom w:val="single" w:sz="4" w:space="0" w:color="auto"/>
              <w:right w:val="single" w:sz="4" w:space="0" w:color="auto"/>
            </w:tcBorders>
            <w:shd w:val="clear" w:color="auto" w:fill="auto"/>
            <w:vAlign w:val="center"/>
          </w:tcPr>
          <w:p w14:paraId="5698547C" w14:textId="77777777" w:rsidR="005F5F42" w:rsidRPr="003B763F" w:rsidRDefault="005F5F42" w:rsidP="00795EAA">
            <w:pPr>
              <w:spacing w:after="0" w:line="240" w:lineRule="auto"/>
              <w:jc w:val="center"/>
              <w:rPr>
                <w:rFonts w:eastAsia="Times New Roman" w:cs="Arial"/>
                <w:sz w:val="20"/>
                <w:szCs w:val="20"/>
                <w:lang w:eastAsia="es-CO"/>
              </w:rPr>
            </w:pPr>
            <w:r w:rsidRPr="003B763F">
              <w:rPr>
                <w:rFonts w:eastAsia="Times New Roman" w:cs="Arial"/>
                <w:sz w:val="20"/>
                <w:szCs w:val="20"/>
                <w:lang w:eastAsia="es-CO"/>
              </w:rPr>
              <w:lastRenderedPageBreak/>
              <w:t>Informática y Tecnología</w:t>
            </w:r>
          </w:p>
        </w:tc>
        <w:tc>
          <w:tcPr>
            <w:tcW w:w="3334" w:type="dxa"/>
            <w:tcBorders>
              <w:top w:val="nil"/>
              <w:left w:val="nil"/>
              <w:bottom w:val="single" w:sz="4" w:space="0" w:color="auto"/>
              <w:right w:val="single" w:sz="4" w:space="0" w:color="auto"/>
            </w:tcBorders>
            <w:shd w:val="clear" w:color="auto" w:fill="auto"/>
            <w:vAlign w:val="center"/>
          </w:tcPr>
          <w:p w14:paraId="2CEE0BC3" w14:textId="77777777" w:rsidR="005F5F42" w:rsidRPr="003B763F" w:rsidRDefault="005F5F42" w:rsidP="00795EAA">
            <w:pPr>
              <w:spacing w:after="0" w:line="240" w:lineRule="auto"/>
              <w:rPr>
                <w:rFonts w:eastAsia="Times New Roman" w:cs="Arial"/>
                <w:sz w:val="20"/>
                <w:szCs w:val="20"/>
                <w:lang w:eastAsia="es-CO"/>
              </w:rPr>
            </w:pPr>
            <w:r w:rsidRPr="003B763F">
              <w:rPr>
                <w:rFonts w:eastAsia="Times New Roman" w:cs="Arial"/>
                <w:sz w:val="20"/>
                <w:szCs w:val="20"/>
                <w:lang w:eastAsia="es-CO"/>
              </w:rPr>
              <w:t>Prestación de servicios profesionales como ingeniero de sistemas para soporte, desarrollo y mejoramiento en el SGD ORFEO del Instituto Nacional para Ciegos</w:t>
            </w:r>
          </w:p>
        </w:tc>
        <w:tc>
          <w:tcPr>
            <w:tcW w:w="1388" w:type="dxa"/>
            <w:tcBorders>
              <w:top w:val="nil"/>
              <w:left w:val="nil"/>
              <w:bottom w:val="single" w:sz="4" w:space="0" w:color="auto"/>
              <w:right w:val="single" w:sz="4" w:space="0" w:color="auto"/>
            </w:tcBorders>
            <w:shd w:val="clear" w:color="auto" w:fill="auto"/>
            <w:vAlign w:val="center"/>
          </w:tcPr>
          <w:p w14:paraId="43461533"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Contratación directa</w:t>
            </w:r>
          </w:p>
        </w:tc>
        <w:tc>
          <w:tcPr>
            <w:tcW w:w="1334" w:type="dxa"/>
            <w:tcBorders>
              <w:top w:val="nil"/>
              <w:left w:val="nil"/>
              <w:bottom w:val="single" w:sz="4" w:space="0" w:color="auto"/>
              <w:right w:val="single" w:sz="4" w:space="0" w:color="auto"/>
            </w:tcBorders>
            <w:shd w:val="clear" w:color="auto" w:fill="auto"/>
            <w:vAlign w:val="center"/>
          </w:tcPr>
          <w:p w14:paraId="72A82BCD" w14:textId="77777777" w:rsidR="005F5F42" w:rsidRPr="003B763F" w:rsidRDefault="005F5F42" w:rsidP="00795EAA">
            <w:pPr>
              <w:spacing w:after="0" w:line="240" w:lineRule="auto"/>
              <w:jc w:val="center"/>
              <w:rPr>
                <w:rFonts w:eastAsia="Times New Roman" w:cs="Arial"/>
                <w:color w:val="000000"/>
                <w:sz w:val="20"/>
                <w:szCs w:val="20"/>
                <w:lang w:eastAsia="es-CO"/>
              </w:rPr>
            </w:pPr>
            <w:r w:rsidRPr="003B763F">
              <w:rPr>
                <w:rFonts w:eastAsia="Times New Roman" w:cs="Arial"/>
                <w:color w:val="000000"/>
                <w:sz w:val="20"/>
                <w:szCs w:val="20"/>
                <w:lang w:eastAsia="es-CO"/>
              </w:rPr>
              <w:t>NACIÓN</w:t>
            </w:r>
          </w:p>
        </w:tc>
        <w:tc>
          <w:tcPr>
            <w:tcW w:w="2268" w:type="dxa"/>
            <w:tcBorders>
              <w:top w:val="nil"/>
              <w:left w:val="nil"/>
              <w:bottom w:val="single" w:sz="4" w:space="0" w:color="auto"/>
              <w:right w:val="single" w:sz="4" w:space="0" w:color="auto"/>
            </w:tcBorders>
            <w:shd w:val="clear" w:color="auto" w:fill="auto"/>
            <w:vAlign w:val="center"/>
          </w:tcPr>
          <w:p w14:paraId="38A5555A" w14:textId="77777777" w:rsidR="005F5F42" w:rsidRPr="003B763F" w:rsidRDefault="005F5F42" w:rsidP="00795EAA">
            <w:pPr>
              <w:spacing w:after="0" w:line="240" w:lineRule="auto"/>
              <w:rPr>
                <w:rFonts w:eastAsia="Times New Roman" w:cs="Arial"/>
                <w:color w:val="000000"/>
                <w:sz w:val="20"/>
                <w:szCs w:val="20"/>
                <w:lang w:eastAsia="es-CO"/>
              </w:rPr>
            </w:pPr>
            <w:r w:rsidRPr="008B726C">
              <w:rPr>
                <w:rFonts w:eastAsia="Times New Roman" w:cs="Arial"/>
                <w:color w:val="000000"/>
                <w:sz w:val="20"/>
                <w:szCs w:val="20"/>
                <w:lang w:eastAsia="es-CO"/>
              </w:rPr>
              <w:t>$ 41.534.130,00</w:t>
            </w:r>
          </w:p>
        </w:tc>
      </w:tr>
    </w:tbl>
    <w:p w14:paraId="43C4384A" w14:textId="71E05DA6" w:rsidR="00CA2102" w:rsidRDefault="00CA2102" w:rsidP="005F5F42">
      <w:pPr>
        <w:rPr>
          <w:i/>
          <w:sz w:val="18"/>
        </w:rPr>
      </w:pPr>
      <w:r w:rsidRPr="00CA2102">
        <w:rPr>
          <w:b/>
          <w:i/>
          <w:sz w:val="18"/>
        </w:rPr>
        <w:t>Imagen 1.</w:t>
      </w:r>
      <w:r w:rsidRPr="00CA2102">
        <w:rPr>
          <w:i/>
          <w:sz w:val="18"/>
        </w:rPr>
        <w:t xml:space="preserve"> Presupuesto Gestión Documental </w:t>
      </w:r>
      <w:r>
        <w:rPr>
          <w:i/>
          <w:sz w:val="18"/>
        </w:rPr>
        <w:t>-</w:t>
      </w:r>
      <w:r w:rsidRPr="00CA2102">
        <w:rPr>
          <w:i/>
          <w:sz w:val="18"/>
        </w:rPr>
        <w:t xml:space="preserve"> INCI</w:t>
      </w:r>
      <w:r>
        <w:rPr>
          <w:i/>
          <w:sz w:val="18"/>
        </w:rPr>
        <w:t xml:space="preserve"> </w:t>
      </w:r>
      <w:r w:rsidRPr="00CA2102">
        <w:rPr>
          <w:i/>
          <w:sz w:val="18"/>
        </w:rPr>
        <w:t>202</w:t>
      </w:r>
      <w:r w:rsidR="005F5F42">
        <w:rPr>
          <w:i/>
          <w:sz w:val="18"/>
        </w:rPr>
        <w:t>5</w:t>
      </w:r>
      <w:r>
        <w:rPr>
          <w:i/>
          <w:sz w:val="18"/>
        </w:rPr>
        <w:t>.</w:t>
      </w:r>
    </w:p>
    <w:p w14:paraId="73F88918" w14:textId="77777777" w:rsidR="009D33F6" w:rsidRPr="009D33F6" w:rsidRDefault="009D33F6" w:rsidP="009D33F6"/>
    <w:p w14:paraId="1C694956" w14:textId="77777777" w:rsidR="00F1551E" w:rsidRDefault="00F1551E" w:rsidP="006C5C81">
      <w:pPr>
        <w:pStyle w:val="Ttulo1"/>
        <w:numPr>
          <w:ilvl w:val="0"/>
          <w:numId w:val="27"/>
        </w:numPr>
        <w:ind w:left="993" w:hanging="633"/>
        <w:rPr>
          <w:rFonts w:ascii="Arial" w:hAnsi="Arial" w:cs="Arial"/>
        </w:rPr>
      </w:pPr>
      <w:r>
        <w:rPr>
          <w:rFonts w:ascii="Arial" w:hAnsi="Arial" w:cs="Arial"/>
        </w:rPr>
        <w:t>Gestión de Riesgos de Plan</w:t>
      </w:r>
    </w:p>
    <w:p w14:paraId="0E2F1C52" w14:textId="77777777" w:rsidR="00F1551E" w:rsidRDefault="00F1551E" w:rsidP="00F1551E"/>
    <w:p w14:paraId="405E327B" w14:textId="77777777" w:rsidR="00F1551E" w:rsidRPr="00CA5D3A" w:rsidRDefault="00F1551E" w:rsidP="00F1551E">
      <w:pPr>
        <w:jc w:val="both"/>
        <w:rPr>
          <w:rFonts w:cs="Arial"/>
          <w:szCs w:val="24"/>
        </w:rPr>
      </w:pPr>
      <w:r w:rsidRPr="00CA5D3A">
        <w:rPr>
          <w:rFonts w:cs="Arial"/>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78C37777" w14:textId="77777777" w:rsidR="00F1551E" w:rsidRDefault="00F1551E" w:rsidP="00F1551E">
      <w:pPr>
        <w:jc w:val="both"/>
        <w:rPr>
          <w:rFonts w:cs="Arial"/>
          <w:szCs w:val="24"/>
        </w:rPr>
      </w:pPr>
      <w:r w:rsidRPr="00CA5D3A">
        <w:rPr>
          <w:rFonts w:cs="Arial"/>
          <w:szCs w:val="24"/>
        </w:rPr>
        <w:t>El Instituto Nacional para ciegos – INCI, cuenta con las herramientas necesarias para el co</w:t>
      </w:r>
      <w:r>
        <w:rPr>
          <w:rFonts w:cs="Arial"/>
          <w:szCs w:val="24"/>
        </w:rPr>
        <w:t>ntrol de los riesgos institucionales en el ámbito de la Gestión Documental como lo son:</w:t>
      </w:r>
    </w:p>
    <w:p w14:paraId="7DCB07D0" w14:textId="0450B8D4" w:rsidR="00F1551E" w:rsidRPr="006C5C81" w:rsidRDefault="00F1551E" w:rsidP="006C5C81">
      <w:pPr>
        <w:pStyle w:val="Prrafodelista"/>
        <w:numPr>
          <w:ilvl w:val="0"/>
          <w:numId w:val="42"/>
        </w:numPr>
        <w:jc w:val="both"/>
        <w:rPr>
          <w:rFonts w:cs="Arial"/>
          <w:szCs w:val="24"/>
        </w:rPr>
      </w:pPr>
      <w:r w:rsidRPr="006C5C81">
        <w:rPr>
          <w:rFonts w:cs="Arial"/>
          <w:szCs w:val="24"/>
        </w:rPr>
        <w:t>Mapa de Riesgos Institucional</w:t>
      </w:r>
      <w:r w:rsidR="00BC74B7">
        <w:rPr>
          <w:rFonts w:cs="Arial"/>
          <w:szCs w:val="24"/>
        </w:rPr>
        <w:t>.</w:t>
      </w:r>
    </w:p>
    <w:p w14:paraId="6995D5AC" w14:textId="5882FE14" w:rsidR="00F1551E" w:rsidRPr="006C5C81" w:rsidRDefault="00F1551E" w:rsidP="006C5C81">
      <w:pPr>
        <w:pStyle w:val="Prrafodelista"/>
        <w:numPr>
          <w:ilvl w:val="0"/>
          <w:numId w:val="42"/>
        </w:numPr>
        <w:jc w:val="both"/>
        <w:rPr>
          <w:rFonts w:eastAsia="BatangChe" w:cs="Arial"/>
        </w:rPr>
      </w:pPr>
      <w:r w:rsidRPr="006C5C81">
        <w:rPr>
          <w:rFonts w:cs="Arial"/>
          <w:szCs w:val="24"/>
        </w:rPr>
        <w:t>Plan Único de Mejoramiento Institucional</w:t>
      </w:r>
      <w:r w:rsidR="00BC74B7">
        <w:rPr>
          <w:rFonts w:cs="Arial"/>
          <w:szCs w:val="24"/>
        </w:rPr>
        <w:t>.</w:t>
      </w:r>
    </w:p>
    <w:p w14:paraId="34B78FEA" w14:textId="77777777" w:rsidR="00F12148" w:rsidRPr="00F12148" w:rsidRDefault="00F12148" w:rsidP="00F12148">
      <w:pPr>
        <w:jc w:val="both"/>
        <w:rPr>
          <w:rFonts w:eastAsia="BatangChe" w:cs="Arial"/>
        </w:rPr>
      </w:pPr>
    </w:p>
    <w:p w14:paraId="34331E66" w14:textId="77777777" w:rsidR="00F1551E" w:rsidRDefault="00F1551E" w:rsidP="006C5C81">
      <w:pPr>
        <w:pStyle w:val="Ttulo1"/>
        <w:numPr>
          <w:ilvl w:val="0"/>
          <w:numId w:val="27"/>
        </w:numPr>
        <w:ind w:left="851" w:hanging="491"/>
        <w:jc w:val="center"/>
        <w:rPr>
          <w:rFonts w:ascii="Arial" w:hAnsi="Arial" w:cs="Arial"/>
        </w:rPr>
      </w:pPr>
      <w:r>
        <w:rPr>
          <w:rFonts w:ascii="Arial" w:hAnsi="Arial" w:cs="Arial"/>
        </w:rPr>
        <w:t>Bibliografía</w:t>
      </w:r>
    </w:p>
    <w:p w14:paraId="2821ECA6" w14:textId="77777777" w:rsidR="00F1551E" w:rsidRDefault="00F1551E" w:rsidP="00F1551E">
      <w:pPr>
        <w:pStyle w:val="Prrafodelista"/>
        <w:spacing w:line="276" w:lineRule="auto"/>
        <w:rPr>
          <w:rFonts w:eastAsia="BatangChe" w:cs="Arial"/>
        </w:rPr>
      </w:pPr>
    </w:p>
    <w:p w14:paraId="38805B9F"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Congreso de la Republica. Ley General de Archivos 594 de 2000. Por la cual se crea la Ley General de Archivos.</w:t>
      </w:r>
    </w:p>
    <w:p w14:paraId="2F47A8E5" w14:textId="77777777" w:rsidR="00F1551E" w:rsidRPr="005A6F69" w:rsidRDefault="00F1551E" w:rsidP="006C5C81">
      <w:pPr>
        <w:pStyle w:val="Prrafodelista"/>
        <w:spacing w:line="276" w:lineRule="auto"/>
        <w:jc w:val="both"/>
        <w:rPr>
          <w:rFonts w:eastAsia="BatangChe" w:cs="Arial"/>
          <w:szCs w:val="24"/>
        </w:rPr>
      </w:pPr>
    </w:p>
    <w:p w14:paraId="2ECF1138" w14:textId="00FBC381" w:rsidR="00873F3C" w:rsidRDefault="00F1551E" w:rsidP="00873F3C">
      <w:pPr>
        <w:pStyle w:val="Prrafodelista"/>
        <w:numPr>
          <w:ilvl w:val="0"/>
          <w:numId w:val="41"/>
        </w:numPr>
        <w:spacing w:line="276" w:lineRule="auto"/>
        <w:jc w:val="both"/>
        <w:rPr>
          <w:rFonts w:eastAsia="BatangChe" w:cs="Arial"/>
          <w:szCs w:val="24"/>
        </w:rPr>
      </w:pPr>
      <w:r w:rsidRPr="00873F3C">
        <w:rPr>
          <w:rFonts w:eastAsia="BatangChe" w:cs="Arial"/>
          <w:szCs w:val="24"/>
        </w:rPr>
        <w:t xml:space="preserve">Colombia. Archivo General de la Nación. Acuerdo </w:t>
      </w:r>
      <w:r w:rsidR="00873F3C" w:rsidRPr="00873F3C">
        <w:rPr>
          <w:rFonts w:eastAsia="BatangChe" w:cs="Arial"/>
          <w:szCs w:val="24"/>
        </w:rPr>
        <w:t>001</w:t>
      </w:r>
      <w:r w:rsidRPr="00873F3C">
        <w:rPr>
          <w:rFonts w:eastAsia="BatangChe" w:cs="Arial"/>
          <w:szCs w:val="24"/>
        </w:rPr>
        <w:t xml:space="preserve"> de 20</w:t>
      </w:r>
      <w:r w:rsidR="00873F3C" w:rsidRPr="00873F3C">
        <w:rPr>
          <w:rFonts w:eastAsia="BatangChe" w:cs="Arial"/>
          <w:szCs w:val="24"/>
        </w:rPr>
        <w:t>2</w:t>
      </w:r>
      <w:r w:rsidRPr="00873F3C">
        <w:rPr>
          <w:rFonts w:eastAsia="BatangChe" w:cs="Arial"/>
          <w:szCs w:val="24"/>
        </w:rPr>
        <w:t>4</w:t>
      </w:r>
      <w:r w:rsidR="00873F3C" w:rsidRPr="00873F3C">
        <w:t xml:space="preserve"> </w:t>
      </w:r>
      <w:r w:rsidR="00873F3C" w:rsidRPr="00873F3C">
        <w:rPr>
          <w:rFonts w:eastAsia="BatangChe" w:cs="Arial"/>
          <w:szCs w:val="24"/>
        </w:rPr>
        <w:t>Por el cual se establece el Acuerdo Único de la Función Archivística, se definen los criterios técnicos y</w:t>
      </w:r>
      <w:r w:rsidR="00873F3C">
        <w:rPr>
          <w:rFonts w:eastAsia="BatangChe" w:cs="Arial"/>
          <w:szCs w:val="24"/>
        </w:rPr>
        <w:t xml:space="preserve"> </w:t>
      </w:r>
      <w:r w:rsidR="00873F3C" w:rsidRPr="00873F3C">
        <w:rPr>
          <w:rFonts w:eastAsia="BatangChe" w:cs="Arial"/>
          <w:szCs w:val="24"/>
        </w:rPr>
        <w:t>jurídicos para su implementación en el Estado Colombiano y se fijan otras disposiciones.</w:t>
      </w:r>
    </w:p>
    <w:p w14:paraId="4911A6C2" w14:textId="77777777" w:rsidR="00873F3C" w:rsidRPr="00873F3C" w:rsidRDefault="00873F3C" w:rsidP="00873F3C">
      <w:pPr>
        <w:pStyle w:val="Prrafodelista"/>
        <w:rPr>
          <w:rFonts w:eastAsia="BatangChe" w:cs="Arial"/>
          <w:szCs w:val="24"/>
        </w:rPr>
      </w:pPr>
    </w:p>
    <w:p w14:paraId="7C7C568F" w14:textId="77777777" w:rsidR="00873F3C" w:rsidRPr="00873F3C" w:rsidRDefault="00873F3C" w:rsidP="00873F3C">
      <w:pPr>
        <w:pStyle w:val="Prrafodelista"/>
        <w:spacing w:line="276" w:lineRule="auto"/>
        <w:jc w:val="both"/>
        <w:rPr>
          <w:rFonts w:eastAsia="BatangChe" w:cs="Arial"/>
          <w:szCs w:val="24"/>
        </w:rPr>
      </w:pPr>
    </w:p>
    <w:p w14:paraId="1573D56F"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Congreso de la Republica. Ley 1712 de 2014. Por medio de la cual se crea la Ley de Transparencia y del Derecho de Acceso a la Información Pública Nacional y se dictan otras disposiciones.</w:t>
      </w:r>
    </w:p>
    <w:p w14:paraId="17CFBC1F" w14:textId="77777777" w:rsidR="00F1551E" w:rsidRPr="005A6F69" w:rsidRDefault="00F1551E" w:rsidP="006C5C81">
      <w:pPr>
        <w:pStyle w:val="Prrafodelista"/>
        <w:jc w:val="both"/>
        <w:rPr>
          <w:rFonts w:eastAsia="BatangChe" w:cs="Arial"/>
          <w:szCs w:val="24"/>
        </w:rPr>
      </w:pPr>
    </w:p>
    <w:p w14:paraId="1770BEF7"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5B5ACB11" w14:textId="77777777" w:rsidR="00F1551E" w:rsidRPr="005A6F69" w:rsidRDefault="00F1551E" w:rsidP="006C5C81">
      <w:pPr>
        <w:pStyle w:val="Prrafodelista"/>
        <w:jc w:val="both"/>
        <w:rPr>
          <w:rFonts w:eastAsia="BatangChe" w:cs="Arial"/>
          <w:szCs w:val="24"/>
        </w:rPr>
      </w:pPr>
    </w:p>
    <w:p w14:paraId="452D3400"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Ministerio de Cultura. Decreto 1080 de 2015. Por medio del cual se expide el Decreto Único Reglamentario del Sector Cultura.</w:t>
      </w:r>
    </w:p>
    <w:p w14:paraId="4A51911C" w14:textId="77777777" w:rsidR="00F12148" w:rsidRDefault="00F12148" w:rsidP="00F1551E">
      <w:pPr>
        <w:rPr>
          <w:rFonts w:eastAsia="BatangChe" w:cs="Arial"/>
          <w:szCs w:val="24"/>
        </w:rPr>
      </w:pPr>
    </w:p>
    <w:p w14:paraId="53994B25" w14:textId="62408B40" w:rsidR="00F1551E" w:rsidRPr="00D51119" w:rsidRDefault="00F1551E" w:rsidP="006C5C81">
      <w:pPr>
        <w:pStyle w:val="Ttulo1"/>
        <w:numPr>
          <w:ilvl w:val="0"/>
          <w:numId w:val="27"/>
        </w:numPr>
        <w:ind w:left="993" w:hanging="633"/>
        <w:rPr>
          <w:rFonts w:ascii="Arial" w:hAnsi="Arial" w:cs="Arial"/>
        </w:rPr>
      </w:pPr>
      <w:r w:rsidRPr="00F515D5">
        <w:rPr>
          <w:sz w:val="24"/>
        </w:rPr>
        <w:t xml:space="preserve"> </w:t>
      </w:r>
      <w:r w:rsidR="00F12148" w:rsidRPr="00D51119">
        <w:rPr>
          <w:rFonts w:ascii="Arial" w:hAnsi="Arial" w:cs="Arial"/>
        </w:rPr>
        <w:t xml:space="preserve">Control </w:t>
      </w:r>
      <w:r w:rsidR="00F12148">
        <w:rPr>
          <w:rFonts w:ascii="Arial" w:hAnsi="Arial" w:cs="Arial"/>
        </w:rPr>
        <w:t>d</w:t>
      </w:r>
      <w:r w:rsidR="00F12148" w:rsidRPr="00D51119">
        <w:rPr>
          <w:rFonts w:ascii="Arial" w:hAnsi="Arial" w:cs="Arial"/>
        </w:rPr>
        <w:t>e Cambios</w:t>
      </w:r>
    </w:p>
    <w:p w14:paraId="3AE4BD4F" w14:textId="77777777" w:rsidR="00F1551E" w:rsidRPr="00F515D5" w:rsidRDefault="00F1551E" w:rsidP="00F1551E">
      <w:pPr>
        <w:rPr>
          <w:rFonts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29"/>
        <w:gridCol w:w="1560"/>
        <w:gridCol w:w="2976"/>
        <w:gridCol w:w="3163"/>
      </w:tblGrid>
      <w:tr w:rsidR="00F1551E" w:rsidRPr="00F515D5" w14:paraId="204EA04E" w14:textId="77777777" w:rsidTr="00DA3550">
        <w:trPr>
          <w:tblHeader/>
        </w:trPr>
        <w:tc>
          <w:tcPr>
            <w:tcW w:w="1129" w:type="dxa"/>
            <w:tcBorders>
              <w:bottom w:val="single" w:sz="12" w:space="0" w:color="auto"/>
            </w:tcBorders>
            <w:shd w:val="clear" w:color="auto" w:fill="auto"/>
            <w:vAlign w:val="center"/>
          </w:tcPr>
          <w:p w14:paraId="743F44A1" w14:textId="77777777" w:rsidR="00F1551E" w:rsidRPr="000E120C" w:rsidRDefault="00F1551E" w:rsidP="00DA2DAB">
            <w:pPr>
              <w:jc w:val="center"/>
              <w:rPr>
                <w:rFonts w:cs="Arial"/>
                <w:b/>
                <w:sz w:val="22"/>
              </w:rPr>
            </w:pPr>
            <w:r w:rsidRPr="000E120C">
              <w:rPr>
                <w:rFonts w:cs="Arial"/>
                <w:b/>
                <w:sz w:val="22"/>
              </w:rPr>
              <w:t>Versión</w:t>
            </w:r>
          </w:p>
        </w:tc>
        <w:tc>
          <w:tcPr>
            <w:tcW w:w="1560" w:type="dxa"/>
            <w:tcBorders>
              <w:bottom w:val="single" w:sz="12" w:space="0" w:color="auto"/>
            </w:tcBorders>
            <w:shd w:val="clear" w:color="auto" w:fill="auto"/>
            <w:vAlign w:val="center"/>
          </w:tcPr>
          <w:p w14:paraId="3A38D8E3" w14:textId="3638B86A" w:rsidR="00F1551E" w:rsidRPr="000E120C" w:rsidRDefault="00F1551E" w:rsidP="00DA2DAB">
            <w:pPr>
              <w:jc w:val="center"/>
              <w:rPr>
                <w:rFonts w:cs="Arial"/>
                <w:b/>
                <w:sz w:val="22"/>
              </w:rPr>
            </w:pPr>
            <w:r w:rsidRPr="000E120C">
              <w:rPr>
                <w:rFonts w:cs="Arial"/>
                <w:b/>
                <w:sz w:val="22"/>
              </w:rPr>
              <w:t>Fecha (dd/mm/</w:t>
            </w:r>
            <w:proofErr w:type="spellStart"/>
            <w:r w:rsidRPr="000E120C">
              <w:rPr>
                <w:rFonts w:cs="Arial"/>
                <w:b/>
                <w:sz w:val="22"/>
              </w:rPr>
              <w:t>aa</w:t>
            </w:r>
            <w:proofErr w:type="spellEnd"/>
            <w:r w:rsidRPr="000E120C">
              <w:rPr>
                <w:rFonts w:cs="Arial"/>
                <w:b/>
                <w:sz w:val="22"/>
              </w:rPr>
              <w:t>)</w:t>
            </w:r>
          </w:p>
        </w:tc>
        <w:tc>
          <w:tcPr>
            <w:tcW w:w="2976" w:type="dxa"/>
            <w:tcBorders>
              <w:bottom w:val="single" w:sz="12" w:space="0" w:color="auto"/>
            </w:tcBorders>
            <w:shd w:val="clear" w:color="auto" w:fill="auto"/>
            <w:vAlign w:val="center"/>
          </w:tcPr>
          <w:p w14:paraId="31E554CE" w14:textId="77777777" w:rsidR="00F1551E" w:rsidRPr="000E120C" w:rsidRDefault="00F1551E" w:rsidP="00DA2DAB">
            <w:pPr>
              <w:jc w:val="center"/>
              <w:rPr>
                <w:rFonts w:cs="Arial"/>
                <w:b/>
                <w:sz w:val="22"/>
              </w:rPr>
            </w:pPr>
            <w:r w:rsidRPr="000E120C">
              <w:rPr>
                <w:rFonts w:cs="Arial"/>
                <w:b/>
                <w:sz w:val="22"/>
              </w:rPr>
              <w:t>Relación De Las Secciones Modificadas</w:t>
            </w:r>
          </w:p>
        </w:tc>
        <w:tc>
          <w:tcPr>
            <w:tcW w:w="3163" w:type="dxa"/>
            <w:tcBorders>
              <w:bottom w:val="single" w:sz="12" w:space="0" w:color="auto"/>
            </w:tcBorders>
            <w:shd w:val="clear" w:color="auto" w:fill="auto"/>
            <w:vAlign w:val="center"/>
          </w:tcPr>
          <w:p w14:paraId="45F34298" w14:textId="77777777" w:rsidR="00F1551E" w:rsidRPr="000E120C" w:rsidRDefault="00F1551E" w:rsidP="00DA2DAB">
            <w:pPr>
              <w:jc w:val="center"/>
              <w:rPr>
                <w:rFonts w:cs="Arial"/>
                <w:b/>
                <w:sz w:val="22"/>
              </w:rPr>
            </w:pPr>
            <w:r w:rsidRPr="000E120C">
              <w:rPr>
                <w:rFonts w:cs="Arial"/>
                <w:b/>
                <w:sz w:val="22"/>
              </w:rPr>
              <w:t>Naturaleza Del Cambio</w:t>
            </w:r>
          </w:p>
        </w:tc>
      </w:tr>
      <w:tr w:rsidR="00F1551E" w:rsidRPr="00F515D5" w14:paraId="7F28D157" w14:textId="77777777" w:rsidTr="00DA3550">
        <w:trPr>
          <w:tblHeader/>
        </w:trPr>
        <w:tc>
          <w:tcPr>
            <w:tcW w:w="1129" w:type="dxa"/>
            <w:tcBorders>
              <w:top w:val="single" w:sz="12" w:space="0" w:color="auto"/>
            </w:tcBorders>
            <w:vAlign w:val="center"/>
          </w:tcPr>
          <w:p w14:paraId="03689713" w14:textId="77777777" w:rsidR="00F1551E" w:rsidRPr="00BC74B7" w:rsidRDefault="00F1551E" w:rsidP="00DA2DAB">
            <w:pPr>
              <w:jc w:val="center"/>
              <w:rPr>
                <w:rFonts w:cs="Arial"/>
                <w:sz w:val="22"/>
                <w:highlight w:val="red"/>
              </w:rPr>
            </w:pPr>
            <w:r w:rsidRPr="00BC74B7">
              <w:rPr>
                <w:rFonts w:cs="Arial"/>
                <w:sz w:val="22"/>
                <w:highlight w:val="red"/>
              </w:rPr>
              <w:t>1</w:t>
            </w:r>
          </w:p>
        </w:tc>
        <w:tc>
          <w:tcPr>
            <w:tcW w:w="1560" w:type="dxa"/>
            <w:tcBorders>
              <w:top w:val="single" w:sz="12" w:space="0" w:color="auto"/>
            </w:tcBorders>
            <w:vAlign w:val="center"/>
          </w:tcPr>
          <w:p w14:paraId="5E7852FF" w14:textId="77777777" w:rsidR="00F1551E" w:rsidRPr="00BC74B7" w:rsidRDefault="00F1551E" w:rsidP="00DA2DAB">
            <w:pPr>
              <w:jc w:val="center"/>
              <w:rPr>
                <w:rFonts w:cs="Arial"/>
                <w:sz w:val="22"/>
                <w:highlight w:val="red"/>
              </w:rPr>
            </w:pPr>
            <w:r w:rsidRPr="00BC74B7">
              <w:rPr>
                <w:rFonts w:cs="Arial"/>
                <w:sz w:val="22"/>
                <w:highlight w:val="red"/>
              </w:rPr>
              <w:t>31/01/2019</w:t>
            </w:r>
          </w:p>
        </w:tc>
        <w:tc>
          <w:tcPr>
            <w:tcW w:w="2976" w:type="dxa"/>
            <w:tcBorders>
              <w:top w:val="single" w:sz="12" w:space="0" w:color="auto"/>
            </w:tcBorders>
          </w:tcPr>
          <w:p w14:paraId="4914E916" w14:textId="77777777" w:rsidR="00F1551E" w:rsidRPr="00BC74B7" w:rsidRDefault="00F1551E" w:rsidP="00DA2DAB">
            <w:pPr>
              <w:jc w:val="both"/>
              <w:rPr>
                <w:rFonts w:cs="Arial"/>
                <w:sz w:val="22"/>
                <w:highlight w:val="red"/>
              </w:rPr>
            </w:pPr>
            <w:r w:rsidRPr="00BC74B7">
              <w:rPr>
                <w:rFonts w:cs="Arial"/>
                <w:bCs/>
                <w:color w:val="333333"/>
                <w:sz w:val="22"/>
                <w:highlight w:val="red"/>
              </w:rPr>
              <w:t>Se crea el Plan Institucional de Archivos</w:t>
            </w:r>
          </w:p>
        </w:tc>
        <w:tc>
          <w:tcPr>
            <w:tcW w:w="3163" w:type="dxa"/>
            <w:tcBorders>
              <w:top w:val="single" w:sz="12" w:space="0" w:color="auto"/>
            </w:tcBorders>
            <w:vAlign w:val="center"/>
          </w:tcPr>
          <w:p w14:paraId="423ED2C6" w14:textId="77777777" w:rsidR="00F1551E" w:rsidRPr="00BC74B7" w:rsidRDefault="00F1551E" w:rsidP="00DA2DAB">
            <w:pPr>
              <w:rPr>
                <w:rFonts w:cs="Arial"/>
                <w:sz w:val="22"/>
                <w:highlight w:val="red"/>
              </w:rPr>
            </w:pPr>
            <w:r w:rsidRPr="00BC74B7">
              <w:rPr>
                <w:rFonts w:cs="Arial"/>
                <w:sz w:val="22"/>
                <w:highlight w:val="red"/>
              </w:rPr>
              <w:t>Documento Nuevo</w:t>
            </w:r>
          </w:p>
        </w:tc>
      </w:tr>
      <w:tr w:rsidR="00F1551E" w:rsidRPr="00F515D5" w14:paraId="3F4EC7B2" w14:textId="77777777" w:rsidTr="00DA3550">
        <w:trPr>
          <w:tblHeader/>
        </w:trPr>
        <w:tc>
          <w:tcPr>
            <w:tcW w:w="1129" w:type="dxa"/>
            <w:vAlign w:val="center"/>
          </w:tcPr>
          <w:p w14:paraId="5BF3E785" w14:textId="77777777" w:rsidR="00F1551E" w:rsidRPr="00BC74B7" w:rsidRDefault="00F1551E" w:rsidP="00DA2DAB">
            <w:pPr>
              <w:jc w:val="center"/>
              <w:rPr>
                <w:rFonts w:cs="Arial"/>
                <w:sz w:val="22"/>
                <w:highlight w:val="red"/>
              </w:rPr>
            </w:pPr>
            <w:r w:rsidRPr="00BC74B7">
              <w:rPr>
                <w:rFonts w:cs="Arial"/>
                <w:sz w:val="22"/>
                <w:highlight w:val="red"/>
              </w:rPr>
              <w:t>2</w:t>
            </w:r>
          </w:p>
        </w:tc>
        <w:tc>
          <w:tcPr>
            <w:tcW w:w="1560" w:type="dxa"/>
            <w:vAlign w:val="center"/>
          </w:tcPr>
          <w:p w14:paraId="3705CF54" w14:textId="77777777" w:rsidR="00F1551E" w:rsidRPr="00BC74B7" w:rsidRDefault="00F1551E" w:rsidP="00DA2DAB">
            <w:pPr>
              <w:jc w:val="center"/>
              <w:rPr>
                <w:rFonts w:cs="Arial"/>
                <w:sz w:val="22"/>
                <w:highlight w:val="red"/>
              </w:rPr>
            </w:pPr>
            <w:r w:rsidRPr="00BC74B7">
              <w:rPr>
                <w:rFonts w:cs="Arial"/>
                <w:sz w:val="22"/>
                <w:highlight w:val="red"/>
              </w:rPr>
              <w:t>28/01/2020</w:t>
            </w:r>
          </w:p>
        </w:tc>
        <w:tc>
          <w:tcPr>
            <w:tcW w:w="2976" w:type="dxa"/>
          </w:tcPr>
          <w:p w14:paraId="74EFA693" w14:textId="106E65FF" w:rsidR="00F1551E" w:rsidRPr="00BC74B7" w:rsidRDefault="00F1551E" w:rsidP="00DA2DAB">
            <w:pPr>
              <w:jc w:val="both"/>
              <w:rPr>
                <w:rFonts w:cs="Arial"/>
                <w:bCs/>
                <w:color w:val="333333"/>
                <w:sz w:val="22"/>
                <w:highlight w:val="red"/>
              </w:rPr>
            </w:pPr>
            <w:r w:rsidRPr="00BC74B7">
              <w:rPr>
                <w:rFonts w:cs="Arial"/>
                <w:bCs/>
                <w:color w:val="333333"/>
                <w:sz w:val="22"/>
                <w:highlight w:val="red"/>
              </w:rPr>
              <w:t>Se ajusta a versión 2020 conforme a necesidades de la entidad</w:t>
            </w:r>
          </w:p>
        </w:tc>
        <w:tc>
          <w:tcPr>
            <w:tcW w:w="3163" w:type="dxa"/>
            <w:vAlign w:val="center"/>
          </w:tcPr>
          <w:p w14:paraId="28D6462C" w14:textId="77777777" w:rsidR="00F1551E" w:rsidRPr="00BC74B7" w:rsidRDefault="00F1551E" w:rsidP="00DA2DAB">
            <w:pPr>
              <w:rPr>
                <w:rFonts w:cs="Arial"/>
                <w:sz w:val="22"/>
                <w:highlight w:val="red"/>
              </w:rPr>
            </w:pPr>
            <w:r w:rsidRPr="00BC74B7">
              <w:rPr>
                <w:rFonts w:cs="Arial"/>
                <w:sz w:val="22"/>
                <w:highlight w:val="red"/>
              </w:rPr>
              <w:t>Apartes 8 y 12 del documento</w:t>
            </w:r>
          </w:p>
        </w:tc>
      </w:tr>
      <w:tr w:rsidR="00F1551E" w:rsidRPr="00F515D5" w14:paraId="0989F779" w14:textId="77777777" w:rsidTr="00DA3550">
        <w:trPr>
          <w:tblHeader/>
        </w:trPr>
        <w:tc>
          <w:tcPr>
            <w:tcW w:w="1129" w:type="dxa"/>
            <w:vAlign w:val="center"/>
          </w:tcPr>
          <w:p w14:paraId="4C4FDCF7" w14:textId="77777777" w:rsidR="00F1551E" w:rsidRPr="00BC74B7" w:rsidRDefault="00F1551E" w:rsidP="00DA2DAB">
            <w:pPr>
              <w:jc w:val="center"/>
              <w:rPr>
                <w:rFonts w:cs="Arial"/>
                <w:sz w:val="22"/>
                <w:highlight w:val="red"/>
              </w:rPr>
            </w:pPr>
            <w:r w:rsidRPr="00BC74B7">
              <w:rPr>
                <w:rFonts w:cs="Arial"/>
                <w:sz w:val="22"/>
                <w:highlight w:val="red"/>
              </w:rPr>
              <w:t>3</w:t>
            </w:r>
          </w:p>
        </w:tc>
        <w:tc>
          <w:tcPr>
            <w:tcW w:w="1560" w:type="dxa"/>
            <w:vAlign w:val="center"/>
          </w:tcPr>
          <w:p w14:paraId="2EDCDFC0" w14:textId="77777777" w:rsidR="00F1551E" w:rsidRPr="00BC74B7" w:rsidRDefault="00F1551E" w:rsidP="00DA2DAB">
            <w:pPr>
              <w:jc w:val="center"/>
              <w:rPr>
                <w:rFonts w:cs="Arial"/>
                <w:sz w:val="22"/>
                <w:highlight w:val="red"/>
              </w:rPr>
            </w:pPr>
            <w:r w:rsidRPr="00BC74B7">
              <w:rPr>
                <w:rFonts w:cs="Arial"/>
                <w:sz w:val="22"/>
                <w:highlight w:val="red"/>
              </w:rPr>
              <w:t>29/01/2021</w:t>
            </w:r>
          </w:p>
        </w:tc>
        <w:tc>
          <w:tcPr>
            <w:tcW w:w="2976" w:type="dxa"/>
          </w:tcPr>
          <w:p w14:paraId="6A80916E" w14:textId="5F711639" w:rsidR="00F1551E" w:rsidRPr="00BC74B7" w:rsidRDefault="00F1551E" w:rsidP="00DA2DAB">
            <w:pPr>
              <w:jc w:val="both"/>
              <w:rPr>
                <w:rFonts w:cs="Arial"/>
                <w:bCs/>
                <w:color w:val="333333"/>
                <w:sz w:val="22"/>
                <w:highlight w:val="red"/>
              </w:rPr>
            </w:pPr>
            <w:r w:rsidRPr="00BC74B7">
              <w:rPr>
                <w:rFonts w:cs="Arial"/>
                <w:bCs/>
                <w:color w:val="333333"/>
                <w:sz w:val="22"/>
                <w:highlight w:val="red"/>
              </w:rPr>
              <w:t>Se ajusta a versión 2021 conforme a necesidades de la entidad</w:t>
            </w:r>
          </w:p>
        </w:tc>
        <w:tc>
          <w:tcPr>
            <w:tcW w:w="3163" w:type="dxa"/>
            <w:vAlign w:val="center"/>
          </w:tcPr>
          <w:p w14:paraId="61580A24" w14:textId="77777777" w:rsidR="00F1551E" w:rsidRPr="00BC74B7" w:rsidRDefault="00F1551E" w:rsidP="00DA2DAB">
            <w:pPr>
              <w:rPr>
                <w:rFonts w:cs="Arial"/>
                <w:sz w:val="22"/>
                <w:highlight w:val="red"/>
              </w:rPr>
            </w:pPr>
            <w:r w:rsidRPr="00BC74B7">
              <w:rPr>
                <w:rFonts w:cs="Arial"/>
                <w:sz w:val="22"/>
                <w:highlight w:val="red"/>
              </w:rPr>
              <w:t>Apartes 8 y 12 del documento</w:t>
            </w:r>
          </w:p>
        </w:tc>
      </w:tr>
      <w:tr w:rsidR="00F1551E" w:rsidRPr="00F515D5" w14:paraId="1E246D67" w14:textId="77777777" w:rsidTr="00DA3550">
        <w:trPr>
          <w:tblHeader/>
        </w:trPr>
        <w:tc>
          <w:tcPr>
            <w:tcW w:w="1129" w:type="dxa"/>
            <w:vAlign w:val="center"/>
          </w:tcPr>
          <w:p w14:paraId="0CE7A21F" w14:textId="77777777" w:rsidR="00F1551E" w:rsidRPr="00BC74B7" w:rsidRDefault="00F1551E" w:rsidP="00DA2DAB">
            <w:pPr>
              <w:jc w:val="center"/>
              <w:rPr>
                <w:rFonts w:cs="Arial"/>
                <w:sz w:val="22"/>
                <w:highlight w:val="red"/>
              </w:rPr>
            </w:pPr>
            <w:r w:rsidRPr="00BC74B7">
              <w:rPr>
                <w:rFonts w:cs="Arial"/>
                <w:sz w:val="22"/>
                <w:highlight w:val="red"/>
              </w:rPr>
              <w:t>4</w:t>
            </w:r>
          </w:p>
        </w:tc>
        <w:tc>
          <w:tcPr>
            <w:tcW w:w="1560" w:type="dxa"/>
            <w:vAlign w:val="center"/>
          </w:tcPr>
          <w:p w14:paraId="2D43257A" w14:textId="77777777" w:rsidR="00F1551E" w:rsidRPr="00BC74B7" w:rsidRDefault="00F1551E" w:rsidP="00DA2DAB">
            <w:pPr>
              <w:jc w:val="center"/>
              <w:rPr>
                <w:rFonts w:cs="Arial"/>
                <w:sz w:val="22"/>
                <w:highlight w:val="red"/>
              </w:rPr>
            </w:pPr>
            <w:r w:rsidRPr="00BC74B7">
              <w:rPr>
                <w:rFonts w:cs="Arial"/>
                <w:sz w:val="22"/>
                <w:highlight w:val="red"/>
              </w:rPr>
              <w:t>25/01/2022</w:t>
            </w:r>
          </w:p>
        </w:tc>
        <w:tc>
          <w:tcPr>
            <w:tcW w:w="2976" w:type="dxa"/>
          </w:tcPr>
          <w:p w14:paraId="0401853A" w14:textId="7B6B538C" w:rsidR="00F1551E" w:rsidRPr="00BC74B7" w:rsidRDefault="00F1551E" w:rsidP="00DA2DAB">
            <w:pPr>
              <w:jc w:val="both"/>
              <w:rPr>
                <w:rFonts w:cs="Arial"/>
                <w:bCs/>
                <w:color w:val="333333"/>
                <w:sz w:val="22"/>
                <w:highlight w:val="red"/>
              </w:rPr>
            </w:pPr>
            <w:r w:rsidRPr="00BC74B7">
              <w:rPr>
                <w:rFonts w:cs="Arial"/>
                <w:bCs/>
                <w:color w:val="333333"/>
                <w:sz w:val="22"/>
                <w:highlight w:val="red"/>
              </w:rPr>
              <w:t>Se ajusta a versión 2022 conforme a necesidades de la entidad</w:t>
            </w:r>
          </w:p>
        </w:tc>
        <w:tc>
          <w:tcPr>
            <w:tcW w:w="3163" w:type="dxa"/>
            <w:vAlign w:val="center"/>
          </w:tcPr>
          <w:p w14:paraId="4960B59F" w14:textId="77777777" w:rsidR="00F1551E" w:rsidRPr="00BC74B7" w:rsidRDefault="00F1551E" w:rsidP="00DA2DAB">
            <w:pPr>
              <w:rPr>
                <w:rFonts w:cs="Arial"/>
                <w:sz w:val="22"/>
                <w:highlight w:val="red"/>
              </w:rPr>
            </w:pPr>
            <w:r w:rsidRPr="00BC74B7">
              <w:rPr>
                <w:rFonts w:cs="Arial"/>
                <w:sz w:val="22"/>
                <w:highlight w:val="red"/>
              </w:rPr>
              <w:t>Apartes 8 y 12 del documento</w:t>
            </w:r>
          </w:p>
        </w:tc>
      </w:tr>
      <w:tr w:rsidR="006F4185" w:rsidRPr="00F515D5" w14:paraId="34DDACF7" w14:textId="77777777" w:rsidTr="00DA3550">
        <w:trPr>
          <w:tblHeader/>
        </w:trPr>
        <w:tc>
          <w:tcPr>
            <w:tcW w:w="1129" w:type="dxa"/>
            <w:vAlign w:val="center"/>
          </w:tcPr>
          <w:p w14:paraId="7685DDAF" w14:textId="77777777" w:rsidR="006F4185" w:rsidRPr="00BC74B7" w:rsidRDefault="006F4185" w:rsidP="006F4185">
            <w:pPr>
              <w:jc w:val="center"/>
              <w:rPr>
                <w:rFonts w:cs="Arial"/>
                <w:sz w:val="22"/>
                <w:highlight w:val="red"/>
              </w:rPr>
            </w:pPr>
            <w:r w:rsidRPr="00BC74B7">
              <w:rPr>
                <w:rFonts w:cs="Arial"/>
                <w:sz w:val="22"/>
                <w:highlight w:val="red"/>
              </w:rPr>
              <w:t>5</w:t>
            </w:r>
          </w:p>
        </w:tc>
        <w:tc>
          <w:tcPr>
            <w:tcW w:w="1560" w:type="dxa"/>
            <w:vAlign w:val="center"/>
          </w:tcPr>
          <w:p w14:paraId="0896778A" w14:textId="77777777" w:rsidR="006F4185" w:rsidRPr="00BC74B7" w:rsidRDefault="006F4185" w:rsidP="006F4185">
            <w:pPr>
              <w:jc w:val="center"/>
              <w:rPr>
                <w:rFonts w:cs="Arial"/>
                <w:sz w:val="22"/>
                <w:highlight w:val="red"/>
              </w:rPr>
            </w:pPr>
            <w:r w:rsidRPr="00BC74B7">
              <w:rPr>
                <w:rFonts w:cs="Arial"/>
                <w:sz w:val="22"/>
                <w:highlight w:val="red"/>
              </w:rPr>
              <w:t>27/01/2023</w:t>
            </w:r>
          </w:p>
        </w:tc>
        <w:tc>
          <w:tcPr>
            <w:tcW w:w="2976" w:type="dxa"/>
          </w:tcPr>
          <w:p w14:paraId="0F74B171" w14:textId="096B7B71" w:rsidR="006F4185" w:rsidRPr="00BC74B7" w:rsidRDefault="006F4185" w:rsidP="006F4185">
            <w:pPr>
              <w:jc w:val="both"/>
              <w:rPr>
                <w:rFonts w:cs="Arial"/>
                <w:bCs/>
                <w:color w:val="333333"/>
                <w:sz w:val="22"/>
                <w:highlight w:val="red"/>
              </w:rPr>
            </w:pPr>
            <w:r w:rsidRPr="00BC74B7">
              <w:rPr>
                <w:rFonts w:cs="Arial"/>
                <w:bCs/>
                <w:color w:val="333333"/>
                <w:sz w:val="22"/>
                <w:highlight w:val="red"/>
              </w:rPr>
              <w:t>Se ajusta a versión 2023 conforme a necesidades de la entidad</w:t>
            </w:r>
          </w:p>
        </w:tc>
        <w:tc>
          <w:tcPr>
            <w:tcW w:w="3163" w:type="dxa"/>
            <w:vAlign w:val="center"/>
          </w:tcPr>
          <w:p w14:paraId="0AC7FA65" w14:textId="77777777" w:rsidR="006F4185" w:rsidRPr="00BC74B7" w:rsidRDefault="006F4185" w:rsidP="006F4185">
            <w:pPr>
              <w:rPr>
                <w:rFonts w:cs="Arial"/>
                <w:sz w:val="22"/>
                <w:highlight w:val="red"/>
              </w:rPr>
            </w:pPr>
            <w:r w:rsidRPr="00BC74B7">
              <w:rPr>
                <w:rFonts w:cs="Arial"/>
                <w:sz w:val="22"/>
                <w:highlight w:val="red"/>
              </w:rPr>
              <w:t>Apartes 8 y 12 del documento</w:t>
            </w:r>
          </w:p>
        </w:tc>
      </w:tr>
      <w:tr w:rsidR="006F4185" w:rsidRPr="00F515D5" w14:paraId="67DAF2E6" w14:textId="77777777" w:rsidTr="00DA3550">
        <w:trPr>
          <w:tblHeader/>
        </w:trPr>
        <w:tc>
          <w:tcPr>
            <w:tcW w:w="1129" w:type="dxa"/>
            <w:vAlign w:val="center"/>
          </w:tcPr>
          <w:p w14:paraId="37414304" w14:textId="006A1FD3" w:rsidR="006F4185" w:rsidRPr="00BC74B7" w:rsidRDefault="00913CD2" w:rsidP="006F4185">
            <w:pPr>
              <w:jc w:val="center"/>
              <w:rPr>
                <w:rFonts w:cs="Arial"/>
                <w:sz w:val="22"/>
                <w:highlight w:val="red"/>
              </w:rPr>
            </w:pPr>
            <w:r w:rsidRPr="00BC74B7">
              <w:rPr>
                <w:rFonts w:cs="Arial"/>
                <w:sz w:val="22"/>
                <w:highlight w:val="red"/>
              </w:rPr>
              <w:t>0001</w:t>
            </w:r>
          </w:p>
        </w:tc>
        <w:tc>
          <w:tcPr>
            <w:tcW w:w="1560" w:type="dxa"/>
            <w:vAlign w:val="center"/>
          </w:tcPr>
          <w:p w14:paraId="5DB4CEA3" w14:textId="77777777" w:rsidR="006F4185" w:rsidRPr="00BC74B7" w:rsidRDefault="006F4185" w:rsidP="006F4185">
            <w:pPr>
              <w:jc w:val="center"/>
              <w:rPr>
                <w:rFonts w:cs="Arial"/>
                <w:sz w:val="22"/>
                <w:highlight w:val="red"/>
              </w:rPr>
            </w:pPr>
            <w:r w:rsidRPr="00BC74B7">
              <w:rPr>
                <w:rFonts w:cs="Arial"/>
                <w:sz w:val="22"/>
                <w:highlight w:val="red"/>
              </w:rPr>
              <w:t>29/01/2024</w:t>
            </w:r>
          </w:p>
        </w:tc>
        <w:tc>
          <w:tcPr>
            <w:tcW w:w="2976" w:type="dxa"/>
          </w:tcPr>
          <w:p w14:paraId="7C68296A" w14:textId="22D2BB63" w:rsidR="006F4185" w:rsidRPr="00BC74B7" w:rsidRDefault="006F4185" w:rsidP="006F4185">
            <w:pPr>
              <w:jc w:val="both"/>
              <w:rPr>
                <w:rFonts w:cs="Arial"/>
                <w:bCs/>
                <w:color w:val="333333"/>
                <w:sz w:val="22"/>
                <w:highlight w:val="red"/>
              </w:rPr>
            </w:pPr>
            <w:r w:rsidRPr="00BC74B7">
              <w:rPr>
                <w:rFonts w:cs="Arial"/>
                <w:bCs/>
                <w:color w:val="333333"/>
                <w:sz w:val="22"/>
                <w:highlight w:val="red"/>
              </w:rPr>
              <w:t>Se ajusta a versión 2024 conforme a necesidades de la entidad</w:t>
            </w:r>
          </w:p>
        </w:tc>
        <w:tc>
          <w:tcPr>
            <w:tcW w:w="3163" w:type="dxa"/>
            <w:vAlign w:val="center"/>
          </w:tcPr>
          <w:p w14:paraId="4309BE6B" w14:textId="07AA1420" w:rsidR="006F4185" w:rsidRPr="00BC74B7" w:rsidRDefault="006F4185" w:rsidP="006F4185">
            <w:pPr>
              <w:rPr>
                <w:rFonts w:cs="Arial"/>
                <w:sz w:val="22"/>
                <w:highlight w:val="red"/>
              </w:rPr>
            </w:pPr>
            <w:r w:rsidRPr="00BC74B7">
              <w:rPr>
                <w:rFonts w:cs="Arial"/>
                <w:bCs/>
                <w:color w:val="333333"/>
                <w:sz w:val="22"/>
                <w:highlight w:val="red"/>
              </w:rPr>
              <w:t>Se ajusta a versión 2024 conforme a necesidades de la entidad</w:t>
            </w:r>
            <w:r w:rsidR="00DA3550" w:rsidRPr="00BC74B7">
              <w:rPr>
                <w:rFonts w:cs="Arial"/>
                <w:bCs/>
                <w:color w:val="333333"/>
                <w:sz w:val="22"/>
                <w:highlight w:val="red"/>
              </w:rPr>
              <w:t xml:space="preserve">, </w:t>
            </w:r>
            <w:r w:rsidR="00DA3550" w:rsidRPr="00BC74B7">
              <w:rPr>
                <w:rFonts w:cs="Arial"/>
                <w:bCs/>
                <w:sz w:val="22"/>
                <w:highlight w:val="red"/>
              </w:rPr>
              <w:t>y los lineamientos establecidos en la Guía Norma Fundamental, Guía de Accesibilidad y Lenguaje Claro.</w:t>
            </w:r>
          </w:p>
        </w:tc>
      </w:tr>
      <w:tr w:rsidR="00005F58" w:rsidRPr="00F515D5" w14:paraId="1C346F11" w14:textId="77777777" w:rsidTr="00DA3550">
        <w:trPr>
          <w:tblHeader/>
        </w:trPr>
        <w:tc>
          <w:tcPr>
            <w:tcW w:w="1129" w:type="dxa"/>
            <w:vAlign w:val="center"/>
          </w:tcPr>
          <w:p w14:paraId="6380504A" w14:textId="77777777" w:rsidR="00005F58" w:rsidRDefault="00005F58" w:rsidP="006F4185">
            <w:pPr>
              <w:jc w:val="center"/>
              <w:rPr>
                <w:rFonts w:cs="Arial"/>
                <w:sz w:val="22"/>
              </w:rPr>
            </w:pPr>
          </w:p>
          <w:p w14:paraId="0DADCF56" w14:textId="2E9F06AC" w:rsidR="00005F58" w:rsidRDefault="00005F58" w:rsidP="006F4185">
            <w:pPr>
              <w:jc w:val="center"/>
              <w:rPr>
                <w:rFonts w:cs="Arial"/>
                <w:sz w:val="22"/>
              </w:rPr>
            </w:pPr>
            <w:r>
              <w:rPr>
                <w:rFonts w:cs="Arial"/>
                <w:sz w:val="22"/>
              </w:rPr>
              <w:t>00</w:t>
            </w:r>
            <w:r w:rsidR="00BC74B7">
              <w:rPr>
                <w:rFonts w:cs="Arial"/>
                <w:sz w:val="22"/>
              </w:rPr>
              <w:t>01</w:t>
            </w:r>
          </w:p>
          <w:p w14:paraId="4F6E329F" w14:textId="77777777" w:rsidR="00005F58" w:rsidRDefault="00005F58" w:rsidP="006F4185">
            <w:pPr>
              <w:jc w:val="center"/>
              <w:rPr>
                <w:rFonts w:cs="Arial"/>
                <w:sz w:val="22"/>
              </w:rPr>
            </w:pPr>
          </w:p>
        </w:tc>
        <w:tc>
          <w:tcPr>
            <w:tcW w:w="1560" w:type="dxa"/>
            <w:vAlign w:val="center"/>
          </w:tcPr>
          <w:p w14:paraId="5198DC8C" w14:textId="13D5EF3A" w:rsidR="00005F58" w:rsidRPr="000E120C" w:rsidRDefault="00D03B82" w:rsidP="006F4185">
            <w:pPr>
              <w:jc w:val="center"/>
              <w:rPr>
                <w:rFonts w:cs="Arial"/>
                <w:sz w:val="22"/>
              </w:rPr>
            </w:pPr>
            <w:r>
              <w:rPr>
                <w:rFonts w:cs="Arial"/>
                <w:sz w:val="22"/>
              </w:rPr>
              <w:t>16/01/2025</w:t>
            </w:r>
          </w:p>
        </w:tc>
        <w:tc>
          <w:tcPr>
            <w:tcW w:w="2976" w:type="dxa"/>
          </w:tcPr>
          <w:p w14:paraId="78A8538B" w14:textId="77777777" w:rsidR="00BC74B7" w:rsidRDefault="00BC74B7" w:rsidP="006F4185">
            <w:pPr>
              <w:jc w:val="both"/>
              <w:rPr>
                <w:rFonts w:cs="Arial"/>
                <w:bCs/>
                <w:color w:val="333333"/>
                <w:sz w:val="22"/>
              </w:rPr>
            </w:pPr>
          </w:p>
          <w:p w14:paraId="7051B814" w14:textId="205504DD" w:rsidR="00005F58" w:rsidRPr="000E120C" w:rsidRDefault="00BC74B7" w:rsidP="006F4185">
            <w:pPr>
              <w:jc w:val="both"/>
              <w:rPr>
                <w:rFonts w:cs="Arial"/>
                <w:bCs/>
                <w:color w:val="333333"/>
                <w:sz w:val="22"/>
              </w:rPr>
            </w:pPr>
            <w:r>
              <w:rPr>
                <w:rFonts w:cs="Arial"/>
                <w:bCs/>
                <w:color w:val="333333"/>
                <w:sz w:val="22"/>
              </w:rPr>
              <w:t>Creación nuevo documento.</w:t>
            </w:r>
          </w:p>
        </w:tc>
        <w:tc>
          <w:tcPr>
            <w:tcW w:w="3163" w:type="dxa"/>
            <w:vAlign w:val="center"/>
          </w:tcPr>
          <w:p w14:paraId="0A0FD393" w14:textId="2A8F5589" w:rsidR="00005F58" w:rsidRPr="000E120C" w:rsidRDefault="00BC74B7" w:rsidP="006F4185">
            <w:pPr>
              <w:rPr>
                <w:rFonts w:cs="Arial"/>
                <w:bCs/>
                <w:color w:val="333333"/>
                <w:sz w:val="22"/>
              </w:rPr>
            </w:pPr>
            <w:r>
              <w:rPr>
                <w:rFonts w:cs="Arial"/>
                <w:bCs/>
                <w:color w:val="333333"/>
                <w:sz w:val="22"/>
              </w:rPr>
              <w:t>Nuevo documento.</w:t>
            </w:r>
          </w:p>
        </w:tc>
      </w:tr>
    </w:tbl>
    <w:p w14:paraId="55A54E33" w14:textId="5E246265" w:rsidR="00F1551E" w:rsidRDefault="00F1551E" w:rsidP="00F1551E">
      <w:pPr>
        <w:rPr>
          <w:rFonts w:cs="Arial"/>
        </w:rPr>
      </w:pPr>
    </w:p>
    <w:p w14:paraId="34DFB447" w14:textId="78AA333D" w:rsidR="00F12148" w:rsidRDefault="00F12148" w:rsidP="006C5C81">
      <w:pPr>
        <w:pStyle w:val="Ttulo1"/>
        <w:numPr>
          <w:ilvl w:val="0"/>
          <w:numId w:val="27"/>
        </w:numPr>
        <w:ind w:left="993" w:hanging="633"/>
        <w:rPr>
          <w:rFonts w:ascii="Arial" w:hAnsi="Arial" w:cs="Arial"/>
        </w:rPr>
      </w:pPr>
      <w:r w:rsidRPr="00F12148">
        <w:rPr>
          <w:rFonts w:ascii="Arial" w:hAnsi="Arial" w:cs="Arial"/>
        </w:rPr>
        <w:t>Etapas del Documento</w:t>
      </w:r>
    </w:p>
    <w:p w14:paraId="347CA1EC" w14:textId="77777777" w:rsidR="00F12148" w:rsidRPr="00F12148" w:rsidRDefault="00F12148" w:rsidP="00F12148"/>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1985"/>
        <w:gridCol w:w="5103"/>
        <w:gridCol w:w="1701"/>
      </w:tblGrid>
      <w:tr w:rsidR="00F1551E" w:rsidRPr="003D1082" w14:paraId="1DF298DA" w14:textId="77777777" w:rsidTr="00DA3550">
        <w:trPr>
          <w:trHeight w:val="591"/>
          <w:tblHeader/>
        </w:trPr>
        <w:tc>
          <w:tcPr>
            <w:tcW w:w="1985" w:type="dxa"/>
            <w:tcBorders>
              <w:bottom w:val="single" w:sz="12" w:space="0" w:color="auto"/>
            </w:tcBorders>
            <w:shd w:val="clear" w:color="auto" w:fill="auto"/>
          </w:tcPr>
          <w:p w14:paraId="41B5E2E7" w14:textId="6A6EB92B" w:rsidR="00F1551E" w:rsidRPr="000E120C" w:rsidRDefault="00F12148" w:rsidP="00DA2DAB">
            <w:pPr>
              <w:jc w:val="center"/>
              <w:rPr>
                <w:rFonts w:cs="Arial"/>
                <w:b/>
                <w:sz w:val="22"/>
              </w:rPr>
            </w:pPr>
            <w:r w:rsidRPr="000E120C">
              <w:rPr>
                <w:rFonts w:cs="Arial"/>
                <w:b/>
                <w:sz w:val="22"/>
              </w:rPr>
              <w:t>Etapas del Documento</w:t>
            </w:r>
          </w:p>
        </w:tc>
        <w:tc>
          <w:tcPr>
            <w:tcW w:w="5103" w:type="dxa"/>
            <w:tcBorders>
              <w:bottom w:val="single" w:sz="12" w:space="0" w:color="auto"/>
            </w:tcBorders>
            <w:shd w:val="clear" w:color="auto" w:fill="auto"/>
          </w:tcPr>
          <w:p w14:paraId="79CE92BA" w14:textId="1DBDE36B" w:rsidR="00F1551E" w:rsidRPr="000E120C" w:rsidRDefault="00F12148" w:rsidP="00DA2DAB">
            <w:pPr>
              <w:jc w:val="center"/>
              <w:rPr>
                <w:rFonts w:cs="Arial"/>
                <w:b/>
                <w:sz w:val="22"/>
              </w:rPr>
            </w:pPr>
            <w:r w:rsidRPr="000E120C">
              <w:rPr>
                <w:rFonts w:cs="Arial"/>
                <w:b/>
                <w:sz w:val="22"/>
              </w:rPr>
              <w:t>Nombre de la Persona Responsable</w:t>
            </w:r>
          </w:p>
        </w:tc>
        <w:tc>
          <w:tcPr>
            <w:tcW w:w="1701" w:type="dxa"/>
            <w:tcBorders>
              <w:bottom w:val="single" w:sz="12" w:space="0" w:color="auto"/>
            </w:tcBorders>
            <w:shd w:val="clear" w:color="auto" w:fill="auto"/>
          </w:tcPr>
          <w:p w14:paraId="04DFEF79" w14:textId="15F39DC3" w:rsidR="00F1551E" w:rsidRPr="000E120C" w:rsidRDefault="00F12148" w:rsidP="00DA2DAB">
            <w:pPr>
              <w:jc w:val="center"/>
              <w:rPr>
                <w:rFonts w:cs="Arial"/>
                <w:b/>
                <w:sz w:val="22"/>
              </w:rPr>
            </w:pPr>
            <w:r w:rsidRPr="000E120C">
              <w:rPr>
                <w:rFonts w:cs="Arial"/>
                <w:b/>
                <w:sz w:val="22"/>
              </w:rPr>
              <w:t>Fecha (dd/mm/</w:t>
            </w:r>
            <w:proofErr w:type="spellStart"/>
            <w:r w:rsidRPr="000E120C">
              <w:rPr>
                <w:rFonts w:cs="Arial"/>
                <w:b/>
                <w:sz w:val="22"/>
              </w:rPr>
              <w:t>aa</w:t>
            </w:r>
            <w:proofErr w:type="spellEnd"/>
            <w:r w:rsidRPr="000E120C">
              <w:rPr>
                <w:rFonts w:cs="Arial"/>
                <w:b/>
                <w:sz w:val="22"/>
              </w:rPr>
              <w:t>)</w:t>
            </w:r>
          </w:p>
        </w:tc>
      </w:tr>
      <w:tr w:rsidR="00F1551E" w:rsidRPr="00B6665C" w14:paraId="7FE85D6F" w14:textId="77777777" w:rsidTr="00DA3550">
        <w:trPr>
          <w:trHeight w:val="312"/>
        </w:trPr>
        <w:tc>
          <w:tcPr>
            <w:tcW w:w="1985" w:type="dxa"/>
            <w:tcBorders>
              <w:top w:val="single" w:sz="12" w:space="0" w:color="auto"/>
            </w:tcBorders>
          </w:tcPr>
          <w:p w14:paraId="7EDE96E4" w14:textId="77777777" w:rsidR="00F1551E" w:rsidRPr="000E120C" w:rsidRDefault="00F1551E" w:rsidP="00DA2DAB">
            <w:pPr>
              <w:jc w:val="both"/>
              <w:rPr>
                <w:rFonts w:cs="Arial"/>
                <w:bCs/>
                <w:sz w:val="22"/>
              </w:rPr>
            </w:pPr>
            <w:r w:rsidRPr="000E120C">
              <w:rPr>
                <w:rFonts w:cs="Arial"/>
                <w:bCs/>
                <w:sz w:val="22"/>
              </w:rPr>
              <w:t>Elaboración</w:t>
            </w:r>
          </w:p>
        </w:tc>
        <w:tc>
          <w:tcPr>
            <w:tcW w:w="5103" w:type="dxa"/>
            <w:tcBorders>
              <w:top w:val="single" w:sz="12" w:space="0" w:color="auto"/>
            </w:tcBorders>
          </w:tcPr>
          <w:p w14:paraId="3C4FB5C5" w14:textId="35957BE3" w:rsidR="00F1551E" w:rsidRPr="000E120C" w:rsidRDefault="00E10A18" w:rsidP="00DA2DAB">
            <w:pPr>
              <w:jc w:val="both"/>
              <w:rPr>
                <w:rFonts w:cs="Arial"/>
                <w:bCs/>
                <w:sz w:val="22"/>
              </w:rPr>
            </w:pPr>
            <w:r>
              <w:rPr>
                <w:rFonts w:cs="Arial"/>
                <w:bCs/>
                <w:sz w:val="22"/>
              </w:rPr>
              <w:t xml:space="preserve">Contratistas de Gestión Documental </w:t>
            </w:r>
          </w:p>
        </w:tc>
        <w:tc>
          <w:tcPr>
            <w:tcW w:w="1701" w:type="dxa"/>
            <w:tcBorders>
              <w:top w:val="single" w:sz="12" w:space="0" w:color="auto"/>
            </w:tcBorders>
            <w:vAlign w:val="center"/>
          </w:tcPr>
          <w:p w14:paraId="58FD13AB" w14:textId="1CFC697C" w:rsidR="00F1551E" w:rsidRPr="000E120C" w:rsidRDefault="00963D0D" w:rsidP="005578B7">
            <w:pPr>
              <w:jc w:val="center"/>
              <w:rPr>
                <w:rFonts w:cs="Arial"/>
                <w:bCs/>
                <w:sz w:val="22"/>
              </w:rPr>
            </w:pPr>
            <w:r>
              <w:rPr>
                <w:rFonts w:cs="Arial"/>
                <w:bCs/>
                <w:sz w:val="22"/>
              </w:rPr>
              <w:t>16/01/2025</w:t>
            </w:r>
          </w:p>
        </w:tc>
      </w:tr>
      <w:tr w:rsidR="00F1551E" w:rsidRPr="00B6665C" w14:paraId="6C8D5114" w14:textId="77777777" w:rsidTr="00DA3550">
        <w:trPr>
          <w:trHeight w:val="312"/>
        </w:trPr>
        <w:tc>
          <w:tcPr>
            <w:tcW w:w="1985" w:type="dxa"/>
          </w:tcPr>
          <w:p w14:paraId="1055751F" w14:textId="77777777" w:rsidR="00F1551E" w:rsidRPr="000E120C" w:rsidRDefault="00F1551E" w:rsidP="00DA2DAB">
            <w:pPr>
              <w:jc w:val="both"/>
              <w:rPr>
                <w:rFonts w:cs="Arial"/>
                <w:bCs/>
                <w:sz w:val="22"/>
              </w:rPr>
            </w:pPr>
            <w:r w:rsidRPr="000E120C">
              <w:rPr>
                <w:rFonts w:cs="Arial"/>
                <w:bCs/>
                <w:sz w:val="22"/>
              </w:rPr>
              <w:t>Elaboración</w:t>
            </w:r>
          </w:p>
        </w:tc>
        <w:tc>
          <w:tcPr>
            <w:tcW w:w="5103" w:type="dxa"/>
          </w:tcPr>
          <w:p w14:paraId="397ADB3D" w14:textId="77777777" w:rsidR="00F1551E" w:rsidRPr="000E120C" w:rsidRDefault="00C51DE1" w:rsidP="00C51DE1">
            <w:pPr>
              <w:jc w:val="both"/>
              <w:rPr>
                <w:rFonts w:cs="Arial"/>
                <w:bCs/>
                <w:sz w:val="22"/>
              </w:rPr>
            </w:pPr>
            <w:r w:rsidRPr="000E120C">
              <w:rPr>
                <w:rFonts w:cs="Arial"/>
                <w:bCs/>
                <w:sz w:val="22"/>
              </w:rPr>
              <w:t>Oficina Asesora de Planeación</w:t>
            </w:r>
            <w:r w:rsidR="00F1551E" w:rsidRPr="000E120C">
              <w:rPr>
                <w:rFonts w:cs="Arial"/>
                <w:bCs/>
                <w:sz w:val="22"/>
              </w:rPr>
              <w:t xml:space="preserve"> </w:t>
            </w:r>
          </w:p>
        </w:tc>
        <w:tc>
          <w:tcPr>
            <w:tcW w:w="1701" w:type="dxa"/>
            <w:vAlign w:val="center"/>
          </w:tcPr>
          <w:p w14:paraId="393976BF" w14:textId="57C30AA3" w:rsidR="00F1551E" w:rsidRPr="00BC74B7" w:rsidRDefault="00BC74B7" w:rsidP="00DA2DAB">
            <w:pPr>
              <w:jc w:val="center"/>
              <w:rPr>
                <w:rFonts w:cs="Arial"/>
                <w:bCs/>
                <w:sz w:val="22"/>
              </w:rPr>
            </w:pPr>
            <w:r w:rsidRPr="00BC74B7">
              <w:rPr>
                <w:rFonts w:cs="Arial"/>
                <w:bCs/>
                <w:sz w:val="22"/>
              </w:rPr>
              <w:t>16</w:t>
            </w:r>
            <w:r w:rsidR="00963D0D" w:rsidRPr="00BC74B7">
              <w:rPr>
                <w:rFonts w:cs="Arial"/>
                <w:bCs/>
                <w:sz w:val="22"/>
              </w:rPr>
              <w:t>/01/2025</w:t>
            </w:r>
          </w:p>
        </w:tc>
      </w:tr>
      <w:tr w:rsidR="00F1551E" w:rsidRPr="00B6665C" w14:paraId="728BDECA" w14:textId="77777777" w:rsidTr="00DA3550">
        <w:trPr>
          <w:trHeight w:val="295"/>
        </w:trPr>
        <w:tc>
          <w:tcPr>
            <w:tcW w:w="1985" w:type="dxa"/>
          </w:tcPr>
          <w:p w14:paraId="046C685A" w14:textId="77777777" w:rsidR="00F1551E" w:rsidRPr="000E120C" w:rsidRDefault="00F1551E" w:rsidP="00DA2DAB">
            <w:pPr>
              <w:jc w:val="both"/>
              <w:rPr>
                <w:rFonts w:cs="Arial"/>
                <w:bCs/>
                <w:sz w:val="22"/>
              </w:rPr>
            </w:pPr>
            <w:r w:rsidRPr="000E120C">
              <w:rPr>
                <w:rFonts w:cs="Arial"/>
                <w:bCs/>
                <w:sz w:val="22"/>
              </w:rPr>
              <w:t>Revisión</w:t>
            </w:r>
          </w:p>
        </w:tc>
        <w:tc>
          <w:tcPr>
            <w:tcW w:w="5103" w:type="dxa"/>
          </w:tcPr>
          <w:p w14:paraId="144941ED" w14:textId="77777777" w:rsidR="00167E24" w:rsidRPr="00167E24" w:rsidRDefault="00167E24" w:rsidP="00167E24">
            <w:pPr>
              <w:rPr>
                <w:rFonts w:cs="Arial"/>
                <w:bCs/>
                <w:sz w:val="22"/>
              </w:rPr>
            </w:pPr>
            <w:r w:rsidRPr="00167E24">
              <w:rPr>
                <w:rFonts w:cs="Arial"/>
                <w:bCs/>
                <w:sz w:val="22"/>
              </w:rPr>
              <w:t xml:space="preserve">Karen Daniela León González </w:t>
            </w:r>
          </w:p>
          <w:p w14:paraId="4DEBF061" w14:textId="2AC64B73" w:rsidR="00F1551E" w:rsidRPr="00167E24" w:rsidRDefault="00F1551E" w:rsidP="00DA2DAB">
            <w:pPr>
              <w:jc w:val="both"/>
              <w:rPr>
                <w:rFonts w:cs="Arial"/>
                <w:bCs/>
                <w:sz w:val="22"/>
              </w:rPr>
            </w:pPr>
            <w:r w:rsidRPr="00167E24">
              <w:rPr>
                <w:rFonts w:cs="Arial"/>
                <w:bCs/>
                <w:sz w:val="22"/>
              </w:rPr>
              <w:t xml:space="preserve"> </w:t>
            </w:r>
            <w:r w:rsidR="00F12148" w:rsidRPr="00167E24">
              <w:rPr>
                <w:rFonts w:cs="Arial"/>
                <w:bCs/>
                <w:sz w:val="22"/>
              </w:rPr>
              <w:t>-</w:t>
            </w:r>
            <w:r w:rsidRPr="00167E24">
              <w:rPr>
                <w:rFonts w:cs="Arial"/>
                <w:bCs/>
                <w:sz w:val="22"/>
              </w:rPr>
              <w:t xml:space="preserve"> </w:t>
            </w:r>
            <w:r w:rsidR="00C51DE1" w:rsidRPr="00167E24">
              <w:rPr>
                <w:rFonts w:cs="Arial"/>
                <w:bCs/>
                <w:sz w:val="22"/>
              </w:rPr>
              <w:t>Coordinador Grupo Gestión Humana y de la Información</w:t>
            </w:r>
          </w:p>
        </w:tc>
        <w:tc>
          <w:tcPr>
            <w:tcW w:w="1701" w:type="dxa"/>
            <w:vAlign w:val="center"/>
          </w:tcPr>
          <w:p w14:paraId="6F718F1B" w14:textId="069E8F54" w:rsidR="00F1551E" w:rsidRPr="00BC74B7" w:rsidRDefault="00BC74B7" w:rsidP="00DA2DAB">
            <w:pPr>
              <w:jc w:val="center"/>
              <w:rPr>
                <w:rFonts w:cs="Arial"/>
                <w:bCs/>
                <w:sz w:val="22"/>
              </w:rPr>
            </w:pPr>
            <w:r w:rsidRPr="00BC74B7">
              <w:rPr>
                <w:rFonts w:cs="Arial"/>
                <w:bCs/>
                <w:sz w:val="22"/>
                <w:highlight w:val="yellow"/>
              </w:rPr>
              <w:t>16</w:t>
            </w:r>
            <w:r w:rsidR="00963D0D" w:rsidRPr="00BC74B7">
              <w:rPr>
                <w:rFonts w:cs="Arial"/>
                <w:bCs/>
                <w:sz w:val="22"/>
                <w:highlight w:val="yellow"/>
              </w:rPr>
              <w:t>/01/2025</w:t>
            </w:r>
          </w:p>
        </w:tc>
      </w:tr>
      <w:tr w:rsidR="00C51DE1" w:rsidRPr="00B6665C" w14:paraId="71858E71" w14:textId="77777777" w:rsidTr="00DA3550">
        <w:trPr>
          <w:trHeight w:val="295"/>
        </w:trPr>
        <w:tc>
          <w:tcPr>
            <w:tcW w:w="1985" w:type="dxa"/>
          </w:tcPr>
          <w:p w14:paraId="7AEEDF72" w14:textId="77777777" w:rsidR="00C51DE1" w:rsidRPr="000E120C" w:rsidRDefault="00C51DE1" w:rsidP="00C51DE1">
            <w:pPr>
              <w:jc w:val="both"/>
              <w:rPr>
                <w:rFonts w:cs="Arial"/>
                <w:bCs/>
                <w:sz w:val="22"/>
              </w:rPr>
            </w:pPr>
            <w:r w:rsidRPr="000E120C">
              <w:rPr>
                <w:rFonts w:cs="Arial"/>
                <w:bCs/>
                <w:sz w:val="22"/>
              </w:rPr>
              <w:t xml:space="preserve">Revisión </w:t>
            </w:r>
          </w:p>
        </w:tc>
        <w:tc>
          <w:tcPr>
            <w:tcW w:w="5103" w:type="dxa"/>
          </w:tcPr>
          <w:p w14:paraId="38FF0031" w14:textId="77777777" w:rsidR="00C51DE1" w:rsidRPr="000E120C" w:rsidRDefault="00C51DE1" w:rsidP="00C51DE1">
            <w:pPr>
              <w:jc w:val="both"/>
              <w:rPr>
                <w:rFonts w:cs="Arial"/>
                <w:bCs/>
                <w:sz w:val="22"/>
              </w:rPr>
            </w:pPr>
            <w:r w:rsidRPr="000E120C">
              <w:rPr>
                <w:rFonts w:cs="Arial"/>
                <w:bCs/>
                <w:sz w:val="22"/>
              </w:rPr>
              <w:t xml:space="preserve">Oficina Asesora de Planeación </w:t>
            </w:r>
          </w:p>
        </w:tc>
        <w:tc>
          <w:tcPr>
            <w:tcW w:w="1701" w:type="dxa"/>
            <w:vAlign w:val="center"/>
          </w:tcPr>
          <w:p w14:paraId="29B7214F" w14:textId="72BD89BE" w:rsidR="00C51DE1" w:rsidRPr="00963D0D" w:rsidRDefault="00BC74B7" w:rsidP="00C51DE1">
            <w:pPr>
              <w:jc w:val="center"/>
              <w:rPr>
                <w:rFonts w:cs="Arial"/>
                <w:bCs/>
                <w:color w:val="FF0000"/>
                <w:sz w:val="22"/>
              </w:rPr>
            </w:pPr>
            <w:r w:rsidRPr="00BC74B7">
              <w:rPr>
                <w:rFonts w:cs="Arial"/>
                <w:bCs/>
                <w:sz w:val="22"/>
              </w:rPr>
              <w:t>30/01/2025</w:t>
            </w:r>
          </w:p>
        </w:tc>
      </w:tr>
      <w:tr w:rsidR="00C51DE1" w:rsidRPr="00B6665C" w14:paraId="2D12CA1F" w14:textId="77777777" w:rsidTr="00DA3550">
        <w:trPr>
          <w:trHeight w:val="279"/>
        </w:trPr>
        <w:tc>
          <w:tcPr>
            <w:tcW w:w="1985" w:type="dxa"/>
          </w:tcPr>
          <w:p w14:paraId="2BB66E7A" w14:textId="77777777" w:rsidR="00C51DE1" w:rsidRPr="000E120C" w:rsidRDefault="00C51DE1" w:rsidP="00C51DE1">
            <w:pPr>
              <w:jc w:val="both"/>
              <w:rPr>
                <w:rFonts w:cs="Arial"/>
                <w:bCs/>
                <w:sz w:val="22"/>
              </w:rPr>
            </w:pPr>
            <w:r w:rsidRPr="000E120C">
              <w:rPr>
                <w:rFonts w:cs="Arial"/>
                <w:bCs/>
                <w:sz w:val="22"/>
              </w:rPr>
              <w:lastRenderedPageBreak/>
              <w:t xml:space="preserve">Aprobación </w:t>
            </w:r>
          </w:p>
        </w:tc>
        <w:tc>
          <w:tcPr>
            <w:tcW w:w="5103" w:type="dxa"/>
          </w:tcPr>
          <w:p w14:paraId="10B907AE" w14:textId="77777777" w:rsidR="00C51DE1" w:rsidRPr="000E120C" w:rsidRDefault="00C51DE1" w:rsidP="00C51DE1">
            <w:pPr>
              <w:jc w:val="both"/>
              <w:rPr>
                <w:rFonts w:cs="Arial"/>
                <w:bCs/>
                <w:sz w:val="22"/>
              </w:rPr>
            </w:pPr>
            <w:r w:rsidRPr="000E120C">
              <w:rPr>
                <w:rFonts w:cs="Arial"/>
                <w:bCs/>
                <w:sz w:val="22"/>
              </w:rPr>
              <w:t>Comité Institucional de Gestión y Desempeño</w:t>
            </w:r>
          </w:p>
        </w:tc>
        <w:tc>
          <w:tcPr>
            <w:tcW w:w="1701" w:type="dxa"/>
            <w:vAlign w:val="center"/>
          </w:tcPr>
          <w:p w14:paraId="25684B05" w14:textId="66996EFA" w:rsidR="00C51DE1" w:rsidRPr="00963D0D" w:rsidRDefault="00BC74B7" w:rsidP="00C51DE1">
            <w:pPr>
              <w:jc w:val="center"/>
              <w:rPr>
                <w:rFonts w:cs="Arial"/>
                <w:bCs/>
                <w:color w:val="FF0000"/>
                <w:sz w:val="22"/>
              </w:rPr>
            </w:pPr>
            <w:r w:rsidRPr="00BC74B7">
              <w:rPr>
                <w:rFonts w:cs="Arial"/>
                <w:bCs/>
                <w:sz w:val="22"/>
                <w:highlight w:val="green"/>
              </w:rPr>
              <w:t>Acorde al Acta del Comité la aprobación</w:t>
            </w:r>
          </w:p>
        </w:tc>
      </w:tr>
    </w:tbl>
    <w:p w14:paraId="44E0CFCB" w14:textId="77777777" w:rsidR="00F1551E" w:rsidRPr="00BA6B34" w:rsidRDefault="00F1551E" w:rsidP="00F1551E"/>
    <w:sectPr w:rsidR="00F1551E" w:rsidRPr="00BA6B34" w:rsidSect="00A640C6">
      <w:headerReference w:type="default" r:id="rId11"/>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C2397" w14:textId="77777777" w:rsidR="00C02F67" w:rsidRDefault="00C02F67" w:rsidP="002A0F7F">
      <w:pPr>
        <w:spacing w:after="0" w:line="240" w:lineRule="auto"/>
      </w:pPr>
      <w:r>
        <w:separator/>
      </w:r>
    </w:p>
  </w:endnote>
  <w:endnote w:type="continuationSeparator" w:id="0">
    <w:p w14:paraId="4DADAEF5" w14:textId="77777777" w:rsidR="00C02F67" w:rsidRDefault="00C02F67"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E51F" w14:textId="77777777" w:rsidR="00C02F67" w:rsidRDefault="00C02F67" w:rsidP="002A0F7F">
      <w:pPr>
        <w:spacing w:after="0" w:line="240" w:lineRule="auto"/>
      </w:pPr>
      <w:r>
        <w:separator/>
      </w:r>
    </w:p>
  </w:footnote>
  <w:footnote w:type="continuationSeparator" w:id="0">
    <w:p w14:paraId="208A0DC6" w14:textId="77777777" w:rsidR="00C02F67" w:rsidRDefault="00C02F67" w:rsidP="002A0F7F">
      <w:pPr>
        <w:spacing w:after="0" w:line="240" w:lineRule="auto"/>
      </w:pPr>
      <w:r>
        <w:continuationSeparator/>
      </w:r>
    </w:p>
  </w:footnote>
  <w:footnote w:id="1">
    <w:p w14:paraId="0D690D2C" w14:textId="77777777" w:rsidR="00E307CF" w:rsidRDefault="00E307CF" w:rsidP="00F1551E">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EF8B" w14:textId="67B9B18C" w:rsidR="00E307CF" w:rsidRDefault="00AF1ED0" w:rsidP="008122C4">
    <w:pPr>
      <w:pStyle w:val="Encabezado"/>
      <w:jc w:val="center"/>
    </w:pPr>
    <w:r w:rsidRPr="003C2546">
      <w:rPr>
        <w:rFonts w:cs="Arial"/>
        <w:noProof/>
        <w:lang w:eastAsia="es-CO"/>
      </w:rPr>
      <w:drawing>
        <wp:inline distT="0" distB="0" distL="0" distR="0" wp14:anchorId="59DD41C4" wp14:editId="1830EA5A">
          <wp:extent cx="2009775" cy="480695"/>
          <wp:effectExtent l="0" t="0" r="9525" b="0"/>
          <wp:docPr id="3" name="Imagen 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21037"/>
    <w:multiLevelType w:val="hybridMultilevel"/>
    <w:tmpl w:val="899A80DE"/>
    <w:lvl w:ilvl="0" w:tplc="A37C45DC">
      <w:start w:val="7"/>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4C4E41"/>
    <w:multiLevelType w:val="hybridMultilevel"/>
    <w:tmpl w:val="8424C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908F9"/>
    <w:multiLevelType w:val="hybridMultilevel"/>
    <w:tmpl w:val="E2DA69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2021D"/>
    <w:multiLevelType w:val="hybridMultilevel"/>
    <w:tmpl w:val="1466CFC6"/>
    <w:lvl w:ilvl="0" w:tplc="58CAB1F2">
      <w:start w:val="11"/>
      <w:numFmt w:val="decimal"/>
      <w:lvlText w:val="%1."/>
      <w:lvlJc w:val="left"/>
      <w:pPr>
        <w:ind w:left="2370" w:hanging="1005"/>
      </w:pPr>
      <w:rPr>
        <w:rFonts w:hint="default"/>
      </w:rPr>
    </w:lvl>
    <w:lvl w:ilvl="1" w:tplc="240A0019" w:tentative="1">
      <w:start w:val="1"/>
      <w:numFmt w:val="lowerLetter"/>
      <w:lvlText w:val="%2."/>
      <w:lvlJc w:val="left"/>
      <w:pPr>
        <w:ind w:left="2445" w:hanging="360"/>
      </w:pPr>
    </w:lvl>
    <w:lvl w:ilvl="2" w:tplc="240A001B" w:tentative="1">
      <w:start w:val="1"/>
      <w:numFmt w:val="lowerRoman"/>
      <w:lvlText w:val="%3."/>
      <w:lvlJc w:val="right"/>
      <w:pPr>
        <w:ind w:left="3165" w:hanging="180"/>
      </w:pPr>
    </w:lvl>
    <w:lvl w:ilvl="3" w:tplc="240A000F" w:tentative="1">
      <w:start w:val="1"/>
      <w:numFmt w:val="decimal"/>
      <w:lvlText w:val="%4."/>
      <w:lvlJc w:val="left"/>
      <w:pPr>
        <w:ind w:left="3885" w:hanging="360"/>
      </w:pPr>
    </w:lvl>
    <w:lvl w:ilvl="4" w:tplc="240A0019" w:tentative="1">
      <w:start w:val="1"/>
      <w:numFmt w:val="lowerLetter"/>
      <w:lvlText w:val="%5."/>
      <w:lvlJc w:val="left"/>
      <w:pPr>
        <w:ind w:left="4605" w:hanging="360"/>
      </w:pPr>
    </w:lvl>
    <w:lvl w:ilvl="5" w:tplc="240A001B" w:tentative="1">
      <w:start w:val="1"/>
      <w:numFmt w:val="lowerRoman"/>
      <w:lvlText w:val="%6."/>
      <w:lvlJc w:val="right"/>
      <w:pPr>
        <w:ind w:left="5325" w:hanging="180"/>
      </w:pPr>
    </w:lvl>
    <w:lvl w:ilvl="6" w:tplc="240A000F" w:tentative="1">
      <w:start w:val="1"/>
      <w:numFmt w:val="decimal"/>
      <w:lvlText w:val="%7."/>
      <w:lvlJc w:val="left"/>
      <w:pPr>
        <w:ind w:left="6045" w:hanging="360"/>
      </w:pPr>
    </w:lvl>
    <w:lvl w:ilvl="7" w:tplc="240A0019" w:tentative="1">
      <w:start w:val="1"/>
      <w:numFmt w:val="lowerLetter"/>
      <w:lvlText w:val="%8."/>
      <w:lvlJc w:val="left"/>
      <w:pPr>
        <w:ind w:left="6765" w:hanging="360"/>
      </w:pPr>
    </w:lvl>
    <w:lvl w:ilvl="8" w:tplc="240A001B" w:tentative="1">
      <w:start w:val="1"/>
      <w:numFmt w:val="lowerRoman"/>
      <w:lvlText w:val="%9."/>
      <w:lvlJc w:val="right"/>
      <w:pPr>
        <w:ind w:left="7485" w:hanging="180"/>
      </w:pPr>
    </w:lvl>
  </w:abstractNum>
  <w:abstractNum w:abstractNumId="8" w15:restartNumberingAfterBreak="0">
    <w:nsid w:val="242E3416"/>
    <w:multiLevelType w:val="hybridMultilevel"/>
    <w:tmpl w:val="EDB27A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26AA7E94"/>
    <w:multiLevelType w:val="hybridMultilevel"/>
    <w:tmpl w:val="100ACDC8"/>
    <w:lvl w:ilvl="0" w:tplc="29F26CDA">
      <w:start w:val="1"/>
      <w:numFmt w:val="lowerLetter"/>
      <w:lvlText w:val="%1)"/>
      <w:lvlJc w:val="left"/>
      <w:pPr>
        <w:ind w:left="720" w:hanging="360"/>
      </w:pPr>
      <w:rPr>
        <w:rFonts w:hint="default"/>
        <w:color w:val="auto"/>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488780C"/>
    <w:multiLevelType w:val="hybridMultilevel"/>
    <w:tmpl w:val="F1AE3942"/>
    <w:lvl w:ilvl="0" w:tplc="4022E856">
      <w:start w:val="11"/>
      <w:numFmt w:val="decimal"/>
      <w:lvlText w:val="%1."/>
      <w:lvlJc w:val="left"/>
      <w:pPr>
        <w:ind w:left="3375" w:hanging="1005"/>
      </w:pPr>
      <w:rPr>
        <w:rFonts w:hint="default"/>
      </w:rPr>
    </w:lvl>
    <w:lvl w:ilvl="1" w:tplc="240A0019" w:tentative="1">
      <w:start w:val="1"/>
      <w:numFmt w:val="lowerLetter"/>
      <w:lvlText w:val="%2."/>
      <w:lvlJc w:val="left"/>
      <w:pPr>
        <w:ind w:left="3450" w:hanging="360"/>
      </w:pPr>
    </w:lvl>
    <w:lvl w:ilvl="2" w:tplc="240A001B" w:tentative="1">
      <w:start w:val="1"/>
      <w:numFmt w:val="lowerRoman"/>
      <w:lvlText w:val="%3."/>
      <w:lvlJc w:val="right"/>
      <w:pPr>
        <w:ind w:left="4170" w:hanging="180"/>
      </w:pPr>
    </w:lvl>
    <w:lvl w:ilvl="3" w:tplc="240A000F" w:tentative="1">
      <w:start w:val="1"/>
      <w:numFmt w:val="decimal"/>
      <w:lvlText w:val="%4."/>
      <w:lvlJc w:val="left"/>
      <w:pPr>
        <w:ind w:left="4890" w:hanging="360"/>
      </w:pPr>
    </w:lvl>
    <w:lvl w:ilvl="4" w:tplc="240A0019" w:tentative="1">
      <w:start w:val="1"/>
      <w:numFmt w:val="lowerLetter"/>
      <w:lvlText w:val="%5."/>
      <w:lvlJc w:val="left"/>
      <w:pPr>
        <w:ind w:left="5610" w:hanging="360"/>
      </w:pPr>
    </w:lvl>
    <w:lvl w:ilvl="5" w:tplc="240A001B" w:tentative="1">
      <w:start w:val="1"/>
      <w:numFmt w:val="lowerRoman"/>
      <w:lvlText w:val="%6."/>
      <w:lvlJc w:val="right"/>
      <w:pPr>
        <w:ind w:left="6330" w:hanging="180"/>
      </w:pPr>
    </w:lvl>
    <w:lvl w:ilvl="6" w:tplc="240A000F" w:tentative="1">
      <w:start w:val="1"/>
      <w:numFmt w:val="decimal"/>
      <w:lvlText w:val="%7."/>
      <w:lvlJc w:val="left"/>
      <w:pPr>
        <w:ind w:left="7050" w:hanging="360"/>
      </w:pPr>
    </w:lvl>
    <w:lvl w:ilvl="7" w:tplc="240A0019" w:tentative="1">
      <w:start w:val="1"/>
      <w:numFmt w:val="lowerLetter"/>
      <w:lvlText w:val="%8."/>
      <w:lvlJc w:val="left"/>
      <w:pPr>
        <w:ind w:left="7770" w:hanging="360"/>
      </w:pPr>
    </w:lvl>
    <w:lvl w:ilvl="8" w:tplc="240A001B" w:tentative="1">
      <w:start w:val="1"/>
      <w:numFmt w:val="lowerRoman"/>
      <w:lvlText w:val="%9."/>
      <w:lvlJc w:val="right"/>
      <w:pPr>
        <w:ind w:left="8490" w:hanging="180"/>
      </w:pPr>
    </w:lvl>
  </w:abstractNum>
  <w:abstractNum w:abstractNumId="17" w15:restartNumberingAfterBreak="0">
    <w:nsid w:val="366A3B71"/>
    <w:multiLevelType w:val="hybridMultilevel"/>
    <w:tmpl w:val="34C6F7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7A4E62"/>
    <w:multiLevelType w:val="hybridMultilevel"/>
    <w:tmpl w:val="8F66B0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3A84CA2"/>
    <w:multiLevelType w:val="hybridMultilevel"/>
    <w:tmpl w:val="46D4A0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4691457"/>
    <w:multiLevelType w:val="hybridMultilevel"/>
    <w:tmpl w:val="1C3477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5252A61"/>
    <w:multiLevelType w:val="hybridMultilevel"/>
    <w:tmpl w:val="F634BA1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7E19E1"/>
    <w:multiLevelType w:val="hybridMultilevel"/>
    <w:tmpl w:val="33FA8D6E"/>
    <w:lvl w:ilvl="0" w:tplc="623E6730">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EA0E35"/>
    <w:multiLevelType w:val="hybridMultilevel"/>
    <w:tmpl w:val="DCA4069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30202FA"/>
    <w:multiLevelType w:val="hybridMultilevel"/>
    <w:tmpl w:val="D5FCE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5E30978"/>
    <w:multiLevelType w:val="hybridMultilevel"/>
    <w:tmpl w:val="CF3CA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F4614E"/>
    <w:multiLevelType w:val="hybridMultilevel"/>
    <w:tmpl w:val="8D206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E550E5"/>
    <w:multiLevelType w:val="hybridMultilevel"/>
    <w:tmpl w:val="36AA73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356271"/>
    <w:multiLevelType w:val="hybridMultilevel"/>
    <w:tmpl w:val="88D607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0856A30"/>
    <w:multiLevelType w:val="hybridMultilevel"/>
    <w:tmpl w:val="22AC72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33466AC"/>
    <w:multiLevelType w:val="hybridMultilevel"/>
    <w:tmpl w:val="678A83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9"/>
  </w:num>
  <w:num w:numId="4">
    <w:abstractNumId w:val="34"/>
  </w:num>
  <w:num w:numId="5">
    <w:abstractNumId w:val="29"/>
  </w:num>
  <w:num w:numId="6">
    <w:abstractNumId w:val="5"/>
  </w:num>
  <w:num w:numId="7">
    <w:abstractNumId w:val="10"/>
  </w:num>
  <w:num w:numId="8">
    <w:abstractNumId w:val="15"/>
  </w:num>
  <w:num w:numId="9">
    <w:abstractNumId w:val="4"/>
  </w:num>
  <w:num w:numId="10">
    <w:abstractNumId w:val="33"/>
  </w:num>
  <w:num w:numId="11">
    <w:abstractNumId w:val="14"/>
  </w:num>
  <w:num w:numId="12">
    <w:abstractNumId w:val="12"/>
  </w:num>
  <w:num w:numId="13">
    <w:abstractNumId w:val="40"/>
  </w:num>
  <w:num w:numId="14">
    <w:abstractNumId w:val="21"/>
  </w:num>
  <w:num w:numId="15">
    <w:abstractNumId w:val="39"/>
  </w:num>
  <w:num w:numId="16">
    <w:abstractNumId w:val="38"/>
  </w:num>
  <w:num w:numId="17">
    <w:abstractNumId w:val="1"/>
  </w:num>
  <w:num w:numId="18">
    <w:abstractNumId w:val="6"/>
  </w:num>
  <w:num w:numId="19">
    <w:abstractNumId w:val="27"/>
  </w:num>
  <w:num w:numId="20">
    <w:abstractNumId w:val="26"/>
  </w:num>
  <w:num w:numId="21">
    <w:abstractNumId w:val="13"/>
  </w:num>
  <w:num w:numId="22">
    <w:abstractNumId w:val="2"/>
  </w:num>
  <w:num w:numId="23">
    <w:abstractNumId w:val="25"/>
  </w:num>
  <w:num w:numId="24">
    <w:abstractNumId w:val="7"/>
  </w:num>
  <w:num w:numId="25">
    <w:abstractNumId w:val="16"/>
  </w:num>
  <w:num w:numId="26">
    <w:abstractNumId w:val="0"/>
  </w:num>
  <w:num w:numId="27">
    <w:abstractNumId w:val="17"/>
  </w:num>
  <w:num w:numId="28">
    <w:abstractNumId w:val="11"/>
  </w:num>
  <w:num w:numId="29">
    <w:abstractNumId w:val="24"/>
  </w:num>
  <w:num w:numId="30">
    <w:abstractNumId w:val="19"/>
  </w:num>
  <w:num w:numId="31">
    <w:abstractNumId w:val="31"/>
  </w:num>
  <w:num w:numId="32">
    <w:abstractNumId w:val="30"/>
  </w:num>
  <w:num w:numId="33">
    <w:abstractNumId w:val="8"/>
  </w:num>
  <w:num w:numId="34">
    <w:abstractNumId w:val="37"/>
  </w:num>
  <w:num w:numId="35">
    <w:abstractNumId w:val="36"/>
  </w:num>
  <w:num w:numId="36">
    <w:abstractNumId w:val="18"/>
  </w:num>
  <w:num w:numId="37">
    <w:abstractNumId w:val="22"/>
  </w:num>
  <w:num w:numId="38">
    <w:abstractNumId w:val="35"/>
  </w:num>
  <w:num w:numId="39">
    <w:abstractNumId w:val="32"/>
  </w:num>
  <w:num w:numId="40">
    <w:abstractNumId w:val="3"/>
  </w:num>
  <w:num w:numId="41">
    <w:abstractNumId w:val="28"/>
  </w:num>
  <w:num w:numId="4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F"/>
    <w:rsid w:val="000016B9"/>
    <w:rsid w:val="00004895"/>
    <w:rsid w:val="00004A0A"/>
    <w:rsid w:val="00004CA3"/>
    <w:rsid w:val="00005F58"/>
    <w:rsid w:val="00010009"/>
    <w:rsid w:val="00026A41"/>
    <w:rsid w:val="00030083"/>
    <w:rsid w:val="00036737"/>
    <w:rsid w:val="00036C8B"/>
    <w:rsid w:val="00045719"/>
    <w:rsid w:val="00054BAB"/>
    <w:rsid w:val="00056494"/>
    <w:rsid w:val="0005703A"/>
    <w:rsid w:val="000612B4"/>
    <w:rsid w:val="0006537A"/>
    <w:rsid w:val="00066DD7"/>
    <w:rsid w:val="00066F0A"/>
    <w:rsid w:val="00072409"/>
    <w:rsid w:val="00073C20"/>
    <w:rsid w:val="0008128D"/>
    <w:rsid w:val="00085DD9"/>
    <w:rsid w:val="0009138E"/>
    <w:rsid w:val="00091C9C"/>
    <w:rsid w:val="00093B42"/>
    <w:rsid w:val="00093C56"/>
    <w:rsid w:val="00094991"/>
    <w:rsid w:val="00096F6F"/>
    <w:rsid w:val="000A770E"/>
    <w:rsid w:val="000B7181"/>
    <w:rsid w:val="000C124D"/>
    <w:rsid w:val="000C31DB"/>
    <w:rsid w:val="000C5D0C"/>
    <w:rsid w:val="000D2191"/>
    <w:rsid w:val="000D3972"/>
    <w:rsid w:val="000D525F"/>
    <w:rsid w:val="000D63D0"/>
    <w:rsid w:val="000E120C"/>
    <w:rsid w:val="000E605D"/>
    <w:rsid w:val="000E7D24"/>
    <w:rsid w:val="000F4C7C"/>
    <w:rsid w:val="00102A76"/>
    <w:rsid w:val="0010492E"/>
    <w:rsid w:val="001135EE"/>
    <w:rsid w:val="00114277"/>
    <w:rsid w:val="00124761"/>
    <w:rsid w:val="001370FE"/>
    <w:rsid w:val="00137DBA"/>
    <w:rsid w:val="00142825"/>
    <w:rsid w:val="001447F0"/>
    <w:rsid w:val="001471D4"/>
    <w:rsid w:val="001539A7"/>
    <w:rsid w:val="00155F05"/>
    <w:rsid w:val="00166BB8"/>
    <w:rsid w:val="00167E24"/>
    <w:rsid w:val="00171332"/>
    <w:rsid w:val="00174E4E"/>
    <w:rsid w:val="001810E7"/>
    <w:rsid w:val="00181A3A"/>
    <w:rsid w:val="001874FB"/>
    <w:rsid w:val="00196EA4"/>
    <w:rsid w:val="001A1829"/>
    <w:rsid w:val="001A3CB7"/>
    <w:rsid w:val="001B355B"/>
    <w:rsid w:val="001D6C4F"/>
    <w:rsid w:val="001E07C8"/>
    <w:rsid w:val="001E53BB"/>
    <w:rsid w:val="001E58BC"/>
    <w:rsid w:val="001E5BEC"/>
    <w:rsid w:val="001E7108"/>
    <w:rsid w:val="001E7FEC"/>
    <w:rsid w:val="001F2B8B"/>
    <w:rsid w:val="001F44D4"/>
    <w:rsid w:val="001F6B57"/>
    <w:rsid w:val="001F6CD8"/>
    <w:rsid w:val="002047B3"/>
    <w:rsid w:val="00204FAC"/>
    <w:rsid w:val="00212E21"/>
    <w:rsid w:val="00214363"/>
    <w:rsid w:val="00226A36"/>
    <w:rsid w:val="00235AE6"/>
    <w:rsid w:val="00235FEC"/>
    <w:rsid w:val="00247E88"/>
    <w:rsid w:val="00247F8D"/>
    <w:rsid w:val="00256107"/>
    <w:rsid w:val="0025614B"/>
    <w:rsid w:val="00264920"/>
    <w:rsid w:val="00266272"/>
    <w:rsid w:val="002807E1"/>
    <w:rsid w:val="0029238D"/>
    <w:rsid w:val="00292582"/>
    <w:rsid w:val="00295EB3"/>
    <w:rsid w:val="002A0F7F"/>
    <w:rsid w:val="002A3542"/>
    <w:rsid w:val="002A617D"/>
    <w:rsid w:val="002A6AA4"/>
    <w:rsid w:val="002A7A6F"/>
    <w:rsid w:val="002B4358"/>
    <w:rsid w:val="002C1718"/>
    <w:rsid w:val="002C2823"/>
    <w:rsid w:val="002C29FD"/>
    <w:rsid w:val="002C3073"/>
    <w:rsid w:val="002D1D30"/>
    <w:rsid w:val="002D4714"/>
    <w:rsid w:val="002E433A"/>
    <w:rsid w:val="002E77D8"/>
    <w:rsid w:val="002F7584"/>
    <w:rsid w:val="003004C2"/>
    <w:rsid w:val="003013DB"/>
    <w:rsid w:val="003222B1"/>
    <w:rsid w:val="00322635"/>
    <w:rsid w:val="003307F8"/>
    <w:rsid w:val="00333943"/>
    <w:rsid w:val="00336D08"/>
    <w:rsid w:val="00336DB8"/>
    <w:rsid w:val="00344141"/>
    <w:rsid w:val="0034678D"/>
    <w:rsid w:val="00346820"/>
    <w:rsid w:val="00347157"/>
    <w:rsid w:val="00351F43"/>
    <w:rsid w:val="0036290B"/>
    <w:rsid w:val="00371F71"/>
    <w:rsid w:val="003755BD"/>
    <w:rsid w:val="00380956"/>
    <w:rsid w:val="0038653B"/>
    <w:rsid w:val="00392508"/>
    <w:rsid w:val="0039678E"/>
    <w:rsid w:val="003A299D"/>
    <w:rsid w:val="003A6369"/>
    <w:rsid w:val="003B3295"/>
    <w:rsid w:val="003C08ED"/>
    <w:rsid w:val="003C5941"/>
    <w:rsid w:val="003C69C1"/>
    <w:rsid w:val="003D3B86"/>
    <w:rsid w:val="003F2DB4"/>
    <w:rsid w:val="003F36D2"/>
    <w:rsid w:val="00402865"/>
    <w:rsid w:val="0040343D"/>
    <w:rsid w:val="00417416"/>
    <w:rsid w:val="004226A0"/>
    <w:rsid w:val="0042378D"/>
    <w:rsid w:val="004240E5"/>
    <w:rsid w:val="004306C1"/>
    <w:rsid w:val="0043164B"/>
    <w:rsid w:val="004351DA"/>
    <w:rsid w:val="00435DF8"/>
    <w:rsid w:val="00437F02"/>
    <w:rsid w:val="00445E24"/>
    <w:rsid w:val="0045503F"/>
    <w:rsid w:val="00466C1E"/>
    <w:rsid w:val="00480845"/>
    <w:rsid w:val="00487255"/>
    <w:rsid w:val="00491171"/>
    <w:rsid w:val="004918A1"/>
    <w:rsid w:val="004A37D3"/>
    <w:rsid w:val="004A5CF7"/>
    <w:rsid w:val="004A678C"/>
    <w:rsid w:val="004C073E"/>
    <w:rsid w:val="004C39F2"/>
    <w:rsid w:val="004C4FEA"/>
    <w:rsid w:val="004D21B9"/>
    <w:rsid w:val="004D5BC9"/>
    <w:rsid w:val="004D686C"/>
    <w:rsid w:val="004D6BB8"/>
    <w:rsid w:val="004D7A67"/>
    <w:rsid w:val="004E0153"/>
    <w:rsid w:val="004E44A9"/>
    <w:rsid w:val="004E47D6"/>
    <w:rsid w:val="004F5034"/>
    <w:rsid w:val="005229DB"/>
    <w:rsid w:val="0054433E"/>
    <w:rsid w:val="00545751"/>
    <w:rsid w:val="00547C19"/>
    <w:rsid w:val="00551804"/>
    <w:rsid w:val="00551C65"/>
    <w:rsid w:val="0055284C"/>
    <w:rsid w:val="005578B7"/>
    <w:rsid w:val="00570C56"/>
    <w:rsid w:val="00572ECF"/>
    <w:rsid w:val="005740D4"/>
    <w:rsid w:val="005762CC"/>
    <w:rsid w:val="00580188"/>
    <w:rsid w:val="00585191"/>
    <w:rsid w:val="00587594"/>
    <w:rsid w:val="005909FE"/>
    <w:rsid w:val="005A078B"/>
    <w:rsid w:val="005A4C7C"/>
    <w:rsid w:val="005A6F69"/>
    <w:rsid w:val="005A7BAC"/>
    <w:rsid w:val="005B41E9"/>
    <w:rsid w:val="005B5609"/>
    <w:rsid w:val="005C1570"/>
    <w:rsid w:val="005C2A51"/>
    <w:rsid w:val="005C7997"/>
    <w:rsid w:val="005D1D68"/>
    <w:rsid w:val="005D36D3"/>
    <w:rsid w:val="005D7B4A"/>
    <w:rsid w:val="005E0354"/>
    <w:rsid w:val="005E0C8A"/>
    <w:rsid w:val="005E7159"/>
    <w:rsid w:val="005F5F42"/>
    <w:rsid w:val="00601D53"/>
    <w:rsid w:val="0060228C"/>
    <w:rsid w:val="006041E2"/>
    <w:rsid w:val="0060480D"/>
    <w:rsid w:val="00626815"/>
    <w:rsid w:val="006332D9"/>
    <w:rsid w:val="00635E8D"/>
    <w:rsid w:val="00637431"/>
    <w:rsid w:val="00646EC9"/>
    <w:rsid w:val="0065744E"/>
    <w:rsid w:val="00660431"/>
    <w:rsid w:val="006607F3"/>
    <w:rsid w:val="00661EB0"/>
    <w:rsid w:val="0066584B"/>
    <w:rsid w:val="0066611A"/>
    <w:rsid w:val="00672C38"/>
    <w:rsid w:val="006803B3"/>
    <w:rsid w:val="006878CB"/>
    <w:rsid w:val="006A24B8"/>
    <w:rsid w:val="006A6D89"/>
    <w:rsid w:val="006A7D34"/>
    <w:rsid w:val="006B1582"/>
    <w:rsid w:val="006B2E50"/>
    <w:rsid w:val="006B400B"/>
    <w:rsid w:val="006B4A66"/>
    <w:rsid w:val="006B798D"/>
    <w:rsid w:val="006C1151"/>
    <w:rsid w:val="006C19FE"/>
    <w:rsid w:val="006C324E"/>
    <w:rsid w:val="006C5C81"/>
    <w:rsid w:val="006C7B87"/>
    <w:rsid w:val="006D1F90"/>
    <w:rsid w:val="006D2979"/>
    <w:rsid w:val="006E050D"/>
    <w:rsid w:val="006E077C"/>
    <w:rsid w:val="006E3D2D"/>
    <w:rsid w:val="006E45E9"/>
    <w:rsid w:val="006E6BD5"/>
    <w:rsid w:val="006F2F6C"/>
    <w:rsid w:val="006F4185"/>
    <w:rsid w:val="006F75AC"/>
    <w:rsid w:val="00702343"/>
    <w:rsid w:val="00703AA1"/>
    <w:rsid w:val="0070568D"/>
    <w:rsid w:val="00705A63"/>
    <w:rsid w:val="00707ED8"/>
    <w:rsid w:val="00711769"/>
    <w:rsid w:val="00714888"/>
    <w:rsid w:val="00715505"/>
    <w:rsid w:val="00717487"/>
    <w:rsid w:val="007370B3"/>
    <w:rsid w:val="007374D5"/>
    <w:rsid w:val="0075204C"/>
    <w:rsid w:val="00752AC9"/>
    <w:rsid w:val="0075614B"/>
    <w:rsid w:val="00756D72"/>
    <w:rsid w:val="007654D4"/>
    <w:rsid w:val="00771E0A"/>
    <w:rsid w:val="00785437"/>
    <w:rsid w:val="007878C0"/>
    <w:rsid w:val="00792CC4"/>
    <w:rsid w:val="007A04F8"/>
    <w:rsid w:val="007A0DAD"/>
    <w:rsid w:val="007A1A19"/>
    <w:rsid w:val="007A24A0"/>
    <w:rsid w:val="007A3C3B"/>
    <w:rsid w:val="007A4C56"/>
    <w:rsid w:val="007A7C6A"/>
    <w:rsid w:val="007B2709"/>
    <w:rsid w:val="007C2889"/>
    <w:rsid w:val="007C577C"/>
    <w:rsid w:val="007C6ACF"/>
    <w:rsid w:val="007D4FA8"/>
    <w:rsid w:val="007D5088"/>
    <w:rsid w:val="007D6203"/>
    <w:rsid w:val="007E00E8"/>
    <w:rsid w:val="007E374B"/>
    <w:rsid w:val="007F2CFE"/>
    <w:rsid w:val="007F559D"/>
    <w:rsid w:val="007F6E67"/>
    <w:rsid w:val="008035A9"/>
    <w:rsid w:val="008035E6"/>
    <w:rsid w:val="0080575B"/>
    <w:rsid w:val="008122C4"/>
    <w:rsid w:val="008126CE"/>
    <w:rsid w:val="00812E15"/>
    <w:rsid w:val="00813F55"/>
    <w:rsid w:val="008150C7"/>
    <w:rsid w:val="00815184"/>
    <w:rsid w:val="008206D4"/>
    <w:rsid w:val="0082170F"/>
    <w:rsid w:val="008223B5"/>
    <w:rsid w:val="00831562"/>
    <w:rsid w:val="00831A6E"/>
    <w:rsid w:val="00833932"/>
    <w:rsid w:val="008343EC"/>
    <w:rsid w:val="00835795"/>
    <w:rsid w:val="00844D85"/>
    <w:rsid w:val="00846267"/>
    <w:rsid w:val="00863A5A"/>
    <w:rsid w:val="008654A9"/>
    <w:rsid w:val="00873F3C"/>
    <w:rsid w:val="00880E1B"/>
    <w:rsid w:val="00885441"/>
    <w:rsid w:val="008857EF"/>
    <w:rsid w:val="0088600D"/>
    <w:rsid w:val="00890013"/>
    <w:rsid w:val="00893846"/>
    <w:rsid w:val="008A1E0B"/>
    <w:rsid w:val="008A27D5"/>
    <w:rsid w:val="008A79C9"/>
    <w:rsid w:val="008B5A1C"/>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13CD2"/>
    <w:rsid w:val="0091490B"/>
    <w:rsid w:val="009158E6"/>
    <w:rsid w:val="00922B26"/>
    <w:rsid w:val="00927156"/>
    <w:rsid w:val="009311F7"/>
    <w:rsid w:val="009336F3"/>
    <w:rsid w:val="0093396C"/>
    <w:rsid w:val="00933D30"/>
    <w:rsid w:val="00937977"/>
    <w:rsid w:val="00941E73"/>
    <w:rsid w:val="00945CE0"/>
    <w:rsid w:val="00947B69"/>
    <w:rsid w:val="0095471B"/>
    <w:rsid w:val="00957195"/>
    <w:rsid w:val="0096340D"/>
    <w:rsid w:val="00963D0D"/>
    <w:rsid w:val="009675D5"/>
    <w:rsid w:val="00967AE5"/>
    <w:rsid w:val="0097098D"/>
    <w:rsid w:val="00975145"/>
    <w:rsid w:val="0097604B"/>
    <w:rsid w:val="00990BA6"/>
    <w:rsid w:val="009953CB"/>
    <w:rsid w:val="00996B02"/>
    <w:rsid w:val="009A1D80"/>
    <w:rsid w:val="009A1E0A"/>
    <w:rsid w:val="009A4D85"/>
    <w:rsid w:val="009A56E7"/>
    <w:rsid w:val="009A62D9"/>
    <w:rsid w:val="009A7BEE"/>
    <w:rsid w:val="009B051D"/>
    <w:rsid w:val="009C2D32"/>
    <w:rsid w:val="009C44E3"/>
    <w:rsid w:val="009C5705"/>
    <w:rsid w:val="009D0617"/>
    <w:rsid w:val="009D33F6"/>
    <w:rsid w:val="009D65DD"/>
    <w:rsid w:val="009E4DF0"/>
    <w:rsid w:val="009E710E"/>
    <w:rsid w:val="009F79A0"/>
    <w:rsid w:val="009F7C0B"/>
    <w:rsid w:val="00A05944"/>
    <w:rsid w:val="00A10EDE"/>
    <w:rsid w:val="00A25689"/>
    <w:rsid w:val="00A36111"/>
    <w:rsid w:val="00A41C95"/>
    <w:rsid w:val="00A41F3C"/>
    <w:rsid w:val="00A45743"/>
    <w:rsid w:val="00A45CCE"/>
    <w:rsid w:val="00A45CEA"/>
    <w:rsid w:val="00A46C7F"/>
    <w:rsid w:val="00A52074"/>
    <w:rsid w:val="00A54022"/>
    <w:rsid w:val="00A55785"/>
    <w:rsid w:val="00A565ED"/>
    <w:rsid w:val="00A56D86"/>
    <w:rsid w:val="00A640C6"/>
    <w:rsid w:val="00A662FB"/>
    <w:rsid w:val="00A66D06"/>
    <w:rsid w:val="00A72C25"/>
    <w:rsid w:val="00A83C82"/>
    <w:rsid w:val="00A94D0C"/>
    <w:rsid w:val="00AA70A4"/>
    <w:rsid w:val="00AA71A1"/>
    <w:rsid w:val="00AA727A"/>
    <w:rsid w:val="00AB3542"/>
    <w:rsid w:val="00AC4A78"/>
    <w:rsid w:val="00AD338B"/>
    <w:rsid w:val="00AE2178"/>
    <w:rsid w:val="00AE3305"/>
    <w:rsid w:val="00AF1ED0"/>
    <w:rsid w:val="00AF230B"/>
    <w:rsid w:val="00AF51E8"/>
    <w:rsid w:val="00AF56A6"/>
    <w:rsid w:val="00B07375"/>
    <w:rsid w:val="00B134EA"/>
    <w:rsid w:val="00B15FA5"/>
    <w:rsid w:val="00B1617D"/>
    <w:rsid w:val="00B169A5"/>
    <w:rsid w:val="00B21625"/>
    <w:rsid w:val="00B27F3A"/>
    <w:rsid w:val="00B32ED1"/>
    <w:rsid w:val="00B35C9F"/>
    <w:rsid w:val="00B36B17"/>
    <w:rsid w:val="00B372DA"/>
    <w:rsid w:val="00B409C2"/>
    <w:rsid w:val="00B40B99"/>
    <w:rsid w:val="00B40FD4"/>
    <w:rsid w:val="00B522E1"/>
    <w:rsid w:val="00B5677B"/>
    <w:rsid w:val="00B61124"/>
    <w:rsid w:val="00B63A89"/>
    <w:rsid w:val="00B65CCF"/>
    <w:rsid w:val="00B67E19"/>
    <w:rsid w:val="00B71AAC"/>
    <w:rsid w:val="00B73A28"/>
    <w:rsid w:val="00B87448"/>
    <w:rsid w:val="00B92EEE"/>
    <w:rsid w:val="00B93B09"/>
    <w:rsid w:val="00BA6B34"/>
    <w:rsid w:val="00BB7321"/>
    <w:rsid w:val="00BC33D0"/>
    <w:rsid w:val="00BC3B3E"/>
    <w:rsid w:val="00BC74B7"/>
    <w:rsid w:val="00BD5192"/>
    <w:rsid w:val="00BD51F2"/>
    <w:rsid w:val="00BD72E2"/>
    <w:rsid w:val="00BE113E"/>
    <w:rsid w:val="00BE1EDB"/>
    <w:rsid w:val="00BE246A"/>
    <w:rsid w:val="00BE25C3"/>
    <w:rsid w:val="00BE36E9"/>
    <w:rsid w:val="00BE7A44"/>
    <w:rsid w:val="00BF5B02"/>
    <w:rsid w:val="00C02F67"/>
    <w:rsid w:val="00C04AAF"/>
    <w:rsid w:val="00C14050"/>
    <w:rsid w:val="00C16B05"/>
    <w:rsid w:val="00C2169A"/>
    <w:rsid w:val="00C233D3"/>
    <w:rsid w:val="00C26F35"/>
    <w:rsid w:val="00C33CC5"/>
    <w:rsid w:val="00C34F93"/>
    <w:rsid w:val="00C3509E"/>
    <w:rsid w:val="00C3534A"/>
    <w:rsid w:val="00C360D9"/>
    <w:rsid w:val="00C406F1"/>
    <w:rsid w:val="00C4708F"/>
    <w:rsid w:val="00C51DE1"/>
    <w:rsid w:val="00C5646F"/>
    <w:rsid w:val="00C62AF0"/>
    <w:rsid w:val="00C671ED"/>
    <w:rsid w:val="00C7696B"/>
    <w:rsid w:val="00C81E10"/>
    <w:rsid w:val="00C84DFC"/>
    <w:rsid w:val="00C85C83"/>
    <w:rsid w:val="00C9298D"/>
    <w:rsid w:val="00C93B23"/>
    <w:rsid w:val="00C95CFD"/>
    <w:rsid w:val="00CA0EA2"/>
    <w:rsid w:val="00CA18C6"/>
    <w:rsid w:val="00CA2102"/>
    <w:rsid w:val="00CA364C"/>
    <w:rsid w:val="00CA5D3A"/>
    <w:rsid w:val="00CC52C2"/>
    <w:rsid w:val="00CC70DA"/>
    <w:rsid w:val="00CE3E0A"/>
    <w:rsid w:val="00CF4C76"/>
    <w:rsid w:val="00CF73CA"/>
    <w:rsid w:val="00D031F7"/>
    <w:rsid w:val="00D0322B"/>
    <w:rsid w:val="00D03B82"/>
    <w:rsid w:val="00D07437"/>
    <w:rsid w:val="00D145D4"/>
    <w:rsid w:val="00D21FB6"/>
    <w:rsid w:val="00D25F72"/>
    <w:rsid w:val="00D260D4"/>
    <w:rsid w:val="00D2655C"/>
    <w:rsid w:val="00D27ACD"/>
    <w:rsid w:val="00D30163"/>
    <w:rsid w:val="00D33F57"/>
    <w:rsid w:val="00D362A5"/>
    <w:rsid w:val="00D51119"/>
    <w:rsid w:val="00D53628"/>
    <w:rsid w:val="00D54763"/>
    <w:rsid w:val="00D578A4"/>
    <w:rsid w:val="00D60DFC"/>
    <w:rsid w:val="00D726DF"/>
    <w:rsid w:val="00D72FF3"/>
    <w:rsid w:val="00D77513"/>
    <w:rsid w:val="00D776B9"/>
    <w:rsid w:val="00D80120"/>
    <w:rsid w:val="00D82AC7"/>
    <w:rsid w:val="00D90F9B"/>
    <w:rsid w:val="00D92EE0"/>
    <w:rsid w:val="00D93471"/>
    <w:rsid w:val="00D94291"/>
    <w:rsid w:val="00D96373"/>
    <w:rsid w:val="00D97E8E"/>
    <w:rsid w:val="00DA0386"/>
    <w:rsid w:val="00DA23F6"/>
    <w:rsid w:val="00DA2DAB"/>
    <w:rsid w:val="00DA3550"/>
    <w:rsid w:val="00DA5514"/>
    <w:rsid w:val="00DA6ABD"/>
    <w:rsid w:val="00DB1D28"/>
    <w:rsid w:val="00DC1FA2"/>
    <w:rsid w:val="00DC2AAE"/>
    <w:rsid w:val="00DC4E7D"/>
    <w:rsid w:val="00DD09FC"/>
    <w:rsid w:val="00DD5494"/>
    <w:rsid w:val="00DE0AA5"/>
    <w:rsid w:val="00DE1C17"/>
    <w:rsid w:val="00DE2AA8"/>
    <w:rsid w:val="00DE2F25"/>
    <w:rsid w:val="00DE7053"/>
    <w:rsid w:val="00DF0B6B"/>
    <w:rsid w:val="00DF53EF"/>
    <w:rsid w:val="00DF7AAB"/>
    <w:rsid w:val="00E0341B"/>
    <w:rsid w:val="00E1049D"/>
    <w:rsid w:val="00E10822"/>
    <w:rsid w:val="00E10A18"/>
    <w:rsid w:val="00E1749E"/>
    <w:rsid w:val="00E175A8"/>
    <w:rsid w:val="00E24E8A"/>
    <w:rsid w:val="00E307CF"/>
    <w:rsid w:val="00E31385"/>
    <w:rsid w:val="00E33071"/>
    <w:rsid w:val="00E33806"/>
    <w:rsid w:val="00E33F3C"/>
    <w:rsid w:val="00E37077"/>
    <w:rsid w:val="00E413A4"/>
    <w:rsid w:val="00E44674"/>
    <w:rsid w:val="00E510E8"/>
    <w:rsid w:val="00E5342E"/>
    <w:rsid w:val="00E54588"/>
    <w:rsid w:val="00E63395"/>
    <w:rsid w:val="00E72D5B"/>
    <w:rsid w:val="00E74DDF"/>
    <w:rsid w:val="00E76088"/>
    <w:rsid w:val="00E80F23"/>
    <w:rsid w:val="00E814F2"/>
    <w:rsid w:val="00E84942"/>
    <w:rsid w:val="00E87903"/>
    <w:rsid w:val="00E948C6"/>
    <w:rsid w:val="00E94EF0"/>
    <w:rsid w:val="00EA1AD0"/>
    <w:rsid w:val="00EB300A"/>
    <w:rsid w:val="00EB527F"/>
    <w:rsid w:val="00EB5765"/>
    <w:rsid w:val="00EC3FB9"/>
    <w:rsid w:val="00EC7550"/>
    <w:rsid w:val="00EE29E3"/>
    <w:rsid w:val="00EE2D27"/>
    <w:rsid w:val="00EE788A"/>
    <w:rsid w:val="00EF0A5F"/>
    <w:rsid w:val="00EF1988"/>
    <w:rsid w:val="00EF251F"/>
    <w:rsid w:val="00EF255B"/>
    <w:rsid w:val="00EF3A45"/>
    <w:rsid w:val="00EF4627"/>
    <w:rsid w:val="00F00364"/>
    <w:rsid w:val="00F02F63"/>
    <w:rsid w:val="00F042ED"/>
    <w:rsid w:val="00F10A41"/>
    <w:rsid w:val="00F11EA6"/>
    <w:rsid w:val="00F12148"/>
    <w:rsid w:val="00F1551E"/>
    <w:rsid w:val="00F165C8"/>
    <w:rsid w:val="00F16698"/>
    <w:rsid w:val="00F177C0"/>
    <w:rsid w:val="00F24CAC"/>
    <w:rsid w:val="00F25186"/>
    <w:rsid w:val="00F2692A"/>
    <w:rsid w:val="00F27358"/>
    <w:rsid w:val="00F30409"/>
    <w:rsid w:val="00F312E7"/>
    <w:rsid w:val="00F3289A"/>
    <w:rsid w:val="00F37D14"/>
    <w:rsid w:val="00F4099C"/>
    <w:rsid w:val="00F40DDC"/>
    <w:rsid w:val="00F41EEA"/>
    <w:rsid w:val="00F42380"/>
    <w:rsid w:val="00F436F9"/>
    <w:rsid w:val="00F43900"/>
    <w:rsid w:val="00F51905"/>
    <w:rsid w:val="00F5408B"/>
    <w:rsid w:val="00F55988"/>
    <w:rsid w:val="00F62444"/>
    <w:rsid w:val="00F6416F"/>
    <w:rsid w:val="00F8084D"/>
    <w:rsid w:val="00F81030"/>
    <w:rsid w:val="00F8409D"/>
    <w:rsid w:val="00F865F7"/>
    <w:rsid w:val="00FA200A"/>
    <w:rsid w:val="00FA4037"/>
    <w:rsid w:val="00FB1A9F"/>
    <w:rsid w:val="00FB3BF1"/>
    <w:rsid w:val="00FB59E9"/>
    <w:rsid w:val="00FC5202"/>
    <w:rsid w:val="00FD07C0"/>
    <w:rsid w:val="00FD3D49"/>
    <w:rsid w:val="00FD40DA"/>
    <w:rsid w:val="00FE2ACF"/>
    <w:rsid w:val="00FE6EA0"/>
    <w:rsid w:val="00FF02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6D19"/>
  <w15:docId w15:val="{6F3E0D35-75FC-4340-AD2F-BB33E51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584"/>
    <w:rPr>
      <w:rFonts w:ascii="Arial" w:hAnsi="Arial"/>
      <w:sz w:val="24"/>
    </w:rPr>
  </w:style>
  <w:style w:type="paragraph" w:styleId="Ttulo1">
    <w:name w:val="heading 1"/>
    <w:basedOn w:val="Normal"/>
    <w:next w:val="Normal"/>
    <w:link w:val="Ttulo1Car"/>
    <w:uiPriority w:val="9"/>
    <w:qFormat/>
    <w:rsid w:val="002F7584"/>
    <w:pPr>
      <w:keepNext/>
      <w:keepLines/>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AF1ED0"/>
    <w:pPr>
      <w:keepNext/>
      <w:keepLines/>
      <w:spacing w:before="40" w:after="0"/>
      <w:outlineLvl w:val="1"/>
    </w:pPr>
    <w:rPr>
      <w:rFonts w:asciiTheme="majorHAnsi" w:eastAsiaTheme="majorEastAsia" w:hAnsiTheme="majorHAnsi" w:cstheme="majorBidi"/>
      <w:sz w:val="26"/>
      <w:szCs w:val="26"/>
    </w:rPr>
  </w:style>
  <w:style w:type="paragraph" w:styleId="Ttulo3">
    <w:name w:val="heading 3"/>
    <w:basedOn w:val="Normal"/>
    <w:next w:val="Normal"/>
    <w:link w:val="Ttulo3Car"/>
    <w:uiPriority w:val="9"/>
    <w:unhideWhenUsed/>
    <w:qFormat/>
    <w:rsid w:val="00AF1ED0"/>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AF1ED0"/>
    <w:pPr>
      <w:keepNext/>
      <w:keepLines/>
      <w:spacing w:before="40" w:after="0"/>
      <w:outlineLvl w:val="3"/>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F7584"/>
    <w:rPr>
      <w:rFonts w:asciiTheme="majorHAnsi" w:eastAsiaTheme="majorEastAsia" w:hAnsiTheme="majorHAnsi" w:cstheme="majorBidi"/>
      <w:b/>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AF1ED0"/>
    <w:rPr>
      <w:rFonts w:asciiTheme="majorHAnsi" w:eastAsiaTheme="majorEastAsia" w:hAnsiTheme="majorHAnsi" w:cstheme="majorBidi"/>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AF1ED0"/>
    <w:rPr>
      <w:rFonts w:asciiTheme="majorHAnsi" w:eastAsiaTheme="majorEastAsia" w:hAnsiTheme="majorHAnsi" w:cstheme="majorBidi"/>
      <w:b/>
      <w:bCs/>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AF1ED0"/>
    <w:pPr>
      <w:keepNext/>
      <w:keepLines/>
      <w:pBdr>
        <w:bottom w:val="single" w:sz="4" w:space="2" w:color="ED7D31"/>
      </w:pBdr>
      <w:spacing w:before="360" w:after="120" w:line="240" w:lineRule="auto"/>
      <w:outlineLvl w:val="0"/>
    </w:pPr>
    <w:rPr>
      <w:rFonts w:ascii="Calibri Light" w:eastAsia="SimSun" w:hAnsi="Calibri Light" w:cs="Times New Roman"/>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customStyle="1" w:styleId="Tabladecuadrcula5oscura-nfasis51">
    <w:name w:val="Tabla de cuadrícula 5 oscura - Énfasis 51"/>
    <w:basedOn w:val="Tablanormal"/>
    <w:uiPriority w:val="50"/>
    <w:rsid w:val="004028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4-nfasis51">
    <w:name w:val="Tabla con cuadrícula 4 - Énfasis 51"/>
    <w:basedOn w:val="Tablanormal"/>
    <w:uiPriority w:val="49"/>
    <w:rsid w:val="00AF1ED0"/>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AF1ED0"/>
    <w:pPr>
      <w:spacing w:after="0" w:line="240" w:lineRule="auto"/>
      <w:contextualSpacing/>
      <w:jc w:val="center"/>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AF1ED0"/>
    <w:rPr>
      <w:rFonts w:ascii="Arial" w:eastAsiaTheme="majorEastAsia" w:hAnsi="Arial" w:cstheme="majorBidi"/>
      <w:b/>
      <w:spacing w:val="-10"/>
      <w:kern w:val="28"/>
      <w:sz w:val="36"/>
      <w:szCs w:val="56"/>
    </w:rPr>
  </w:style>
  <w:style w:type="character" w:customStyle="1" w:styleId="Ttulo4Car">
    <w:name w:val="Título 4 Car"/>
    <w:basedOn w:val="Fuentedeprrafopredeter"/>
    <w:link w:val="Ttulo4"/>
    <w:uiPriority w:val="9"/>
    <w:semiHidden/>
    <w:rsid w:val="00AF1ED0"/>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7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982659125">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1984383397">
      <w:bodyDiv w:val="1"/>
      <w:marLeft w:val="0"/>
      <w:marRight w:val="0"/>
      <w:marTop w:val="0"/>
      <w:marBottom w:val="0"/>
      <w:divBdr>
        <w:top w:val="none" w:sz="0" w:space="0" w:color="auto"/>
        <w:left w:val="none" w:sz="0" w:space="0" w:color="auto"/>
        <w:bottom w:val="none" w:sz="0" w:space="0" w:color="auto"/>
        <w:right w:val="none" w:sz="0" w:space="0" w:color="auto"/>
      </w:divBdr>
    </w:div>
    <w:div w:id="2041781291">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6e3671-5904-427b-ab1d-5e5e2eab9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D4469152969A4FA2BEFCA46C2CC8FB" ma:contentTypeVersion="15" ma:contentTypeDescription="Create a new document." ma:contentTypeScope="" ma:versionID="b4fb0e3c412253693a5b9a143e0ad499">
  <xsd:schema xmlns:xsd="http://www.w3.org/2001/XMLSchema" xmlns:xs="http://www.w3.org/2001/XMLSchema" xmlns:p="http://schemas.microsoft.com/office/2006/metadata/properties" xmlns:ns3="2b6e3671-5904-427b-ab1d-5e5e2eab9534" xmlns:ns4="6e1c887a-3df0-43f7-ae97-75799c8e4147" targetNamespace="http://schemas.microsoft.com/office/2006/metadata/properties" ma:root="true" ma:fieldsID="2cbc26409fd9e144a885eded75bf4aca" ns3:_="" ns4:_="">
    <xsd:import namespace="2b6e3671-5904-427b-ab1d-5e5e2eab9534"/>
    <xsd:import namespace="6e1c887a-3df0-43f7-ae97-75799c8e414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3671-5904-427b-ab1d-5e5e2eab95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c887a-3df0-43f7-ae97-75799c8e41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06A60719-FDF8-45E2-9824-1C93F6948C05}">
  <ds:schemaRefs>
    <ds:schemaRef ds:uri="http://schemas.microsoft.com/sharepoint/v3/contenttype/forms"/>
  </ds:schemaRefs>
</ds:datastoreItem>
</file>

<file path=customXml/itemProps2.xml><?xml version="1.0" encoding="utf-8"?>
<ds:datastoreItem xmlns:ds="http://schemas.openxmlformats.org/officeDocument/2006/customXml" ds:itemID="{881F471B-1B2F-4D82-B7D8-7AE56BAD0247}">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2b6e3671-5904-427b-ab1d-5e5e2eab9534"/>
    <ds:schemaRef ds:uri="http://schemas.microsoft.com/office/infopath/2007/PartnerControls"/>
    <ds:schemaRef ds:uri="6e1c887a-3df0-43f7-ae97-75799c8e4147"/>
  </ds:schemaRefs>
</ds:datastoreItem>
</file>

<file path=customXml/itemProps3.xml><?xml version="1.0" encoding="utf-8"?>
<ds:datastoreItem xmlns:ds="http://schemas.openxmlformats.org/officeDocument/2006/customXml" ds:itemID="{90CF5671-F1B7-41B6-9C2E-4C99E9C9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e3671-5904-427b-ab1d-5e5e2eab9534"/>
    <ds:schemaRef ds:uri="6e1c887a-3df0-43f7-ae97-75799c8e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4E863-2927-4108-9915-ACC7C660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4439</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Bryan Ricardo Suarez Rojas</cp:lastModifiedBy>
  <cp:revision>2</cp:revision>
  <cp:lastPrinted>2022-01-27T21:15:00Z</cp:lastPrinted>
  <dcterms:created xsi:type="dcterms:W3CDTF">2025-01-31T13:47:00Z</dcterms:created>
  <dcterms:modified xsi:type="dcterms:W3CDTF">2025-01-31T13:47:00Z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0x0101003BD4469152969A4FA2BEFCA46C2CC8FB</vt:lpwstr>
  </property>
</Properties>
</file>