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A6B2E" w14:textId="69ED9431" w:rsidR="00852E8E" w:rsidRPr="00E3041F" w:rsidRDefault="00422757" w:rsidP="00E3041F">
      <w:pPr>
        <w:jc w:val="center"/>
        <w:rPr>
          <w:b/>
          <w:bCs/>
          <w:i/>
          <w:sz w:val="20"/>
          <w:szCs w:val="20"/>
          <w:u w:val="single"/>
        </w:rPr>
      </w:pPr>
      <w:bookmarkStart w:id="0" w:name="_GoBack"/>
      <w:bookmarkEnd w:id="0"/>
      <w:r w:rsidRPr="00E3041F">
        <w:rPr>
          <w:b/>
          <w:bCs/>
          <w:i/>
          <w:sz w:val="20"/>
          <w:szCs w:val="20"/>
          <w:u w:val="single"/>
        </w:rPr>
        <w:t>PRIMER CUATRIMESTRE SEGUIMIENTO PLAN TRATAMIENTO DE RIESGOS DE SEGURIDADY PRIVACIDAD DE LA INFORMACIÓN</w:t>
      </w:r>
    </w:p>
    <w:tbl>
      <w:tblPr>
        <w:tblStyle w:val="Tablaconcuadrcula"/>
        <w:tblW w:w="13994" w:type="dxa"/>
        <w:tblInd w:w="-998" w:type="dxa"/>
        <w:tblLook w:val="04A0" w:firstRow="1" w:lastRow="0" w:firstColumn="1" w:lastColumn="0" w:noHBand="0" w:noVBand="1"/>
      </w:tblPr>
      <w:tblGrid>
        <w:gridCol w:w="3133"/>
        <w:gridCol w:w="3956"/>
        <w:gridCol w:w="3543"/>
        <w:gridCol w:w="3362"/>
      </w:tblGrid>
      <w:tr w:rsidR="004A1ACC" w:rsidRPr="00377401" w14:paraId="595B46D7" w14:textId="230A9C10" w:rsidTr="001D417B">
        <w:trPr>
          <w:tblHeader/>
        </w:trPr>
        <w:tc>
          <w:tcPr>
            <w:tcW w:w="3133" w:type="dxa"/>
            <w:shd w:val="clear" w:color="auto" w:fill="9CC2E5" w:themeFill="accent1" w:themeFillTint="99"/>
          </w:tcPr>
          <w:p w14:paraId="213EA33F" w14:textId="77777777" w:rsidR="004A1ACC" w:rsidRPr="00377401" w:rsidRDefault="004A1ACC" w:rsidP="00A11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01">
              <w:rPr>
                <w:rFonts w:ascii="Arial" w:hAnsi="Arial" w:cs="Arial"/>
                <w:b/>
                <w:sz w:val="16"/>
                <w:szCs w:val="16"/>
              </w:rPr>
              <w:t>TIPO DE ACTIVO</w:t>
            </w:r>
          </w:p>
        </w:tc>
        <w:tc>
          <w:tcPr>
            <w:tcW w:w="3956" w:type="dxa"/>
            <w:shd w:val="clear" w:color="auto" w:fill="FFD966" w:themeFill="accent4" w:themeFillTint="99"/>
          </w:tcPr>
          <w:p w14:paraId="7B097210" w14:textId="77777777" w:rsidR="004A1ACC" w:rsidRPr="00377401" w:rsidRDefault="004A1ACC" w:rsidP="00A11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01">
              <w:rPr>
                <w:rFonts w:ascii="Arial" w:hAnsi="Arial" w:cs="Arial"/>
                <w:b/>
                <w:sz w:val="16"/>
                <w:szCs w:val="16"/>
              </w:rPr>
              <w:t>VULNERABILIDADES</w:t>
            </w:r>
          </w:p>
        </w:tc>
        <w:tc>
          <w:tcPr>
            <w:tcW w:w="3543" w:type="dxa"/>
            <w:shd w:val="clear" w:color="auto" w:fill="FFD966" w:themeFill="accent4" w:themeFillTint="99"/>
          </w:tcPr>
          <w:p w14:paraId="3469C946" w14:textId="77777777" w:rsidR="004A1ACC" w:rsidRPr="00377401" w:rsidRDefault="004A1ACC" w:rsidP="00A11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01">
              <w:rPr>
                <w:rFonts w:ascii="Arial" w:hAnsi="Arial" w:cs="Arial"/>
                <w:b/>
                <w:sz w:val="16"/>
                <w:szCs w:val="16"/>
              </w:rPr>
              <w:t>AMENAZAS</w:t>
            </w:r>
          </w:p>
        </w:tc>
        <w:tc>
          <w:tcPr>
            <w:tcW w:w="3362" w:type="dxa"/>
            <w:shd w:val="clear" w:color="auto" w:fill="A8D08D" w:themeFill="accent6" w:themeFillTint="99"/>
          </w:tcPr>
          <w:p w14:paraId="6911C3F0" w14:textId="431A79B1" w:rsidR="004A1ACC" w:rsidRPr="00377401" w:rsidRDefault="00422757" w:rsidP="00A11D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01">
              <w:rPr>
                <w:rFonts w:ascii="Arial" w:hAnsi="Arial" w:cs="Arial"/>
                <w:b/>
                <w:sz w:val="16"/>
                <w:szCs w:val="16"/>
              </w:rPr>
              <w:t>PRIMER CUATRIMESTRE</w:t>
            </w:r>
            <w:r w:rsidR="001D417B">
              <w:rPr>
                <w:rFonts w:ascii="Arial" w:hAnsi="Arial" w:cs="Arial"/>
                <w:b/>
                <w:sz w:val="16"/>
                <w:szCs w:val="16"/>
              </w:rPr>
              <w:t xml:space="preserve"> 2020</w:t>
            </w:r>
          </w:p>
        </w:tc>
      </w:tr>
      <w:tr w:rsidR="004A1ACC" w:rsidRPr="00377401" w14:paraId="0275B2D8" w14:textId="6996BBE1" w:rsidTr="00422757">
        <w:tc>
          <w:tcPr>
            <w:tcW w:w="3133" w:type="dxa"/>
          </w:tcPr>
          <w:p w14:paraId="1DB979BA" w14:textId="2731907C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SERVICIO DE INTERNET, SERVIDORES, SWITCH CORE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 BORDE,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AP,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proofErr w:type="gramStart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ROUTER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proofErr w:type="gramEnd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REDES  LAN,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Wi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-Fi.</w:t>
            </w:r>
          </w:p>
          <w:p w14:paraId="6F7FA351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EA956F6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Ataques a la plataforma informática</w:t>
            </w:r>
          </w:p>
        </w:tc>
        <w:tc>
          <w:tcPr>
            <w:tcW w:w="3956" w:type="dxa"/>
          </w:tcPr>
          <w:p w14:paraId="1179CAA6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Los ataques pueden ser internos o externos por:</w:t>
            </w:r>
          </w:p>
          <w:p w14:paraId="08600D6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EE4297" w14:textId="77777777" w:rsidR="004A1ACC" w:rsidRPr="00377401" w:rsidRDefault="004A1ACC" w:rsidP="002E13D0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Deficiencia o falta de una Política de Seguridad Informática institucional definida correctamente para el uso los Sistemas Informáticos del INCI</w:t>
            </w:r>
          </w:p>
          <w:p w14:paraId="3A7D7A77" w14:textId="43268F17" w:rsidR="004A1ACC" w:rsidRPr="00377401" w:rsidRDefault="004A1ACC" w:rsidP="002E13D0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Herramientas de Seguridad Perimetral poco eficaces </w:t>
            </w:r>
            <w:r w:rsidR="00422757" w:rsidRPr="00377401">
              <w:rPr>
                <w:rFonts w:ascii="Arial" w:hAnsi="Arial" w:cs="Arial"/>
                <w:sz w:val="16"/>
                <w:szCs w:val="16"/>
              </w:rPr>
              <w:t>en hardware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y software en la construcción e </w:t>
            </w:r>
            <w:r w:rsidR="00422757" w:rsidRPr="00377401">
              <w:rPr>
                <w:rFonts w:ascii="Arial" w:hAnsi="Arial" w:cs="Arial"/>
                <w:sz w:val="16"/>
                <w:szCs w:val="16"/>
              </w:rPr>
              <w:t>implantación de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Políticas eficaces en el INCI </w:t>
            </w:r>
          </w:p>
          <w:p w14:paraId="7ACFF860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7787037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Accesos no autorizados por parte de “delincuentes informáticos” u otros con pretensiones de causar daños potenciales a la Red informática del INCI y datos contenidos en estos, mediante ataques a los sistemas que componen la Plataforma Informática.</w:t>
            </w:r>
          </w:p>
        </w:tc>
        <w:tc>
          <w:tcPr>
            <w:tcW w:w="3362" w:type="dxa"/>
          </w:tcPr>
          <w:p w14:paraId="40932DF6" w14:textId="77777777" w:rsidR="004A1ACC" w:rsidRDefault="00422757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Aplicación de la Política de seguridad de la información Resolución No.20161010000683 del 16/03/2016.</w:t>
            </w:r>
          </w:p>
          <w:p w14:paraId="14E318FF" w14:textId="77777777" w:rsidR="00B6089A" w:rsidRDefault="00B6089A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73666BDA" w14:textId="33809BAC" w:rsidR="00422757" w:rsidRDefault="00422757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prorrogaron los contratos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032 y 044/2019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 Conectividad y Hosting con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la empresa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IFX Networks (a marzo y mayo 2020 respectivamente).</w:t>
            </w:r>
          </w:p>
          <w:p w14:paraId="3C694084" w14:textId="77777777" w:rsidR="00B6089A" w:rsidRDefault="00B6089A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346A061" w14:textId="07361EE1" w:rsidR="00B6089A" w:rsidRDefault="00B6089A" w:rsidP="00B6089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Actualmente</w:t>
            </w:r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 partir del 1 de abril de 2020,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está en ejecución el contrato No.049-2020 para el servicio de Conectividad con la empresa IFX NETWORKS.</w:t>
            </w:r>
          </w:p>
          <w:p w14:paraId="38B9056D" w14:textId="77777777" w:rsidR="00B6089A" w:rsidRDefault="00B6089A" w:rsidP="00B6089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088EB72" w14:textId="50EF5C6B" w:rsidR="00422757" w:rsidRDefault="00422757" w:rsidP="00D8322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verifica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diariamente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el buen funcionamiento de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servidores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diferentes servicios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switches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redes, diariamente y en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eventos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cortes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inesperados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de 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energía eléctrica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no regulada 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la zona</w:t>
            </w:r>
            <w:r w:rsidR="00D832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también regulada con sus aditivos UPS</w:t>
            </w:r>
            <w:r w:rsidR="008B0D7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3FBD25A4" w14:textId="77777777" w:rsidR="00C31B39" w:rsidRDefault="00C31B39" w:rsidP="00D8322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659EB61" w14:textId="4E1498C8" w:rsidR="00C31B39" w:rsidRPr="00C31B39" w:rsidRDefault="00C31B39" w:rsidP="00C31B39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encuentra en consultas las cotizaciones y propuestas de los oferentes para el estudio previo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contrato 2020 mantenimiento, actualización de  equipos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SWITCH CORE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 BORDE,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AP,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ROUTER</w:t>
            </w:r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, REDES  LAN, </w:t>
            </w:r>
            <w:proofErr w:type="spellStart"/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Wi</w:t>
            </w:r>
            <w:proofErr w:type="spellEnd"/>
            <w:r w:rsidR="00E4202D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-Fi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56B2A3F1" w14:textId="23C7E052" w:rsidR="00C31B39" w:rsidRPr="00377401" w:rsidRDefault="00C31B39" w:rsidP="00D8322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  <w:tr w:rsidR="004A1ACC" w:rsidRPr="00377401" w14:paraId="055A8FC7" w14:textId="1E484266" w:rsidTr="00D10219">
        <w:trPr>
          <w:trHeight w:val="508"/>
        </w:trPr>
        <w:tc>
          <w:tcPr>
            <w:tcW w:w="3133" w:type="dxa"/>
          </w:tcPr>
          <w:p w14:paraId="785AB92B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EQUIPOS SERVIDORES INSTITUCIONALES </w:t>
            </w:r>
          </w:p>
          <w:p w14:paraId="4B7EA95F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CA8D81F" w14:textId="6070CB66" w:rsidR="004A1ACC" w:rsidRPr="00377401" w:rsidRDefault="004A1ACC" w:rsidP="00422757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Pérdida de información en los Servidores </w:t>
            </w:r>
          </w:p>
        </w:tc>
        <w:tc>
          <w:tcPr>
            <w:tcW w:w="3956" w:type="dxa"/>
          </w:tcPr>
          <w:p w14:paraId="5477F90C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Falta de mantenimiento preventivo y correctivo a los Sistemas de :</w:t>
            </w:r>
          </w:p>
          <w:p w14:paraId="199A2EC2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Equipos Servidores</w:t>
            </w:r>
          </w:p>
          <w:p w14:paraId="4B008372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Sistema eléctrico regulado –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UPS´s</w:t>
            </w:r>
            <w:proofErr w:type="spellEnd"/>
          </w:p>
          <w:p w14:paraId="6DBF8461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Red LAN.</w:t>
            </w:r>
          </w:p>
          <w:p w14:paraId="67466084" w14:textId="77777777" w:rsidR="004A1ACC" w:rsidRPr="00377401" w:rsidRDefault="004A1ACC" w:rsidP="002E13D0">
            <w:pPr>
              <w:pStyle w:val="Prrafodelista"/>
              <w:numPr>
                <w:ilvl w:val="0"/>
                <w:numId w:val="4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Servidores que componen la Planta Informática.</w:t>
            </w:r>
          </w:p>
          <w:p w14:paraId="11F19BB8" w14:textId="77777777" w:rsidR="004A1ACC" w:rsidRPr="00377401" w:rsidRDefault="004A1ACC" w:rsidP="00A11D52">
            <w:pPr>
              <w:pStyle w:val="Prrafodelista"/>
              <w:ind w:left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CEFADAB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Desconocimiento de los Ingenieros</w:t>
            </w:r>
          </w:p>
          <w:p w14:paraId="11E6726F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Por des configuración en equipos.</w:t>
            </w:r>
          </w:p>
          <w:p w14:paraId="50C0C2CC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Ausencia de un sistema de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Backup´s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copias de respaldo.</w:t>
            </w:r>
          </w:p>
          <w:p w14:paraId="0DFDE7FA" w14:textId="2FE08232" w:rsidR="004A1ACC" w:rsidRPr="00377401" w:rsidRDefault="00802B40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Falta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ercerizar</w:t>
            </w:r>
            <w:proofErr w:type="spellEnd"/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algunos servicios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importancia 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la NUBE </w:t>
            </w:r>
          </w:p>
          <w:p w14:paraId="60B90975" w14:textId="19097004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Soportes </w:t>
            </w:r>
            <w:r w:rsidR="0042275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poco idóneos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5ACAAB7" w14:textId="276EF565" w:rsidR="004A1ACC" w:rsidRPr="00377401" w:rsidRDefault="00422757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Ausencia de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Políticas de Seguridad Informática para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los Servidores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C1E06D2" w14:textId="77777777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Desarrollos inadecuados de aplicativos o implementaciones mal realizadas.</w:t>
            </w:r>
          </w:p>
          <w:p w14:paraId="66F8860C" w14:textId="52EF96A6" w:rsidR="004A1ACC" w:rsidRPr="00377401" w:rsidRDefault="004A1ACC" w:rsidP="002E13D0">
            <w:pPr>
              <w:pStyle w:val="Prrafodelista"/>
              <w:numPr>
                <w:ilvl w:val="0"/>
                <w:numId w:val="1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Falta</w:t>
            </w:r>
            <w:r w:rsidR="00802B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ausencia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documentación técnica.</w:t>
            </w:r>
          </w:p>
        </w:tc>
        <w:tc>
          <w:tcPr>
            <w:tcW w:w="3543" w:type="dxa"/>
          </w:tcPr>
          <w:p w14:paraId="673B5971" w14:textId="4C733A04" w:rsidR="004A1ACC" w:rsidRPr="00377401" w:rsidRDefault="004A1ACC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 xml:space="preserve">Daños físicos </w:t>
            </w:r>
            <w:r w:rsidR="00802B4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y/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lógicos en los servidores institucionales.</w:t>
            </w:r>
          </w:p>
          <w:p w14:paraId="6AE33125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8E14444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 de la red LAN</w:t>
            </w:r>
          </w:p>
          <w:p w14:paraId="6504A6DD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Fallo en el Fluido eléctrico regulado por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UPS´s</w:t>
            </w:r>
            <w:proofErr w:type="spellEnd"/>
          </w:p>
          <w:p w14:paraId="7E825508" w14:textId="7D293F74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Propagación de virus 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y/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programas basura como SPAM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entre otros.</w:t>
            </w:r>
          </w:p>
          <w:p w14:paraId="6905118F" w14:textId="3394BBB2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Daños en aplicativos y/o Base de 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atos.</w:t>
            </w:r>
          </w:p>
          <w:p w14:paraId="027F8C52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Daños físicos en discos duros (HDD)</w:t>
            </w:r>
          </w:p>
          <w:p w14:paraId="7236D272" w14:textId="77777777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Alteración de los desarrollos de los aplicativos</w:t>
            </w:r>
          </w:p>
          <w:p w14:paraId="3C344326" w14:textId="6BF17760" w:rsidR="004A1ACC" w:rsidRPr="00377401" w:rsidRDefault="004A1ACC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Caídas del servicio de Internet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Conectividad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C00CA38" w14:textId="4F496380" w:rsidR="004A1ACC" w:rsidRPr="00377401" w:rsidRDefault="00422757" w:rsidP="002E13D0">
            <w:pPr>
              <w:pStyle w:val="Prrafodelista"/>
              <w:numPr>
                <w:ilvl w:val="0"/>
                <w:numId w:val="2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Caídas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o cortes 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otros servicios de importancia institucional por fallos internos como </w:t>
            </w:r>
            <w:r w:rsidR="00E3041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INCI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</w:t>
            </w:r>
            <w:r w:rsidR="00E3041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adio</w:t>
            </w:r>
            <w:r w:rsidR="004A1ACC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Biblioteca Virtual.</w:t>
            </w:r>
          </w:p>
        </w:tc>
        <w:tc>
          <w:tcPr>
            <w:tcW w:w="3362" w:type="dxa"/>
          </w:tcPr>
          <w:p w14:paraId="54C2ED0C" w14:textId="24604737" w:rsidR="004A1ACC" w:rsidRPr="00377401" w:rsidRDefault="00755AD8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Se prorrogo el contrato 046/2019 de mantenimiento software y hardware</w:t>
            </w:r>
            <w:r w:rsidR="00560F8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 impresoras, escáner 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incluidos los servidores con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Help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Soluciones (a febrero 2020) </w:t>
            </w:r>
          </w:p>
          <w:p w14:paraId="33282A4E" w14:textId="77777777" w:rsidR="00377401" w:rsidRDefault="00377401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C877177" w14:textId="1C98C526" w:rsidR="007F5387" w:rsidRPr="00377401" w:rsidRDefault="007F5387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Continuidad al servicio de internet con la prórroga contrato 032 y proceso contractual 2020 que inicio servicio </w:t>
            </w:r>
            <w:r w:rsidR="00560F8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en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abril 2020 con IFX Networks</w:t>
            </w:r>
            <w:r w:rsidR="006D63C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3FAE4464" w14:textId="77777777" w:rsidR="00377401" w:rsidRDefault="00377401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4AC38483" w14:textId="785B414F" w:rsidR="00755AD8" w:rsidRPr="00377401" w:rsidRDefault="001F71B6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inició la ejecución de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los contratos 035 Ing. David Bello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(aplicaciones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APP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biblioteca, INCI Radio, INCI Digital y </w:t>
            </w:r>
            <w:proofErr w:type="spellStart"/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elearning</w:t>
            </w:r>
            <w:proofErr w:type="spellEnd"/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)</w:t>
            </w:r>
            <w:r w:rsidR="00755AD8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037 Ing. Pablo </w:t>
            </w:r>
            <w:proofErr w:type="spellStart"/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Villate</w:t>
            </w:r>
            <w:proofErr w:type="spellEnd"/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(página web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INCI</w:t>
            </w:r>
            <w:r w:rsidR="007F5387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)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  <w:r w:rsidR="00560F8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77F8DC70" w14:textId="77777777" w:rsidR="00377401" w:rsidRDefault="00377401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ECA6D93" w14:textId="7EDBCAD6" w:rsidR="007F5387" w:rsidRPr="00377401" w:rsidRDefault="007F5387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Revisión funcionamiento servidores periódicamente y especialmente desde marzo 20</w:t>
            </w:r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del año 2020,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por restricción movilidad causada en la emergencia sanitaria. Además, por las eventualidades de corte inesperado de energía eléctrica</w:t>
            </w:r>
            <w:r w:rsidR="001F71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la zona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72C0724B" w14:textId="77777777" w:rsidR="00377401" w:rsidRDefault="00377401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A0F9D0C" w14:textId="54180DE2" w:rsidR="00454CE8" w:rsidRPr="00377401" w:rsidRDefault="00454CE8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Recepción y aplicación de lineamientos y mecanismos de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ciber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seguridad y prevención de ataques cibernéticos brindados por COLCERT, CSIRT, CCIT</w:t>
            </w:r>
            <w:r w:rsid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Centro cibernético </w:t>
            </w:r>
            <w:r w:rsid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</w:t>
            </w:r>
            <w:r w:rsidR="00D1021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olicial.</w:t>
            </w:r>
          </w:p>
          <w:p w14:paraId="55280178" w14:textId="268C95BE" w:rsidR="00D10219" w:rsidRPr="00377401" w:rsidRDefault="007F5387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4A1ACC" w:rsidRPr="00377401" w14:paraId="27F2617A" w14:textId="7ACD3E31" w:rsidTr="00422757">
        <w:tc>
          <w:tcPr>
            <w:tcW w:w="3133" w:type="dxa"/>
          </w:tcPr>
          <w:p w14:paraId="7E4A7911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EQUIPOS ELECTRÓNICOS Y HARDWARE.</w:t>
            </w:r>
          </w:p>
          <w:p w14:paraId="0A136EB9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8B7844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Falla de equipos electrónicos y hardware.</w:t>
            </w:r>
          </w:p>
          <w:p w14:paraId="4F918000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E85BCA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3C161B6A" w14:textId="77777777" w:rsidR="004A1ACC" w:rsidRPr="00377401" w:rsidRDefault="004A1ACC" w:rsidP="002E13D0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Políticas claras y definidas en el uso correcto de equipos electrónicos y de Hardware.</w:t>
            </w:r>
          </w:p>
          <w:p w14:paraId="372692D7" w14:textId="77777777" w:rsidR="004A1ACC" w:rsidRPr="00377401" w:rsidRDefault="004A1ACC" w:rsidP="00A11D52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</w:p>
          <w:p w14:paraId="5DDC1A12" w14:textId="77777777" w:rsidR="004A1ACC" w:rsidRPr="00377401" w:rsidRDefault="004A1ACC" w:rsidP="002E13D0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Planes de Mantenimiento preventivo y correctivo anuales a la Planta Informática del INCI.</w:t>
            </w:r>
          </w:p>
          <w:p w14:paraId="5FE107D1" w14:textId="77777777" w:rsidR="004A1ACC" w:rsidRPr="00377401" w:rsidRDefault="004A1ACC" w:rsidP="00A11D52">
            <w:pPr>
              <w:ind w:left="176" w:hanging="176"/>
              <w:rPr>
                <w:rFonts w:ascii="Arial" w:hAnsi="Arial" w:cs="Arial"/>
                <w:sz w:val="16"/>
                <w:szCs w:val="16"/>
              </w:rPr>
            </w:pPr>
          </w:p>
          <w:p w14:paraId="56F5D09D" w14:textId="77777777" w:rsidR="004A1ACC" w:rsidRPr="00377401" w:rsidRDefault="004A1ACC" w:rsidP="002E13D0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Uso adecuado de la red eléctrica regulada certificada  en el 100% del INCI tanto de la sede Administrativa como la Imprenta, que cumpla con normas vigentes para la protección entre otros de equipos electrónicos.</w:t>
            </w:r>
          </w:p>
        </w:tc>
        <w:tc>
          <w:tcPr>
            <w:tcW w:w="3543" w:type="dxa"/>
          </w:tcPr>
          <w:p w14:paraId="2F510242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Estas se pueden dar por:</w:t>
            </w:r>
          </w:p>
          <w:p w14:paraId="51D0750B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270362" w14:textId="1D0AEF45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Cumplimiento de </w:t>
            </w:r>
            <w:r w:rsidR="003F018E">
              <w:rPr>
                <w:rFonts w:ascii="Arial" w:hAnsi="Arial" w:cs="Arial"/>
                <w:sz w:val="16"/>
                <w:szCs w:val="16"/>
              </w:rPr>
              <w:t>“</w:t>
            </w:r>
            <w:r w:rsidRPr="00377401">
              <w:rPr>
                <w:rFonts w:ascii="Arial" w:hAnsi="Arial" w:cs="Arial"/>
                <w:sz w:val="16"/>
                <w:szCs w:val="16"/>
              </w:rPr>
              <w:t>vida útil</w:t>
            </w:r>
            <w:r w:rsidR="003F018E">
              <w:rPr>
                <w:rFonts w:ascii="Arial" w:hAnsi="Arial" w:cs="Arial"/>
                <w:sz w:val="16"/>
                <w:szCs w:val="16"/>
              </w:rPr>
              <w:t>”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de un equipo de cómputo.</w:t>
            </w:r>
          </w:p>
          <w:p w14:paraId="04B99F05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16432E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Uso continuo de equipo electrónico</w:t>
            </w:r>
          </w:p>
          <w:p w14:paraId="511C16AC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9EB1F5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Mantenimientos Preventivos y Correctivos</w:t>
            </w:r>
          </w:p>
          <w:p w14:paraId="0C1DC5F2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3F8265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Mal uso de la red  eléctrica regulada.</w:t>
            </w:r>
          </w:p>
          <w:p w14:paraId="387A4059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036049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Ineficiente cantidad de UPS y calidad de estas. </w:t>
            </w:r>
          </w:p>
          <w:p w14:paraId="2D91B513" w14:textId="77777777" w:rsidR="004A1ACC" w:rsidRPr="00377401" w:rsidRDefault="004A1ACC" w:rsidP="00A11D52">
            <w:pPr>
              <w:pStyle w:val="Prrafodelista"/>
              <w:ind w:left="2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DC6A9A" w14:textId="77777777" w:rsidR="004A1ACC" w:rsidRPr="00377401" w:rsidRDefault="004A1ACC" w:rsidP="002E13D0">
            <w:pPr>
              <w:pStyle w:val="Prrafodelista"/>
              <w:numPr>
                <w:ilvl w:val="0"/>
                <w:numId w:val="10"/>
              </w:numPr>
              <w:ind w:left="206" w:hanging="2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Mal uso por parte de los responsables de los equipos</w:t>
            </w:r>
          </w:p>
        </w:tc>
        <w:tc>
          <w:tcPr>
            <w:tcW w:w="3362" w:type="dxa"/>
          </w:tcPr>
          <w:p w14:paraId="22DCCD14" w14:textId="4D0C44FB" w:rsidR="00A03751" w:rsidRPr="00377401" w:rsidRDefault="00A03751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Aplicación de la Política de seguridad de la información Resolución No.20161010000683 del 16/03/2016</w:t>
            </w:r>
            <w:r w:rsidR="00B931C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2409B120" w14:textId="77777777" w:rsidR="00A03751" w:rsidRPr="00377401" w:rsidRDefault="00A03751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43A7D432" w14:textId="4526FD64" w:rsidR="00A03751" w:rsidRPr="00377401" w:rsidRDefault="00A03751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prorrogo el contrato 046/2019 de mantenimiento software y hardware incluidos los </w:t>
            </w:r>
            <w:r w:rsidR="003F018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equipos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servidores con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Help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Soluciones (a febrero 2020) </w:t>
            </w:r>
          </w:p>
          <w:p w14:paraId="55BDFB64" w14:textId="74620E15" w:rsidR="00377401" w:rsidRPr="00377401" w:rsidRDefault="00377401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0C324E7" w14:textId="4789E8EE" w:rsidR="00377401" w:rsidRPr="00377401" w:rsidRDefault="00377401" w:rsidP="00A03751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encuentra en consultas las cotizaciones y propuestas de los oferentes para el estudio previo </w:t>
            </w:r>
            <w:r w:rsidR="002030A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contrato 2020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mantenimiento hardware</w:t>
            </w:r>
            <w:r w:rsidR="003F018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entre otros.</w:t>
            </w:r>
          </w:p>
          <w:p w14:paraId="45213CFD" w14:textId="77777777" w:rsidR="004A1ACC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D3C624" w14:textId="77777777" w:rsidR="00B931CE" w:rsidRDefault="00B90AE1" w:rsidP="003F01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verificó el u</w:t>
            </w:r>
            <w:r w:rsidR="002030AC">
              <w:rPr>
                <w:rFonts w:ascii="Arial" w:hAnsi="Arial" w:cs="Arial"/>
                <w:sz w:val="16"/>
                <w:szCs w:val="16"/>
              </w:rPr>
              <w:t xml:space="preserve">so eficiente de la red eléctrica regulada mediante conexión efectiva de los </w:t>
            </w:r>
            <w:r w:rsidR="00B931CE">
              <w:rPr>
                <w:rFonts w:ascii="Arial" w:hAnsi="Arial" w:cs="Arial"/>
                <w:sz w:val="16"/>
                <w:szCs w:val="16"/>
              </w:rPr>
              <w:t xml:space="preserve">equipos de cómputo y periféricos oficiales </w:t>
            </w:r>
            <w:r w:rsidR="002030AC">
              <w:rPr>
                <w:rFonts w:ascii="Arial" w:hAnsi="Arial" w:cs="Arial"/>
                <w:sz w:val="16"/>
                <w:szCs w:val="16"/>
              </w:rPr>
              <w:t>asignados a usuarios</w:t>
            </w:r>
            <w:r w:rsidR="003F018E">
              <w:rPr>
                <w:rFonts w:ascii="Arial" w:hAnsi="Arial" w:cs="Arial"/>
                <w:sz w:val="16"/>
                <w:szCs w:val="16"/>
              </w:rPr>
              <w:t>.</w:t>
            </w:r>
            <w:r w:rsidR="002030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ED7E9B1" w14:textId="10B9DB83" w:rsidR="003F018E" w:rsidRPr="00377401" w:rsidRDefault="003F018E" w:rsidP="003F01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ACC" w:rsidRPr="00377401" w14:paraId="128348B9" w14:textId="2C2D09F0" w:rsidTr="00422757">
        <w:tc>
          <w:tcPr>
            <w:tcW w:w="3133" w:type="dxa"/>
          </w:tcPr>
          <w:p w14:paraId="18923C65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UPS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(Sistemas de Poder In-interrumpido) y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RED ELECTRICA REGULADA. </w:t>
            </w:r>
          </w:p>
          <w:p w14:paraId="3D23B59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1DF99BCD" w14:textId="367B5D13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Por falta de mantenimiento preventivo y correctivo a la Planta de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UPS´s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actuales</w:t>
            </w:r>
            <w:r w:rsidR="00F90F88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F90F88">
              <w:rPr>
                <w:rFonts w:ascii="Arial" w:hAnsi="Arial" w:cs="Arial"/>
                <w:sz w:val="16"/>
                <w:szCs w:val="16"/>
              </w:rPr>
              <w:t>Baterias</w:t>
            </w:r>
            <w:proofErr w:type="spellEnd"/>
            <w:r w:rsidR="00F90F88">
              <w:rPr>
                <w:rFonts w:ascii="Arial" w:hAnsi="Arial" w:cs="Arial"/>
                <w:sz w:val="16"/>
                <w:szCs w:val="16"/>
              </w:rPr>
              <w:t>, tarjetas)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y el sistema de tomas eléctricas</w:t>
            </w:r>
            <w:r w:rsidR="00F90F8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de los puestos de trabajo.</w:t>
            </w:r>
          </w:p>
          <w:p w14:paraId="0BDAC152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3722F4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Políticas no existentes o poco claras en su uso de la Red Eléctrica Regulada y sus aditivos que la componen.</w:t>
            </w:r>
          </w:p>
          <w:p w14:paraId="7844E55F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205B96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Inestabilidad de la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UPS´s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por sobrecarga.</w:t>
            </w:r>
          </w:p>
          <w:p w14:paraId="22663687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4692E3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Latencias de energía eléctrica constante en subidas y bajadas en picos de voltaje.</w:t>
            </w:r>
          </w:p>
          <w:p w14:paraId="1C7DF0FF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6933B02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Deficientes conexiones en tomas eléctricas reguladas.</w:t>
            </w:r>
          </w:p>
          <w:p w14:paraId="794B836E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0FE0CA5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Se puede dar por:</w:t>
            </w:r>
          </w:p>
          <w:p w14:paraId="0D37EF2F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5DF9E5D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Deficiencia de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UPS´s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 para mantener estable los servicios de misión crítica  por un tiempo razonable en los equipos.</w:t>
            </w:r>
          </w:p>
          <w:p w14:paraId="5ECB29C7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Sistema de UPS poco confiables en su funcionalidad. </w:t>
            </w:r>
          </w:p>
          <w:p w14:paraId="330EA8E3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Conexiones inadecuadas en tomas eléctricas de puestos de trabajo</w:t>
            </w:r>
          </w:p>
          <w:p w14:paraId="5471CE07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Malas conexiones de las UPS</w:t>
            </w:r>
          </w:p>
          <w:p w14:paraId="2CF9B9E9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Niveles de carga eléctrica mayores a los soportados por la Red Eléctrica Regulada o las UPS asignadas.</w:t>
            </w:r>
          </w:p>
          <w:p w14:paraId="035DF18C" w14:textId="06716081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Ausencia de </w:t>
            </w:r>
            <w:r w:rsidR="00E3041F"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Línea a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Tierra (GND)</w:t>
            </w:r>
          </w:p>
          <w:p w14:paraId="4608296D" w14:textId="77777777" w:rsidR="004A1ACC" w:rsidRPr="00377401" w:rsidRDefault="004A1ACC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Calidad del cableado eléctrico ineficiente o poco confiable.</w:t>
            </w:r>
          </w:p>
          <w:p w14:paraId="422A22D3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6586C587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54B3D1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2" w:type="dxa"/>
          </w:tcPr>
          <w:p w14:paraId="6024A379" w14:textId="39CB941A" w:rsidR="002A6083" w:rsidRDefault="00E6318B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 xml:space="preserve">Las UPS actualmente instaladas tienen la capacidad suficiente y cumplen con los requisitos de la red </w:t>
            </w:r>
            <w:r w:rsidR="002A60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eléctrica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regulada</w:t>
            </w:r>
            <w:r w:rsidR="002A608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para brindar el respaldo en eventos de fallas eléctricas</w:t>
            </w:r>
          </w:p>
          <w:p w14:paraId="7C3EF7B3" w14:textId="433E44B4" w:rsidR="00E6318B" w:rsidRDefault="00E6318B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00B1B061" w14:textId="77777777" w:rsidR="00004965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prorrogo el contrato 046/2019 de mantenimiento software y hardware incluid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 los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UPS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con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Help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Soluciones (a febrero 2020)</w:t>
            </w:r>
          </w:p>
          <w:p w14:paraId="078B0FA0" w14:textId="77777777" w:rsidR="00004965" w:rsidRDefault="00004965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CE3252B" w14:textId="6125B73F" w:rsidR="00004965" w:rsidRDefault="00004965" w:rsidP="0000496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 xml:space="preserve">Se cuenta con la línea a tierra (GND)  instalada y certificada para el INCI en el edificio Administrativo en el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zotano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 funcionando adecuadamente.</w:t>
            </w:r>
          </w:p>
          <w:p w14:paraId="01256A70" w14:textId="3BC82047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0EE1878B" w14:textId="7D1996CA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9BAC588" w14:textId="44F4812A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cuenta con la línea a tierra </w:t>
            </w:r>
            <w:r w:rsidR="0000496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instalada para el INCI en la zona de la Imprenta y funciona adecuadamente.</w:t>
            </w:r>
          </w:p>
          <w:p w14:paraId="0386F136" w14:textId="6AE058FD" w:rsidR="009305BE" w:rsidRDefault="009305BE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BC2E0D7" w14:textId="2174F445" w:rsidR="009305BE" w:rsidRPr="00377401" w:rsidRDefault="00E6318B" w:rsidP="009305B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cuenta con </w:t>
            </w:r>
            <w:r w:rsidR="0016370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la “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certificación vigente de la red eléctrica regulada</w:t>
            </w:r>
            <w:r w:rsidR="0016370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”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que se adapta a los protocolos d</w:t>
            </w:r>
            <w:r w:rsidR="0016370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tipo de cable, tomacorrientes,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marquillaje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 identificación para su correcto funcionamiento.</w:t>
            </w:r>
          </w:p>
          <w:p w14:paraId="56E2FF79" w14:textId="77777777" w:rsidR="004A1ACC" w:rsidRPr="00377401" w:rsidRDefault="004A1ACC" w:rsidP="00A11D52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4A1ACC" w:rsidRPr="00377401" w14:paraId="4447DE93" w14:textId="5D6FA324" w:rsidTr="00422757">
        <w:tc>
          <w:tcPr>
            <w:tcW w:w="3133" w:type="dxa"/>
          </w:tcPr>
          <w:p w14:paraId="518994FB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 xml:space="preserve">TELEFONÍA IP. </w:t>
            </w:r>
          </w:p>
          <w:p w14:paraId="26254EBB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4A24D8" w14:textId="77777777" w:rsidR="004A1ACC" w:rsidRPr="00377401" w:rsidRDefault="004A1ACC" w:rsidP="00A11D52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Caídas del servicio telefónico IP</w:t>
            </w:r>
          </w:p>
          <w:p w14:paraId="37741BD4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7C5C780B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Por falta de:</w:t>
            </w:r>
          </w:p>
          <w:p w14:paraId="02763908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76A547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Soporte o ventanas al servicio de ETB (fibra Óptica y equipos especiales para </w:t>
            </w:r>
            <w:r w:rsidRPr="0037740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Conexión </w:t>
            </w:r>
            <w:r w:rsidRPr="00377401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IP</w:t>
            </w:r>
            <w:r w:rsidRPr="0037740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 denominada </w:t>
            </w:r>
            <w:proofErr w:type="spellStart"/>
            <w:r w:rsidRPr="00377401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Trunk</w:t>
            </w:r>
            <w:proofErr w:type="spellEnd"/>
            <w:r w:rsidRPr="00377401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 SIP o Enlace Troncal para conectarla con la Red Telefónica)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EAF3F35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Mantenimiento a los equipos del servicio.</w:t>
            </w:r>
          </w:p>
          <w:p w14:paraId="64189761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Soporte de implementación y actualización  a la herramienta  </w:t>
            </w:r>
            <w:proofErr w:type="spellStart"/>
            <w:r w:rsidRPr="00377401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z w:val="16"/>
                <w:szCs w:val="16"/>
                <w:shd w:val="clear" w:color="auto" w:fill="FFFFFF"/>
              </w:rPr>
              <w:t>Issabel</w:t>
            </w:r>
            <w:proofErr w:type="spellEnd"/>
            <w:r w:rsidRPr="00377401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> que es un software de servidor de comunicaciones unificadas que reúne </w:t>
            </w:r>
            <w:r w:rsidRPr="00377401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z w:val="16"/>
                <w:szCs w:val="16"/>
                <w:shd w:val="clear" w:color="auto" w:fill="FFFFFF"/>
              </w:rPr>
              <w:t>PBX</w:t>
            </w:r>
            <w:r w:rsidRPr="00377401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> IP, entre otras.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y sus funcionalidades.</w:t>
            </w:r>
          </w:p>
        </w:tc>
        <w:tc>
          <w:tcPr>
            <w:tcW w:w="3543" w:type="dxa"/>
          </w:tcPr>
          <w:p w14:paraId="1E744B91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Se puede dar por:</w:t>
            </w:r>
          </w:p>
          <w:p w14:paraId="6E83BFA8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5C82E5" w14:textId="62A1D572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Caída del Servidor</w:t>
            </w:r>
            <w:r w:rsidR="00CF3419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="00CF3419">
              <w:rPr>
                <w:rFonts w:ascii="Arial" w:hAnsi="Arial" w:cs="Arial"/>
                <w:sz w:val="16"/>
                <w:szCs w:val="16"/>
              </w:rPr>
              <w:t>Telefonia</w:t>
            </w:r>
            <w:proofErr w:type="spellEnd"/>
            <w:r w:rsidR="00CF341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F3419">
              <w:rPr>
                <w:rFonts w:ascii="Arial" w:hAnsi="Arial" w:cs="Arial"/>
                <w:sz w:val="16"/>
                <w:szCs w:val="16"/>
              </w:rPr>
              <w:t>Ip</w:t>
            </w:r>
            <w:proofErr w:type="spellEnd"/>
            <w:r w:rsidR="00CF3419">
              <w:rPr>
                <w:rFonts w:ascii="Arial" w:hAnsi="Arial" w:cs="Arial"/>
                <w:sz w:val="16"/>
                <w:szCs w:val="16"/>
              </w:rPr>
              <w:t>,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tanto físicamente como lógicamente.  </w:t>
            </w:r>
          </w:p>
          <w:p w14:paraId="2B167691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Fallo en la Fibra Óptica del proveedor ETB o en los equipos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Router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del operador.</w:t>
            </w:r>
          </w:p>
          <w:p w14:paraId="17CF575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Desconexiones de Red en los teléfonos IP.</w:t>
            </w:r>
          </w:p>
          <w:p w14:paraId="08559293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Fallos en Red LAN.</w:t>
            </w:r>
          </w:p>
          <w:p w14:paraId="55E4C434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Bloqueos al sistema de Telefonía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Ip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>, por factores de Red LAN o caídas de otros servicios como el AD (Directorio Activo)</w:t>
            </w:r>
          </w:p>
        </w:tc>
        <w:tc>
          <w:tcPr>
            <w:tcW w:w="3362" w:type="dxa"/>
          </w:tcPr>
          <w:p w14:paraId="3D2EDA5F" w14:textId="1FECFD74" w:rsidR="00CF3419" w:rsidRDefault="00CF3419" w:rsidP="00A11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tiene un equipo que actúa como un Servidor de contingencia para este servicio y se hacen pruebas de manera controlada.</w:t>
            </w:r>
          </w:p>
          <w:p w14:paraId="497C44C1" w14:textId="77777777" w:rsidR="00CF3419" w:rsidRDefault="00CF3419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6CFCC2" w14:textId="77777777" w:rsidR="004A1ACC" w:rsidRDefault="00BA0581" w:rsidP="00A11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realizaron pruebas y verificación de la funcionalidad de la línea telefónica PBX 3846666, así como el paso de comunicaciones a la red de extensiones autorizadas y asignadas a los servidores públicos respectivos.</w:t>
            </w:r>
          </w:p>
          <w:p w14:paraId="10657D45" w14:textId="77777777" w:rsidR="00D208E9" w:rsidRDefault="00D208E9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838082" w14:textId="5AA27318" w:rsidR="00D208E9" w:rsidRDefault="00D208E9" w:rsidP="00A11D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realiza copia de seguridad de este servicio  cada mes.</w:t>
            </w:r>
          </w:p>
          <w:p w14:paraId="6715C946" w14:textId="77777777" w:rsidR="00BA0581" w:rsidRDefault="00BA0581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A90F17" w14:textId="77777777" w:rsidR="00BA0581" w:rsidRDefault="00BA0581" w:rsidP="001D417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encuentra en consultas las cotizaciones y propuestas de los oferentes para el estudio previo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contrato 2020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mantenimiento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Telefonía IP</w:t>
            </w:r>
            <w:r w:rsidR="00CF341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1ED28248" w14:textId="75865319" w:rsidR="00756F15" w:rsidRPr="00377401" w:rsidRDefault="00756F15" w:rsidP="001D41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1ACC" w:rsidRPr="00377401" w14:paraId="51F0DADC" w14:textId="0CDCD4B5" w:rsidTr="00422757">
        <w:tc>
          <w:tcPr>
            <w:tcW w:w="3133" w:type="dxa"/>
          </w:tcPr>
          <w:p w14:paraId="14328585" w14:textId="3F667C93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RED DE DATOS</w:t>
            </w:r>
          </w:p>
          <w:p w14:paraId="71390A2B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47FF12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Fallos de la Red de  Datos por una mala instalación y/o cortos presentados en esta. </w:t>
            </w:r>
          </w:p>
        </w:tc>
        <w:tc>
          <w:tcPr>
            <w:tcW w:w="3956" w:type="dxa"/>
          </w:tcPr>
          <w:p w14:paraId="49111B4C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Por falta de:</w:t>
            </w:r>
          </w:p>
          <w:p w14:paraId="3051109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una política de Red de Datos.</w:t>
            </w:r>
          </w:p>
          <w:p w14:paraId="30F58256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Certificación de la Red de datos institucional.</w:t>
            </w:r>
          </w:p>
          <w:p w14:paraId="5595FA27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Maquillaje o identificación de puntos de red.</w:t>
            </w:r>
          </w:p>
          <w:p w14:paraId="75AA8CFF" w14:textId="717253D8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Organización correcta de puntos de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datos en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los  Centros de Datos principal e Imprenta.</w:t>
            </w:r>
          </w:p>
          <w:p w14:paraId="2AF002E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Mantenimiento a los dispositivos de redes como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4AB4F79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Reorganización del cableado de datos</w:t>
            </w:r>
          </w:p>
          <w:p w14:paraId="4B14B7B6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Redistribución de puntos</w:t>
            </w:r>
          </w:p>
        </w:tc>
        <w:tc>
          <w:tcPr>
            <w:tcW w:w="3543" w:type="dxa"/>
          </w:tcPr>
          <w:p w14:paraId="74D8AA6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Se puede dar por:</w:t>
            </w:r>
          </w:p>
          <w:p w14:paraId="370DA009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Corto en Puntos de Datos. </w:t>
            </w:r>
          </w:p>
          <w:p w14:paraId="20C14DB7" w14:textId="3F85767B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Congelamiento de la red por da</w:t>
            </w:r>
            <w:r w:rsidR="00CF3419">
              <w:rPr>
                <w:rFonts w:ascii="Arial" w:hAnsi="Arial" w:cs="Arial"/>
                <w:sz w:val="16"/>
                <w:szCs w:val="16"/>
              </w:rPr>
              <w:t>ños o malas conexiones en la RED LAN.</w:t>
            </w:r>
          </w:p>
          <w:p w14:paraId="32CF3428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Dispositivos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en mal estado.</w:t>
            </w:r>
          </w:p>
          <w:p w14:paraId="5210B1BB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Cables de datos en mal estado. </w:t>
            </w:r>
          </w:p>
          <w:p w14:paraId="657F2C8C" w14:textId="0A3BA914" w:rsidR="004A1ACC" w:rsidRPr="00377401" w:rsidRDefault="002030A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Deficiente distribución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 de puntos por pisos.</w:t>
            </w:r>
          </w:p>
          <w:p w14:paraId="5ADCD9FD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Passcord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o Crossover hechos manualmente o no certificados.</w:t>
            </w:r>
          </w:p>
          <w:p w14:paraId="65A3A4A9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Manipulación inadecuada de los cables. </w:t>
            </w:r>
          </w:p>
        </w:tc>
        <w:tc>
          <w:tcPr>
            <w:tcW w:w="3362" w:type="dxa"/>
          </w:tcPr>
          <w:p w14:paraId="1AE5FB9D" w14:textId="7E1F1EBA" w:rsidR="00974F9C" w:rsidRDefault="00974F9C" w:rsidP="00974F9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Se cuenta con certificación vigente de la red de datos, que se adapta a los protocolos del tipo de cable CAT 6</w:t>
            </w:r>
            <w:r w:rsidR="00CF341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puntos de conexión,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marquillaje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 identificación para su correcto funcionamiento.</w:t>
            </w:r>
          </w:p>
          <w:p w14:paraId="426754A0" w14:textId="112644A3" w:rsidR="00974F9C" w:rsidRDefault="00974F9C" w:rsidP="00974F9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ED8E159" w14:textId="2C41933D" w:rsidR="00756F15" w:rsidRPr="0090006E" w:rsidRDefault="00974F9C" w:rsidP="0090006E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verifica las intervenciones en la red, producto de modernización locativa, revisando el tipo de cable instalado, </w:t>
            </w:r>
            <w:r w:rsidR="009E57A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los puntos ajustados, el </w:t>
            </w:r>
            <w:proofErr w:type="spellStart"/>
            <w:r w:rsidR="009E57A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marquillaje</w:t>
            </w:r>
            <w:proofErr w:type="spellEnd"/>
            <w:r w:rsidR="009E57A9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correcto y su efectivo funcionamiento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4A1ACC" w:rsidRPr="00377401" w14:paraId="6AEE183F" w14:textId="3149D2A6" w:rsidTr="00422757">
        <w:tc>
          <w:tcPr>
            <w:tcW w:w="3133" w:type="dxa"/>
          </w:tcPr>
          <w:p w14:paraId="2009003E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LIBROS DIGITALES</w:t>
            </w:r>
          </w:p>
          <w:p w14:paraId="145B0798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3F071F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Perdida de los archivos que contienen los libros digitales</w:t>
            </w:r>
          </w:p>
        </w:tc>
        <w:tc>
          <w:tcPr>
            <w:tcW w:w="3956" w:type="dxa"/>
          </w:tcPr>
          <w:p w14:paraId="5F099FBC" w14:textId="5517FC47" w:rsidR="00275D2E" w:rsidRDefault="00275D2E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Ausencia de Políticas claras y definidas en el uso correcto </w:t>
            </w:r>
            <w:r>
              <w:rPr>
                <w:rFonts w:ascii="Arial" w:hAnsi="Arial" w:cs="Arial"/>
                <w:sz w:val="16"/>
                <w:szCs w:val="16"/>
              </w:rPr>
              <w:t>para los Libros Digitales.</w:t>
            </w:r>
          </w:p>
          <w:p w14:paraId="2400ECE1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Se puede dar por no tener un Sistema de Copias de respaldo efectivo de todos los repositorios de los Libros Digitales del INCI y/o en tenencia por otros medios o convenios existentes.</w:t>
            </w:r>
          </w:p>
          <w:p w14:paraId="528C4B8E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Tercerear con empresas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outsourcing</w:t>
            </w:r>
            <w:proofErr w:type="spellEnd"/>
          </w:p>
          <w:p w14:paraId="6B3B72EE" w14:textId="77777777" w:rsidR="004A1ACC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No actualizar las copias con los últimos libros</w:t>
            </w:r>
            <w:r w:rsidR="00CA7EB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38E82FA" w14:textId="12498350" w:rsidR="00CA7EB3" w:rsidRPr="00377401" w:rsidRDefault="00CA7EB3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Información errada en las Bases de Datos.</w:t>
            </w:r>
          </w:p>
          <w:p w14:paraId="62B50753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5E6E686" w14:textId="77777777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Perdida de datos por falta de </w:t>
            </w:r>
            <w:proofErr w:type="spellStart"/>
            <w:r w:rsidRPr="00377401">
              <w:rPr>
                <w:rFonts w:ascii="Arial" w:hAnsi="Arial" w:cs="Arial"/>
                <w:sz w:val="16"/>
                <w:szCs w:val="16"/>
              </w:rPr>
              <w:t>Backup</w:t>
            </w:r>
            <w:proofErr w:type="spellEnd"/>
            <w:r w:rsidRPr="00377401">
              <w:rPr>
                <w:rFonts w:ascii="Arial" w:hAnsi="Arial" w:cs="Arial"/>
                <w:sz w:val="16"/>
                <w:szCs w:val="16"/>
              </w:rPr>
              <w:t xml:space="preserve"> o respaldo de los Libros Existentes.</w:t>
            </w:r>
          </w:p>
          <w:p w14:paraId="162687B0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3018B8" w14:textId="4E244418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Caída de servidor o Storage (almacenamiento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), donde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reposan actualmente los Libros Digitales del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INCI.</w:t>
            </w:r>
          </w:p>
          <w:p w14:paraId="53312402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3F406A" w14:textId="77777777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Daño en disco Duro donde se almacenan los libros digitales.</w:t>
            </w:r>
          </w:p>
          <w:p w14:paraId="5896D442" w14:textId="77777777" w:rsidR="004A1ACC" w:rsidRPr="00377401" w:rsidRDefault="004A1ACC" w:rsidP="00A11D52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59D932" w14:textId="3EDA406E" w:rsidR="004A1ACC" w:rsidRPr="00377401" w:rsidRDefault="004A1ACC" w:rsidP="002E13D0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Daños lógicos en los Repositorios (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carpetas)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que contienen los Libros Digitales</w:t>
            </w:r>
          </w:p>
        </w:tc>
        <w:tc>
          <w:tcPr>
            <w:tcW w:w="3362" w:type="dxa"/>
          </w:tcPr>
          <w:p w14:paraId="645A420C" w14:textId="1BEDDEE5" w:rsidR="00024B3A" w:rsidRDefault="00024B3A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revisó y se aseguró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el repositorio suficiente 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para incluir los libros, de acuerdo al servicio de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Hosting 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que brinda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IFX Networks (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del cual se realizó </w:t>
            </w:r>
            <w:r w:rsidR="00E90E6C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prorroga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</w:t>
            </w:r>
            <w:r w:rsidR="00E90E6C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l contrato 044/2019 </w:t>
            </w:r>
            <w:r w:rsidR="00E90E6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hasta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mayo 2020).</w:t>
            </w:r>
          </w:p>
          <w:p w14:paraId="0F8CAAAC" w14:textId="227C33CC" w:rsidR="00C627A8" w:rsidRDefault="00C627A8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1DBCC24" w14:textId="703CD39E" w:rsidR="00C627A8" w:rsidRDefault="00C627A8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inici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el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contrato 035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/2020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Ing. David Bello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para apoyar el mantenimiento de las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aplicaciones biblioteca, INCI Radio, INCI Digital y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elearning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7FF8826D" w14:textId="7BB07A84" w:rsidR="00E90E6C" w:rsidRDefault="00E90E6C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C5921F3" w14:textId="38FEA432" w:rsidR="00E90E6C" w:rsidRPr="00377401" w:rsidRDefault="00E90E6C" w:rsidP="00024B3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realizaron verificaciones con los servidores públicos del Grupo de trabajo Centro Cultural,   encargados de la Biblioteca Virtual para Ciegos, del funcionamiento, copias de seguridad</w:t>
            </w:r>
            <w:r w:rsidR="00C627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o respaldo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acceso a los usuarios inscritos </w:t>
            </w:r>
          </w:p>
          <w:p w14:paraId="7822F06F" w14:textId="77777777" w:rsidR="004A1ACC" w:rsidRPr="00024B3A" w:rsidRDefault="004A1ACC" w:rsidP="00024B3A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A1ACC" w:rsidRPr="00377401" w14:paraId="6A71D1DE" w14:textId="6F6ED320" w:rsidTr="00422757">
        <w:trPr>
          <w:trHeight w:val="2890"/>
        </w:trPr>
        <w:tc>
          <w:tcPr>
            <w:tcW w:w="3133" w:type="dxa"/>
          </w:tcPr>
          <w:p w14:paraId="4B2514DC" w14:textId="3D43AE53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PÁGINA WEB INSTITUCIONAL </w:t>
            </w:r>
          </w:p>
          <w:p w14:paraId="689E0C05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3FFC54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Manipulación indebida de los archivos fuentes y bases de datos de la página WEB</w:t>
            </w:r>
          </w:p>
        </w:tc>
        <w:tc>
          <w:tcPr>
            <w:tcW w:w="3956" w:type="dxa"/>
          </w:tcPr>
          <w:p w14:paraId="3BBFD432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Políticas claras en el uso de la Pagina WEB </w:t>
            </w:r>
          </w:p>
          <w:p w14:paraId="493C460D" w14:textId="77777777" w:rsidR="004A1ACC" w:rsidRPr="00377401" w:rsidRDefault="004A1ACC" w:rsidP="003A432A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5829EE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Pérdida de Control en el manejo de la página WEB.</w:t>
            </w:r>
          </w:p>
          <w:p w14:paraId="594D54B2" w14:textId="77777777" w:rsidR="004A1ACC" w:rsidRPr="00377401" w:rsidRDefault="004A1ACC" w:rsidP="00A11D52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6B70437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Accesos no autorizados</w:t>
            </w:r>
          </w:p>
          <w:p w14:paraId="36295366" w14:textId="77777777" w:rsidR="004A1ACC" w:rsidRPr="00377401" w:rsidRDefault="004A1ACC" w:rsidP="00A11D52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F07FA26" w14:textId="77777777" w:rsidR="004A1ACC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Manipulación de los datos</w:t>
            </w:r>
          </w:p>
          <w:p w14:paraId="6014413F" w14:textId="77777777" w:rsidR="00EE3E0A" w:rsidRPr="00EE3E0A" w:rsidRDefault="00EE3E0A" w:rsidP="00EE3E0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6A714A57" w14:textId="04E6C2E6" w:rsidR="00EE3E0A" w:rsidRPr="00377401" w:rsidRDefault="00EE3E0A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Se puede dar por no tener un Sistema de Copias de respaldo efectivo</w:t>
            </w:r>
          </w:p>
        </w:tc>
        <w:tc>
          <w:tcPr>
            <w:tcW w:w="3543" w:type="dxa"/>
          </w:tcPr>
          <w:p w14:paraId="173DE717" w14:textId="6FF815B4" w:rsidR="004A1ACC" w:rsidRDefault="004A1ACC" w:rsidP="002E13D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Copias de respa</w:t>
            </w:r>
            <w:r w:rsidR="00EE3E0A">
              <w:rPr>
                <w:rFonts w:ascii="Arial" w:hAnsi="Arial" w:cs="Arial"/>
                <w:sz w:val="16"/>
                <w:szCs w:val="16"/>
              </w:rPr>
              <w:t xml:space="preserve">ldo de la Pagina Web del </w:t>
            </w:r>
            <w:proofErr w:type="gramStart"/>
            <w:r w:rsidR="00EE3E0A">
              <w:rPr>
                <w:rFonts w:ascii="Arial" w:hAnsi="Arial" w:cs="Arial"/>
                <w:sz w:val="16"/>
                <w:szCs w:val="16"/>
              </w:rPr>
              <w:t>INCI ,</w:t>
            </w:r>
            <w:proofErr w:type="gramEnd"/>
            <w:r w:rsidR="00EE3E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7401">
              <w:rPr>
                <w:rFonts w:ascii="Arial" w:hAnsi="Arial" w:cs="Arial"/>
                <w:sz w:val="16"/>
                <w:szCs w:val="16"/>
              </w:rPr>
              <w:t>sus bases de datos, contenidos.</w:t>
            </w:r>
          </w:p>
          <w:p w14:paraId="1B659E44" w14:textId="77777777" w:rsidR="00EE3E0A" w:rsidRPr="00377401" w:rsidRDefault="00EE3E0A" w:rsidP="00EE3E0A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475648E" w14:textId="77777777" w:rsidR="00EE3E0A" w:rsidRDefault="004A1ACC" w:rsidP="002E13D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Garantías sobre las empresas prestadoras del servicio</w:t>
            </w:r>
          </w:p>
          <w:p w14:paraId="6CD35A81" w14:textId="77777777" w:rsidR="00EE3E0A" w:rsidRPr="00EE3E0A" w:rsidRDefault="00EE3E0A" w:rsidP="00EE3E0A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3CD71E05" w14:textId="469F6ADC" w:rsidR="004A1ACC" w:rsidRPr="00377401" w:rsidRDefault="004A1ACC" w:rsidP="00EE3E0A">
            <w:pPr>
              <w:pStyle w:val="Prrafodelista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3A7764B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No habría control total de los archivos fuentes y las bases de datos</w:t>
            </w:r>
          </w:p>
        </w:tc>
        <w:tc>
          <w:tcPr>
            <w:tcW w:w="3362" w:type="dxa"/>
          </w:tcPr>
          <w:p w14:paraId="45B09155" w14:textId="77777777" w:rsidR="00DD3ECB" w:rsidRDefault="00DD3ECB" w:rsidP="00C627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realizan las copias de respaldo de acuerdo a las obligaciones del contrato 044/2019 con IFX Networks (prorrogado a mayo 2020)</w:t>
            </w:r>
          </w:p>
          <w:p w14:paraId="01163F24" w14:textId="77777777" w:rsidR="00DD3ECB" w:rsidRDefault="00DD3ECB" w:rsidP="00C627A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9BA428" w14:textId="5B3B7430" w:rsidR="00DD3ECB" w:rsidRDefault="00DD3ECB" w:rsidP="00DD3EC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inici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l contrato 037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/2020 con el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Ing. Pablo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Villate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para el apoyo</w:t>
            </w:r>
            <w:r w:rsidR="00EE3E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mantenimiento </w:t>
            </w:r>
            <w:r w:rsidR="00EE3E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la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página web</w:t>
            </w:r>
            <w:r w:rsidR="00EE3E0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del INCI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6AECF502" w14:textId="77777777" w:rsidR="00DD3ECB" w:rsidRPr="00377401" w:rsidRDefault="00DD3ECB" w:rsidP="00DD3ECB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9A655C2" w14:textId="31A30834" w:rsidR="004A1ACC" w:rsidRPr="00C627A8" w:rsidRDefault="00A32EC6" w:rsidP="009000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concertó con el Proceso de Comunicaciones la distribución de la actualización de contenidos</w:t>
            </w:r>
            <w:r w:rsidR="00DD3ECB">
              <w:rPr>
                <w:rFonts w:ascii="Arial" w:hAnsi="Arial" w:cs="Arial"/>
                <w:sz w:val="16"/>
                <w:szCs w:val="16"/>
              </w:rPr>
              <w:t xml:space="preserve"> web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DD3ECB">
              <w:rPr>
                <w:rFonts w:ascii="Arial" w:hAnsi="Arial" w:cs="Arial"/>
                <w:sz w:val="16"/>
                <w:szCs w:val="16"/>
              </w:rPr>
              <w:t xml:space="preserve">transparencia con la Of. Planeación y </w:t>
            </w:r>
            <w:proofErr w:type="spellStart"/>
            <w:r w:rsidR="00DD3ECB">
              <w:rPr>
                <w:rFonts w:ascii="Arial" w:hAnsi="Arial" w:cs="Arial"/>
                <w:sz w:val="16"/>
                <w:szCs w:val="16"/>
              </w:rPr>
              <w:t>micrositios</w:t>
            </w:r>
            <w:proofErr w:type="spellEnd"/>
            <w:r w:rsidR="00DD3E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27F2">
              <w:rPr>
                <w:rFonts w:ascii="Arial" w:hAnsi="Arial" w:cs="Arial"/>
                <w:sz w:val="16"/>
                <w:szCs w:val="16"/>
              </w:rPr>
              <w:t xml:space="preserve">de los </w:t>
            </w:r>
            <w:r w:rsidR="00DD3ECB">
              <w:rPr>
                <w:rFonts w:ascii="Arial" w:hAnsi="Arial" w:cs="Arial"/>
                <w:sz w:val="16"/>
                <w:szCs w:val="16"/>
              </w:rPr>
              <w:t>servicios con los procesos</w:t>
            </w:r>
            <w:r w:rsidR="006327F2">
              <w:rPr>
                <w:rFonts w:ascii="Arial" w:hAnsi="Arial" w:cs="Arial"/>
                <w:sz w:val="16"/>
                <w:szCs w:val="16"/>
              </w:rPr>
              <w:t xml:space="preserve"> misionales).</w:t>
            </w:r>
          </w:p>
        </w:tc>
      </w:tr>
      <w:tr w:rsidR="004A1ACC" w:rsidRPr="00377401" w14:paraId="1817235E" w14:textId="4D34B2F1" w:rsidTr="00422757">
        <w:tc>
          <w:tcPr>
            <w:tcW w:w="3133" w:type="dxa"/>
          </w:tcPr>
          <w:p w14:paraId="2B8D1B73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INFORMACIÓN INSTITUCIONAL</w:t>
            </w:r>
          </w:p>
          <w:p w14:paraId="5F62D089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CE6F5BA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Sustracción no autorizada de Datos e información institucional</w:t>
            </w:r>
          </w:p>
          <w:p w14:paraId="736DD83A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3956" w:type="dxa"/>
          </w:tcPr>
          <w:p w14:paraId="580D2C6B" w14:textId="77777777" w:rsidR="004A1ACC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Puede ocurrir por:</w:t>
            </w:r>
          </w:p>
          <w:p w14:paraId="0C6DEEC0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lineamientos en cuanto a responsabilidades del manejo de la información.</w:t>
            </w:r>
          </w:p>
          <w:p w14:paraId="706CE21C" w14:textId="4D23B38C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 xml:space="preserve">Controles poco </w:t>
            </w:r>
            <w:r w:rsidR="006327F2" w:rsidRPr="00377401">
              <w:rPr>
                <w:rFonts w:ascii="Arial" w:hAnsi="Arial" w:cs="Arial"/>
                <w:sz w:val="16"/>
                <w:szCs w:val="16"/>
              </w:rPr>
              <w:t>eficientes en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accesos no autorizados  </w:t>
            </w:r>
          </w:p>
          <w:p w14:paraId="1C2B4C60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Exceso de confianza en el manejo de las responsabilidades.</w:t>
            </w:r>
          </w:p>
        </w:tc>
        <w:tc>
          <w:tcPr>
            <w:tcW w:w="3543" w:type="dxa"/>
          </w:tcPr>
          <w:p w14:paraId="441DD09F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puede dar por: </w:t>
            </w:r>
          </w:p>
          <w:p w14:paraId="46D9441F" w14:textId="7817B12B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-Personal no autorizado que tiene acceso no autorizado a los sistemas informáticos, equipos de cómputo, servidores, archivos importantes, lo que convierte la Plataforma Tecnológica en </w:t>
            </w:r>
            <w:r w:rsidR="006327F2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algo muy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sensible a pérdidas, alteración, daño o robos de información.</w:t>
            </w:r>
          </w:p>
        </w:tc>
        <w:tc>
          <w:tcPr>
            <w:tcW w:w="3362" w:type="dxa"/>
          </w:tcPr>
          <w:p w14:paraId="75846B1E" w14:textId="5D5A93A3" w:rsidR="00D0652F" w:rsidRDefault="00D0652F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realiza la reducción de la probabilidad de ataques informáticos, por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hakers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realizando la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aplicación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y socialización por correo electrónico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 lineamientos y mecanismos de </w:t>
            </w:r>
            <w:proofErr w:type="spellStart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ciber</w:t>
            </w:r>
            <w:proofErr w:type="spellEnd"/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seguridad y prevención de ataques cibernéticos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recibidos desde los entes oficiales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COLCERT, CSIRT, CCIT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Centro cibernético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</w:t>
            </w:r>
            <w:r w:rsidR="00275D2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olicial.</w:t>
            </w:r>
          </w:p>
          <w:p w14:paraId="66485CAC" w14:textId="77777777" w:rsidR="00D0652F" w:rsidRDefault="00D0652F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4A27E7A" w14:textId="12486FC2" w:rsidR="00D0652F" w:rsidRDefault="00D0652F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realiza la reducción de la probabilidad de ingreso de virus informático (vía correo electrónico, descargas archivos o instalación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 xml:space="preserve">de USB) con el aplicativo antivirus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Sophos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que se encuentra vigente.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3BD9FE6F" w14:textId="77777777" w:rsidR="00725817" w:rsidRDefault="00725817" w:rsidP="00D0652F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79C19B9E" w14:textId="7A59737C" w:rsidR="004A1ACC" w:rsidRPr="00D0652F" w:rsidRDefault="00725817" w:rsidP="00DE1A8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Manejo eficiente de herramientas de seguridad perimetral Firewall y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Politicas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definidas para su uso.</w:t>
            </w:r>
          </w:p>
        </w:tc>
      </w:tr>
      <w:tr w:rsidR="004A1ACC" w:rsidRPr="00377401" w14:paraId="02BAB93D" w14:textId="137BF4F6" w:rsidTr="00422757">
        <w:tc>
          <w:tcPr>
            <w:tcW w:w="3133" w:type="dxa"/>
          </w:tcPr>
          <w:p w14:paraId="4AB49946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HARDWARE Y SOFTWARE</w:t>
            </w:r>
          </w:p>
          <w:p w14:paraId="0D690141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061C088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Daños en equipos y/o el software por el ataque de virus informáticos</w:t>
            </w:r>
          </w:p>
          <w:p w14:paraId="1123D170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262679B9" w14:textId="77777777" w:rsidR="004A1ACC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Puede ocurrir por:</w:t>
            </w:r>
          </w:p>
          <w:p w14:paraId="6C9C8624" w14:textId="77777777" w:rsidR="000A119D" w:rsidRPr="00377401" w:rsidRDefault="000A119D" w:rsidP="00A11D5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18855A" w14:textId="4BD302CC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Falta de políticas en el uso de Software</w:t>
            </w:r>
            <w:r w:rsidR="000A119D">
              <w:rPr>
                <w:rFonts w:ascii="Arial" w:hAnsi="Arial" w:cs="Arial"/>
                <w:sz w:val="16"/>
                <w:szCs w:val="16"/>
              </w:rPr>
              <w:t xml:space="preserve"> y Hardware</w:t>
            </w:r>
          </w:p>
          <w:p w14:paraId="20C08AB0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un programa antivirus en los equipos</w:t>
            </w:r>
          </w:p>
          <w:p w14:paraId="1595563C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Deficiente administración del Antivirus</w:t>
            </w:r>
          </w:p>
          <w:p w14:paraId="1D19FC8A" w14:textId="77777777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Actualizaciones no realizadas</w:t>
            </w:r>
          </w:p>
          <w:p w14:paraId="08F9EB37" w14:textId="791F1F5A" w:rsidR="004A1ACC" w:rsidRPr="00377401" w:rsidRDefault="004A1ACC" w:rsidP="002E13D0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Desactivación del antivirus</w:t>
            </w:r>
            <w:r w:rsidR="000A11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6C14F7B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1130BDB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Propagación de programas o rutinas dañinas que afecten los sistemas informáticos.</w:t>
            </w:r>
          </w:p>
        </w:tc>
        <w:tc>
          <w:tcPr>
            <w:tcW w:w="3362" w:type="dxa"/>
          </w:tcPr>
          <w:p w14:paraId="510E5F1D" w14:textId="2EF016AD" w:rsidR="00F86071" w:rsidRDefault="00FC3434" w:rsidP="009357A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encuentra vigente la herramienta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antivirus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Sophos</w:t>
            </w:r>
            <w:proofErr w:type="spellEnd"/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la Nube,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contratado con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Redneet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 058/2019, que se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encuentra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insta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lado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oportunamente en todos los equipos de 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cómputo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del instituto</w:t>
            </w:r>
            <w:r w:rsidR="00251AB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con </w:t>
            </w:r>
            <w:proofErr w:type="spellStart"/>
            <w:r w:rsidR="00251AB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Politicas</w:t>
            </w:r>
            <w:proofErr w:type="spellEnd"/>
            <w:r w:rsidR="00251ABB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definidas para su uso</w:t>
            </w:r>
            <w:r w:rsidR="00DA5304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20B32438" w14:textId="77777777" w:rsidR="00F86071" w:rsidRDefault="00F86071" w:rsidP="009357A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6DF4B53" w14:textId="76D74D0C" w:rsidR="009357AA" w:rsidRPr="00377401" w:rsidRDefault="009357AA" w:rsidP="009357AA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encuentra vigente la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Política de seguridad de la información Resolución No.20161010000683 del 16/03/2016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se informa de su aplicación, particularmente con la actual forma de trabajo en casa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p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el uso de equipos de cómputo</w:t>
            </w:r>
            <w:r w:rsidR="00F8607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institucionales asignados,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conexión remota con el correo electrónico y el aplicativo Orfeo</w:t>
            </w:r>
            <w:r w:rsidR="008877E9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15713EE3" w14:textId="0C4415B3" w:rsidR="004A1ACC" w:rsidRPr="009357AA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A1ACC" w:rsidRPr="00377401" w14:paraId="47AC2705" w14:textId="348642D0" w:rsidTr="00422757">
        <w:tc>
          <w:tcPr>
            <w:tcW w:w="3133" w:type="dxa"/>
          </w:tcPr>
          <w:p w14:paraId="50610332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SEGURIDAD PARA EL INGRESO, MANEJO Y DISPOSICIÓN DE INFORMACIÓN EN EQUIPOS ASIGNADOS</w:t>
            </w:r>
          </w:p>
          <w:p w14:paraId="34C46B2F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E50C8A2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Fallas del manejo de claves de acceso y manejo de equipos</w:t>
            </w:r>
          </w:p>
          <w:p w14:paraId="2C2DD189" w14:textId="77777777" w:rsidR="004A1ACC" w:rsidRPr="00377401" w:rsidRDefault="004A1ACC" w:rsidP="00A11D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6" w:type="dxa"/>
          </w:tcPr>
          <w:p w14:paraId="74CC30C9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Comprensión de las Políticas de seguridad Informática institucional.</w:t>
            </w:r>
          </w:p>
          <w:p w14:paraId="58787BD0" w14:textId="77777777" w:rsidR="004A1ACC" w:rsidRPr="00377401" w:rsidRDefault="004A1ACC" w:rsidP="006C0BE5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132D0E0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Malversación o pérdida de información institucional causada por préstamo de las claves de acceso.</w:t>
            </w:r>
          </w:p>
          <w:p w14:paraId="3583F3F2" w14:textId="77777777" w:rsidR="004A1ACC" w:rsidRPr="00377401" w:rsidRDefault="004A1ACC" w:rsidP="00A11D52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2326B33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Dificultad para consultar, manejar y disponer de la información por perdida de las claves de acceso. </w:t>
            </w:r>
          </w:p>
          <w:p w14:paraId="034746AB" w14:textId="77777777" w:rsidR="004A1ACC" w:rsidRPr="00377401" w:rsidRDefault="004A1ACC" w:rsidP="00A11D52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06EB801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Retrasos en la gestión institucional por los reprocesos de reasignación y definición de nuevas claves de acceso para disponer de la información</w:t>
            </w:r>
          </w:p>
        </w:tc>
        <w:tc>
          <w:tcPr>
            <w:tcW w:w="3543" w:type="dxa"/>
          </w:tcPr>
          <w:p w14:paraId="1295ECD0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 puede dar por: </w:t>
            </w:r>
          </w:p>
          <w:p w14:paraId="1CAAA801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9FBE9EE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Ausencias temporales de los servidores (vacaciones, licencias, enfermedad, accidente, encargos de puestos de trabajo, retiro temporal por sanción disciplinaria).</w:t>
            </w:r>
          </w:p>
          <w:p w14:paraId="304A38D0" w14:textId="77777777" w:rsidR="004A1ACC" w:rsidRPr="00377401" w:rsidRDefault="004A1ACC" w:rsidP="00A11D52">
            <w:p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A7245E0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Ausencias definitivas de los servidores (finalización de la vinculación laboral, renuncias, abandono del cargo, traslado definitivo de puesto)</w:t>
            </w:r>
          </w:p>
          <w:p w14:paraId="7CEF72B2" w14:textId="77777777" w:rsidR="004A1ACC" w:rsidRPr="00377401" w:rsidRDefault="004A1ACC" w:rsidP="00A11D52">
            <w:p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9100C15" w14:textId="77777777" w:rsidR="004A1ACC" w:rsidRPr="00377401" w:rsidRDefault="004A1ACC" w:rsidP="002E13D0">
            <w:pPr>
              <w:pStyle w:val="Prrafodelista"/>
              <w:numPr>
                <w:ilvl w:val="0"/>
                <w:numId w:val="9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Deficiencias en el manejo de las claves de acceso por olvido, manipulación o intentos fallidos.</w:t>
            </w:r>
          </w:p>
        </w:tc>
        <w:tc>
          <w:tcPr>
            <w:tcW w:w="3362" w:type="dxa"/>
          </w:tcPr>
          <w:p w14:paraId="1FBA36F5" w14:textId="3D6ACE0B" w:rsidR="00764B87" w:rsidRDefault="00B70A41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Se realiza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 través del Directorio Activo (AD)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la asignación de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usuarios y  claves de ingreso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 la red institucional en los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equipos de cómputo asignado,</w:t>
            </w:r>
            <w:r w:rsidR="00764B8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existen </w:t>
            </w:r>
            <w:r w:rsidR="00D5563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Políticas</w:t>
            </w:r>
            <w:r w:rsidR="00764B8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definidas,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administradores, g</w:t>
            </w:r>
            <w:r w:rsidR="00014EC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rupos especiales de ingreso a Internet, </w:t>
            </w:r>
            <w:r w:rsidR="009251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sistemas de DHCP</w:t>
            </w:r>
            <w:r w:rsidR="00495FCF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con rangos definidos</w:t>
            </w:r>
            <w:r w:rsidR="009251A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, agentes FSSO,  </w:t>
            </w:r>
            <w:r w:rsidR="00764B87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="001301B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igualmente en ocasiones de desactivación por intentos fallidos, vencimiento, necesidad de ingreso de otros servidores debidamente autorizados (por desvinculación, licencias, permisos del titular y necesidad de consulta de información importante o urgente.</w:t>
            </w:r>
          </w:p>
          <w:p w14:paraId="19B53DE2" w14:textId="77777777" w:rsidR="00153E95" w:rsidRDefault="00153E95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913C9DD" w14:textId="4F81376D" w:rsidR="00153E95" w:rsidRDefault="00153E95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Hay dos (2) servidores </w:t>
            </w:r>
            <w:r w:rsidR="00B7399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Máquinas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Virtuales  de AD</w:t>
            </w:r>
            <w:r w:rsidR="00B73998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replicadas, 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uno respalda al otro en caso de fallo y a diario se están revisando en su funcionamiento, actualizaciones y otras que se requieran para tenerlos funcionales institucionalmente. </w:t>
            </w:r>
          </w:p>
          <w:p w14:paraId="006B9B5F" w14:textId="77777777" w:rsidR="003A7F2A" w:rsidRDefault="003A7F2A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1C0EAE8" w14:textId="11BADBAE" w:rsidR="00AE5B83" w:rsidRPr="00185D46" w:rsidRDefault="003A7F2A" w:rsidP="00185D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realiza copia de seguridad de este servicio  cada mes.</w:t>
            </w:r>
          </w:p>
          <w:p w14:paraId="1E0ECDD4" w14:textId="5110518F" w:rsidR="00AE5B83" w:rsidRPr="00377401" w:rsidRDefault="00AE5B83" w:rsidP="00AE5B83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 xml:space="preserve">Se encuentra en consultas las cotizaciones y propuestas de los oferentes para el estudio previo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contrato 2020 mantenimiento, actualización de la herramienta AD, entre otros.</w:t>
            </w:r>
          </w:p>
          <w:p w14:paraId="1DBDEFD2" w14:textId="06DBACE8" w:rsidR="004A1ACC" w:rsidRPr="00377401" w:rsidRDefault="004A1ACC" w:rsidP="00764B87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  <w:tr w:rsidR="004A1ACC" w:rsidRPr="00377401" w14:paraId="2070E028" w14:textId="1AA5FEFE" w:rsidTr="00422757">
        <w:tc>
          <w:tcPr>
            <w:tcW w:w="3133" w:type="dxa"/>
          </w:tcPr>
          <w:p w14:paraId="3261B6CB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INFRAESTRUCTURA INFORMATICA </w:t>
            </w:r>
          </w:p>
          <w:p w14:paraId="69AE6AA0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33D7701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Sabotaje / vandalismo</w:t>
            </w:r>
          </w:p>
          <w:p w14:paraId="480B5D5F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ar-SA"/>
              </w:rPr>
            </w:pPr>
          </w:p>
        </w:tc>
        <w:tc>
          <w:tcPr>
            <w:tcW w:w="3956" w:type="dxa"/>
          </w:tcPr>
          <w:p w14:paraId="7709D096" w14:textId="77777777" w:rsidR="004A1ACC" w:rsidRPr="00377401" w:rsidRDefault="004A1ACC" w:rsidP="003815F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Deficiencias en el control de ingreso no autorizados a los Centros de Datos y/o equipos de red, ubicados en diferentes sitios a este y que carecen de seguridad, lo que pueden ser manipulables por cualquiera.</w:t>
            </w:r>
          </w:p>
        </w:tc>
        <w:tc>
          <w:tcPr>
            <w:tcW w:w="3543" w:type="dxa"/>
          </w:tcPr>
          <w:p w14:paraId="5D0B3BEF" w14:textId="77777777" w:rsidR="004A1ACC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El Centro de Datos se encuentra dispuesto en dos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(2)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espacios físicos diferentes en la entidad,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cada uno con herramientas y servicios definidos,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razón a esto, se dificulta controlar el acceso de personas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no autorizadas 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que puedan alterar el normal funcionamiento de los sistemas informáticos</w:t>
            </w:r>
            <w:r w:rsidR="0065180A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del INCI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 incluyendo aquellos que se encuentran en espacios físicos que son transitados por cualquier persona o funcionario diferentes a los ingenieros o técnicos de  la OAP.</w:t>
            </w:r>
          </w:p>
          <w:p w14:paraId="4E940AD8" w14:textId="35F88476" w:rsidR="00A47E2E" w:rsidRPr="00377401" w:rsidRDefault="00A47E2E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362" w:type="dxa"/>
          </w:tcPr>
          <w:p w14:paraId="6D34167C" w14:textId="63AC1E17" w:rsidR="00C27F4D" w:rsidRPr="00377401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realiza el ingreso a los centros de datos con la asignación de clave a los Ingenieros de Sistemas, adscritos a la Oficina de Planeación y vinculados a la planta de empleos del INCI. Si es necesario que contratistas o</w:t>
            </w:r>
            <w:r w:rsidR="00A47E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personas diferentes requieran ingresa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 siempre se efectúa con el acompañamiento de los Ingenieros autorizados</w:t>
            </w:r>
            <w:r w:rsidR="00A47E2E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la OAP.</w:t>
            </w:r>
          </w:p>
        </w:tc>
      </w:tr>
      <w:tr w:rsidR="004A1ACC" w:rsidRPr="00377401" w14:paraId="12C99485" w14:textId="024F8671" w:rsidTr="00DE1A85">
        <w:trPr>
          <w:trHeight w:val="3814"/>
        </w:trPr>
        <w:tc>
          <w:tcPr>
            <w:tcW w:w="3133" w:type="dxa"/>
          </w:tcPr>
          <w:p w14:paraId="25541049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INFRAESTRUCTURA INFORMATICA </w:t>
            </w:r>
          </w:p>
          <w:p w14:paraId="25018B60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474CA6F5" w14:textId="77777777" w:rsidR="004A1ACC" w:rsidRPr="00377401" w:rsidRDefault="004A1ACC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Desastres naturales / Conflagraciones, inundaciones, movimientos telúricos que afecten la infraestructura informática. </w:t>
            </w:r>
          </w:p>
        </w:tc>
        <w:tc>
          <w:tcPr>
            <w:tcW w:w="3956" w:type="dxa"/>
          </w:tcPr>
          <w:p w14:paraId="62ADF0F9" w14:textId="2E7A3E8A" w:rsidR="004A1ACC" w:rsidRPr="00377401" w:rsidRDefault="00BA178E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El </w:t>
            </w:r>
            <w:proofErr w:type="spellStart"/>
            <w:r w:rsidR="004A1ACC" w:rsidRPr="00377401">
              <w:rPr>
                <w:rFonts w:ascii="Arial" w:hAnsi="Arial" w:cs="Arial"/>
                <w:sz w:val="16"/>
                <w:szCs w:val="16"/>
              </w:rPr>
              <w:t>Inci</w:t>
            </w:r>
            <w:proofErr w:type="spellEnd"/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, no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está exento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 de que se pueden presentar cortos en las tomas eléctricas, por ende recalentamiento en equipos, </w:t>
            </w:r>
            <w:r w:rsidR="00953473">
              <w:rPr>
                <w:rFonts w:ascii="Arial" w:hAnsi="Arial" w:cs="Arial"/>
                <w:sz w:val="16"/>
                <w:szCs w:val="16"/>
              </w:rPr>
              <w:t>y/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o hechos más graves </w:t>
            </w:r>
            <w:r w:rsidR="002030AC" w:rsidRPr="00377401">
              <w:rPr>
                <w:rFonts w:ascii="Arial" w:hAnsi="Arial" w:cs="Arial"/>
                <w:sz w:val="16"/>
                <w:szCs w:val="16"/>
              </w:rPr>
              <w:t>como conflagraciones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 xml:space="preserve"> que afecten los equipos y redes informáticos.</w:t>
            </w:r>
          </w:p>
          <w:p w14:paraId="460276D8" w14:textId="77777777" w:rsidR="004A1ACC" w:rsidRPr="00377401" w:rsidRDefault="004A1ACC" w:rsidP="00A11D5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7961602" w14:textId="1CAA7A61" w:rsidR="004A1ACC" w:rsidRPr="00377401" w:rsidRDefault="00BA178E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>Los equipos de cómputo, la red eléctrica regulada, la red LAN (canaletas) puede sufrir daños, causados por inundaciones al presentarse rupturas en la tubería del agua</w:t>
            </w:r>
            <w:r w:rsidR="00953473">
              <w:rPr>
                <w:rFonts w:ascii="Arial" w:hAnsi="Arial" w:cs="Arial"/>
                <w:sz w:val="16"/>
                <w:szCs w:val="16"/>
              </w:rPr>
              <w:t xml:space="preserve"> o casos por malas e inadecuadas instalaciones por personal </w:t>
            </w:r>
            <w:proofErr w:type="spellStart"/>
            <w:r w:rsidR="00953473">
              <w:rPr>
                <w:rFonts w:ascii="Arial" w:hAnsi="Arial" w:cs="Arial"/>
                <w:sz w:val="16"/>
                <w:szCs w:val="16"/>
              </w:rPr>
              <w:t>idoneo</w:t>
            </w:r>
            <w:proofErr w:type="spellEnd"/>
            <w:r w:rsidR="004A1ACC" w:rsidRPr="0037740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D726E4" w14:textId="77777777" w:rsidR="004A1ACC" w:rsidRPr="00377401" w:rsidRDefault="004A1ACC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FBBC56" w14:textId="2A147BE0" w:rsidR="00DE1A85" w:rsidRPr="001A419F" w:rsidRDefault="00BA178E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A1ACC" w:rsidRPr="00377401">
              <w:rPr>
                <w:rFonts w:ascii="Arial" w:hAnsi="Arial" w:cs="Arial"/>
                <w:sz w:val="16"/>
                <w:szCs w:val="16"/>
              </w:rPr>
              <w:t>La presencia de los movimientos telúricos es alta e impredecible, lo que provocaría que en el INCI se presente catástrofe en la infraestructura física, de acuerdo a estudio realizado por la Universidad Nacional donde la edificación principal no cumple con normas de sismo resistencia, afectando por ende la infraestructura informática</w:t>
            </w:r>
            <w:r w:rsidR="00DE1A8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543" w:type="dxa"/>
          </w:tcPr>
          <w:p w14:paraId="27752255" w14:textId="77777777" w:rsidR="004A1ACC" w:rsidRPr="00377401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Incendios, inundaciones, movimientos telúricos que afecten la infraestructura informática provocando daños en la misma (perdida de información, daños </w:t>
            </w:r>
          </w:p>
          <w:p w14:paraId="00012B3E" w14:textId="77777777" w:rsidR="004A1ACC" w:rsidRDefault="004A1ACC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 equipos que </w:t>
            </w:r>
            <w:r w:rsidR="002030AC"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generen parálisis</w:t>
            </w:r>
            <w:r w:rsidRPr="00377401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en la gestión institucional) </w:t>
            </w:r>
          </w:p>
          <w:p w14:paraId="47E486AC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50F4137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5459C51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A8AB840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6CB4D82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0696166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5CA527C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DCB1D03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424DE3F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56EEEC8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BCB249C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B481FC2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FC62665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3B2F0B8" w14:textId="30BC2600" w:rsidR="00DE1A85" w:rsidRPr="00377401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362" w:type="dxa"/>
          </w:tcPr>
          <w:p w14:paraId="36B00F3F" w14:textId="2EF38F5C" w:rsidR="00C27F4D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realiza el acoplamiento al sistema de seguridad interna liderado por el Grupo de Gestión Humana y de la Información, quienes están encargados del SGSST, y llevan a cabo jornadas de prevención a desastres.</w:t>
            </w:r>
          </w:p>
          <w:p w14:paraId="5C810645" w14:textId="77777777" w:rsidR="00C27F4D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54B0579A" w14:textId="77777777" w:rsidR="004A1ACC" w:rsidRDefault="00C27F4D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 realizan copias de seguridad</w:t>
            </w:r>
            <w:r w:rsidR="00573E6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de los servidores donde se aloja la información institucional en repositorios en la nube, para enfrentar posibles pérdidas de información </w:t>
            </w:r>
          </w:p>
          <w:p w14:paraId="0C1D9D05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671D75C5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703C062B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49C58646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9BCFF93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2A58392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C246EFD" w14:textId="77777777" w:rsidR="00DE1A85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FE54609" w14:textId="6AFB81B7" w:rsidR="00DE1A85" w:rsidRPr="00377401" w:rsidRDefault="00DE1A85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  <w:tr w:rsidR="003C4964" w:rsidRPr="00377401" w14:paraId="448E0787" w14:textId="77777777" w:rsidTr="00422757">
        <w:tc>
          <w:tcPr>
            <w:tcW w:w="3133" w:type="dxa"/>
          </w:tcPr>
          <w:p w14:paraId="427C6588" w14:textId="4EDD8AF7" w:rsidR="003C4964" w:rsidRDefault="003C4964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EQUIPOS DE SEGURIDAD PERIMETRAL </w:t>
            </w:r>
            <w:r w:rsidR="00D809F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 FIREWALL</w:t>
            </w:r>
          </w:p>
          <w:p w14:paraId="4AB6B818" w14:textId="77777777" w:rsidR="00D809F6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2154449" w14:textId="3679A5A9" w:rsidR="00D809F6" w:rsidRPr="00377401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956" w:type="dxa"/>
          </w:tcPr>
          <w:p w14:paraId="4F28ED70" w14:textId="4E8F7985" w:rsidR="00BA178E" w:rsidRPr="00197120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Comprensión de Políticas claras de seguridad.</w:t>
            </w:r>
          </w:p>
          <w:p w14:paraId="175FE83D" w14:textId="3153AA2B" w:rsidR="00BA178E" w:rsidRPr="00197120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Vencimiento de</w:t>
            </w:r>
            <w:r w:rsid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la  licencia</w:t>
            </w:r>
            <w:r w:rsidRPr="00197120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7703518B" w14:textId="77777777" w:rsidR="00BA178E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spacing w:after="160" w:line="259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Copias no existentes.</w:t>
            </w:r>
          </w:p>
          <w:p w14:paraId="555C3EED" w14:textId="0B2ABB35" w:rsidR="00BA178E" w:rsidRDefault="00BA178E" w:rsidP="002E13D0">
            <w:pPr>
              <w:pStyle w:val="Prrafodelista"/>
              <w:numPr>
                <w:ilvl w:val="0"/>
                <w:numId w:val="11"/>
              </w:numPr>
              <w:suppressAutoHyphens/>
              <w:spacing w:after="160" w:line="259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Daños por falta de mantenimiento oportuno.</w:t>
            </w:r>
          </w:p>
          <w:p w14:paraId="04A10BBF" w14:textId="40D794DF" w:rsidR="00BA178E" w:rsidRPr="00377401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Ausencia de un programa antivirus</w:t>
            </w:r>
            <w:r>
              <w:rPr>
                <w:rFonts w:ascii="Arial" w:hAnsi="Arial" w:cs="Arial"/>
                <w:sz w:val="16"/>
                <w:szCs w:val="16"/>
              </w:rPr>
              <w:t xml:space="preserve"> especial para estos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equipos</w:t>
            </w:r>
          </w:p>
          <w:p w14:paraId="314C5E3A" w14:textId="55D50DCA" w:rsidR="00BA178E" w:rsidRPr="00377401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Deficie</w:t>
            </w:r>
            <w:r>
              <w:rPr>
                <w:rFonts w:ascii="Arial" w:hAnsi="Arial" w:cs="Arial"/>
                <w:sz w:val="16"/>
                <w:szCs w:val="16"/>
              </w:rPr>
              <w:t>nte administración</w:t>
            </w:r>
          </w:p>
          <w:p w14:paraId="59C7A79E" w14:textId="77777777" w:rsidR="00BA178E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lastRenderedPageBreak/>
              <w:t>Actualizaciones no realizadas</w:t>
            </w:r>
          </w:p>
          <w:p w14:paraId="284E8B77" w14:textId="68491F9B" w:rsidR="00BA178E" w:rsidRPr="00377401" w:rsidRDefault="00BA178E" w:rsidP="002E13D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Ingresos no autorizados</w:t>
            </w:r>
          </w:p>
          <w:p w14:paraId="5DD30CDB" w14:textId="697EE794" w:rsidR="00BA178E" w:rsidRPr="00BA178E" w:rsidRDefault="00BA178E" w:rsidP="00BA178E">
            <w:pPr>
              <w:suppressAutoHyphens/>
              <w:ind w:left="36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74E97FEE" w14:textId="015C9861" w:rsidR="003C4964" w:rsidRPr="00377401" w:rsidRDefault="003C4964" w:rsidP="00BA17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7F188224" w14:textId="77777777" w:rsidR="003C4964" w:rsidRDefault="00197120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Bloqueos en el servicio de Internet.</w:t>
            </w:r>
          </w:p>
          <w:p w14:paraId="6A458966" w14:textId="77777777" w:rsidR="008A0270" w:rsidRDefault="008A0270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20500C51" w14:textId="77777777" w:rsidR="008A0270" w:rsidRDefault="00DA678D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Entradas </w:t>
            </w:r>
            <w:r w:rsidR="007631E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bloqueadas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por VPN  para empresas de  servicios como WEBSAFI, ORFEO, redes  y otras herramientas de importancia.</w:t>
            </w:r>
          </w:p>
          <w:p w14:paraId="39F5506D" w14:textId="77777777" w:rsidR="007631E2" w:rsidRDefault="007631E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10617767" w14:textId="77777777" w:rsidR="007631E2" w:rsidRDefault="007631E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 por ingresos de personal no autorizado.</w:t>
            </w:r>
          </w:p>
          <w:p w14:paraId="062E6CA9" w14:textId="77777777" w:rsidR="008E60F2" w:rsidRDefault="008E60F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3CDDBE61" w14:textId="3E0B3263" w:rsidR="008E60F2" w:rsidRPr="00377401" w:rsidRDefault="008E60F2" w:rsidP="00DA678D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Copias de seguridad no actualizadas</w:t>
            </w:r>
          </w:p>
        </w:tc>
        <w:tc>
          <w:tcPr>
            <w:tcW w:w="3362" w:type="dxa"/>
          </w:tcPr>
          <w:p w14:paraId="3F8B7DE7" w14:textId="5D2B7C5D" w:rsidR="008A0270" w:rsidRDefault="0019712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>Existen</w:t>
            </w:r>
            <w:r w:rsidR="00831E8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: políticas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definidas</w:t>
            </w:r>
            <w:r w:rsidR="00831E8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 objetos para estos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licencias anuales especialmente para los Firewall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Fortinet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Fortigate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100D, copias mensuales de </w:t>
            </w:r>
            <w:r w:rsidR="00C7180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estos en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 configuración</w:t>
            </w:r>
            <w:r w:rsidR="008A02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caso de daño.</w:t>
            </w:r>
          </w:p>
          <w:p w14:paraId="29C95C30" w14:textId="77777777" w:rsidR="008A0270" w:rsidRDefault="008A027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219AEEE1" w14:textId="580790E6" w:rsidR="00197120" w:rsidRDefault="00831E8A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lastRenderedPageBreak/>
              <w:t xml:space="preserve">Actualmente el INCI tiene dos (2) firewall </w:t>
            </w:r>
            <w:r w:rsidR="002E3F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licenciados,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uno </w:t>
            </w:r>
            <w:r w:rsidR="008A02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MASTER y otro como ESCLAVO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, </w:t>
            </w:r>
            <w:r w:rsidR="008A027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en alta disponibilidad y redundancia.</w:t>
            </w:r>
          </w:p>
          <w:p w14:paraId="0C63633A" w14:textId="77777777" w:rsidR="008A0270" w:rsidRDefault="008A027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17EFC3BD" w14:textId="63062DD0" w:rsidR="008A0270" w:rsidRDefault="008A027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Diariamente se ingresa a estos para revisar su estado y actividad de funcionamiento.</w:t>
            </w:r>
          </w:p>
          <w:p w14:paraId="43981A34" w14:textId="77777777" w:rsidR="00F7683A" w:rsidRDefault="00F7683A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D320A4B" w14:textId="34F11D02" w:rsidR="00F7683A" w:rsidRDefault="00F7683A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diagnostica cada </w:t>
            </w:r>
            <w:r w:rsidR="002D37A7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máquina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Firewall su actividad y se hacen pruebas de desconexión en puertos especiales, se toma las medidas de tiempo en recuperar los servicios en cas</w:t>
            </w:r>
            <w:r w:rsidR="00DC2B6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o de fallo en alguno de los dos.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</w:p>
          <w:p w14:paraId="4FCAFCA3" w14:textId="77777777" w:rsidR="00197120" w:rsidRDefault="0019712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394ADD52" w14:textId="77777777" w:rsidR="00197120" w:rsidRDefault="00197120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56807584" w14:textId="6C04FC71" w:rsidR="002D2109" w:rsidRPr="00377401" w:rsidRDefault="002D2109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encuentra en consultas las cotizaciones y propuestas de los oferentes para el estudio previo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contrato 2020 mantenimiento, actualización de la herramienta Firewall y Licenciamiento de estos. </w:t>
            </w:r>
          </w:p>
          <w:p w14:paraId="21DD5EE4" w14:textId="77777777" w:rsidR="003C4964" w:rsidRDefault="003C4964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  <w:tr w:rsidR="003C4964" w:rsidRPr="00377401" w14:paraId="47CA1734" w14:textId="77777777" w:rsidTr="00422757">
        <w:tc>
          <w:tcPr>
            <w:tcW w:w="3133" w:type="dxa"/>
          </w:tcPr>
          <w:p w14:paraId="5EC13BDF" w14:textId="00448844" w:rsidR="003C4964" w:rsidRDefault="003C4964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SERVIDOR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VMware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</w:t>
            </w:r>
            <w:r w:rsidR="008E60F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Máquinas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Virtuales</w:t>
            </w:r>
            <w:r w:rsidR="00D809F6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.</w:t>
            </w:r>
          </w:p>
          <w:p w14:paraId="6D6B9794" w14:textId="77777777" w:rsidR="00D809F6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4307632" w14:textId="5CE128B0" w:rsidR="00D809F6" w:rsidRPr="00377401" w:rsidRDefault="00D809F6" w:rsidP="00A11D52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956" w:type="dxa"/>
          </w:tcPr>
          <w:p w14:paraId="18ADDEA9" w14:textId="51C38984" w:rsidR="001D0B5B" w:rsidRPr="00377401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Por falta de mantenimiento preventivo y correctivo a la</w:t>
            </w:r>
            <w:r>
              <w:rPr>
                <w:rFonts w:ascii="Arial" w:hAnsi="Arial" w:cs="Arial"/>
                <w:sz w:val="16"/>
                <w:szCs w:val="16"/>
              </w:rPr>
              <w:t xml:space="preserve"> Plataforma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VMware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y sus </w:t>
            </w:r>
            <w:r w:rsidR="00DF535C">
              <w:rPr>
                <w:rFonts w:ascii="Arial" w:hAnsi="Arial" w:cs="Arial"/>
                <w:sz w:val="16"/>
                <w:szCs w:val="16"/>
              </w:rPr>
              <w:t>Máquinas</w:t>
            </w:r>
            <w:r>
              <w:rPr>
                <w:rFonts w:ascii="Arial" w:hAnsi="Arial" w:cs="Arial"/>
                <w:sz w:val="16"/>
                <w:szCs w:val="16"/>
              </w:rPr>
              <w:t xml:space="preserve"> Virtuales. </w:t>
            </w:r>
          </w:p>
          <w:p w14:paraId="6143A7A0" w14:textId="77777777" w:rsidR="001D0B5B" w:rsidRPr="00377401" w:rsidRDefault="001D0B5B" w:rsidP="001D0B5B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8281BC" w14:textId="6CFD11BA" w:rsidR="001D0B5B" w:rsidRPr="00377401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Políticas no existentes o poco claras en su uso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3774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8B7F69E" w14:textId="77777777" w:rsidR="001D0B5B" w:rsidRPr="00377401" w:rsidRDefault="001D0B5B" w:rsidP="001D0B5B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7CE5D7" w14:textId="1EEA35DF" w:rsidR="001D0B5B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77401">
              <w:rPr>
                <w:rFonts w:ascii="Arial" w:hAnsi="Arial" w:cs="Arial"/>
                <w:sz w:val="16"/>
                <w:szCs w:val="16"/>
              </w:rPr>
              <w:t>Inestabilidad</w:t>
            </w:r>
            <w:r>
              <w:rPr>
                <w:rFonts w:ascii="Arial" w:hAnsi="Arial" w:cs="Arial"/>
                <w:sz w:val="16"/>
                <w:szCs w:val="16"/>
              </w:rPr>
              <w:t xml:space="preserve"> por falta de actualizaciones.</w:t>
            </w:r>
          </w:p>
          <w:p w14:paraId="10BA4928" w14:textId="77777777" w:rsidR="001D0B5B" w:rsidRPr="001D0B5B" w:rsidRDefault="001D0B5B" w:rsidP="001D0B5B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1A21760B" w14:textId="37AD6666" w:rsidR="001D0B5B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Licencias no  actualizadas y vigentes tanto </w:t>
            </w:r>
            <w:r w:rsidR="004F0CCE">
              <w:rPr>
                <w:rFonts w:ascii="Arial" w:hAnsi="Arial" w:cs="Arial"/>
                <w:sz w:val="16"/>
                <w:szCs w:val="16"/>
              </w:rPr>
              <w:t xml:space="preserve">en  Servidor </w:t>
            </w:r>
            <w:proofErr w:type="spellStart"/>
            <w:r w:rsidR="004F0CCE">
              <w:rPr>
                <w:rFonts w:ascii="Arial" w:hAnsi="Arial" w:cs="Arial"/>
                <w:sz w:val="16"/>
                <w:szCs w:val="16"/>
              </w:rPr>
              <w:t>VMware</w:t>
            </w:r>
            <w:proofErr w:type="spellEnd"/>
            <w:r w:rsidR="004F0CCE">
              <w:rPr>
                <w:rFonts w:ascii="Arial" w:hAnsi="Arial" w:cs="Arial"/>
                <w:sz w:val="16"/>
                <w:szCs w:val="16"/>
              </w:rPr>
              <w:t xml:space="preserve"> como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0CCE">
              <w:rPr>
                <w:rFonts w:ascii="Arial" w:hAnsi="Arial" w:cs="Arial"/>
                <w:sz w:val="16"/>
                <w:szCs w:val="16"/>
              </w:rPr>
              <w:t>Máquinas</w:t>
            </w:r>
            <w:r>
              <w:rPr>
                <w:rFonts w:ascii="Arial" w:hAnsi="Arial" w:cs="Arial"/>
                <w:sz w:val="16"/>
                <w:szCs w:val="16"/>
              </w:rPr>
              <w:t xml:space="preserve"> Virtuales.</w:t>
            </w:r>
          </w:p>
          <w:p w14:paraId="77AA97CE" w14:textId="77777777" w:rsidR="001D0B5B" w:rsidRPr="001D0B5B" w:rsidRDefault="001D0B5B" w:rsidP="001D0B5B">
            <w:pPr>
              <w:pStyle w:val="Prrafodelista"/>
              <w:rPr>
                <w:rFonts w:ascii="Arial" w:hAnsi="Arial" w:cs="Arial"/>
                <w:sz w:val="16"/>
                <w:szCs w:val="16"/>
              </w:rPr>
            </w:pPr>
          </w:p>
          <w:p w14:paraId="5012E783" w14:textId="3D1708D9" w:rsidR="001D0B5B" w:rsidRPr="00377401" w:rsidRDefault="001D0B5B" w:rsidP="002E13D0">
            <w:pPr>
              <w:pStyle w:val="Prrafodelista"/>
              <w:numPr>
                <w:ilvl w:val="0"/>
                <w:numId w:val="6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 de personal no autorizado para el manejo de esta Plataforma.</w:t>
            </w:r>
          </w:p>
          <w:p w14:paraId="52331A81" w14:textId="77777777" w:rsidR="003C4964" w:rsidRPr="00377401" w:rsidRDefault="003C4964" w:rsidP="00A11D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</w:tcPr>
          <w:p w14:paraId="47623945" w14:textId="069FD81C" w:rsidR="003C4964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Bloqueos de servicios existentes en las </w:t>
            </w:r>
            <w:r w:rsidR="00DF535C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Máquinas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virtuales.</w:t>
            </w:r>
          </w:p>
          <w:p w14:paraId="7CB312A5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7CDF48DC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Daños por ingresos no autorizados.</w:t>
            </w:r>
          </w:p>
          <w:p w14:paraId="05F7AD4F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9C066C6" w14:textId="6F4A0E53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Sistema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VMware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y operativos Server sin soporte técnico.</w:t>
            </w:r>
          </w:p>
          <w:p w14:paraId="6A652DDA" w14:textId="77777777" w:rsidR="00793458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14:paraId="0D8CA580" w14:textId="77777777" w:rsidR="00793458" w:rsidRPr="00377401" w:rsidRDefault="00793458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  <w:tc>
          <w:tcPr>
            <w:tcW w:w="3362" w:type="dxa"/>
          </w:tcPr>
          <w:p w14:paraId="071474E6" w14:textId="4A0923E9" w:rsidR="00793458" w:rsidRDefault="00793458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Mensualmente se realiza copias de las Máquinas Virtuales.</w:t>
            </w:r>
          </w:p>
          <w:p w14:paraId="577DD65F" w14:textId="77777777" w:rsidR="00793458" w:rsidRDefault="00793458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1195F120" w14:textId="7C9F56B7" w:rsidR="00793458" w:rsidRDefault="00793458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A diario se realiza una revisión por el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VMware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para verificar el estado de las </w:t>
            </w:r>
            <w:r w:rsidR="00DF535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máquinas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virtuales</w:t>
            </w:r>
            <w:r w:rsidR="00E248E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</w:t>
            </w:r>
          </w:p>
          <w:p w14:paraId="36D56104" w14:textId="77777777" w:rsidR="00793458" w:rsidRDefault="00793458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19292844" w14:textId="1B3532D4" w:rsidR="002D2109" w:rsidRPr="00377401" w:rsidRDefault="002D2109" w:rsidP="002D210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7740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Se encuentra en consultas las cotizaciones y propuestas de los oferentes para el estudio previo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contrato 2020 mantenimiento, actualización de la herramienta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VMware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y </w:t>
            </w:r>
            <w:r w:rsidR="00DF535C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Máquinas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Virtuales (MV).</w:t>
            </w:r>
          </w:p>
          <w:p w14:paraId="67B5E2C9" w14:textId="77777777" w:rsidR="003C4964" w:rsidRDefault="003C4964" w:rsidP="00A11D52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</w:tbl>
    <w:p w14:paraId="0BE665FF" w14:textId="1CFB291E" w:rsidR="00CB72C1" w:rsidRPr="004A1ACC" w:rsidRDefault="00CB72C1">
      <w:pPr>
        <w:rPr>
          <w:rFonts w:ascii="Arial" w:hAnsi="Arial" w:cs="Arial"/>
        </w:rPr>
      </w:pPr>
    </w:p>
    <w:sectPr w:rsidR="00CB72C1" w:rsidRPr="004A1ACC" w:rsidSect="00510304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7A193" w14:textId="77777777" w:rsidR="003E20EC" w:rsidRDefault="003E20EC" w:rsidP="0071689B">
      <w:pPr>
        <w:spacing w:after="0" w:line="240" w:lineRule="auto"/>
      </w:pPr>
      <w:r>
        <w:separator/>
      </w:r>
    </w:p>
  </w:endnote>
  <w:endnote w:type="continuationSeparator" w:id="0">
    <w:p w14:paraId="0B3A75FC" w14:textId="77777777" w:rsidR="003E20EC" w:rsidRDefault="003E20EC" w:rsidP="0071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FCC22" w14:textId="77777777" w:rsidR="004A1ACC" w:rsidRDefault="004A1ACC" w:rsidP="003A755F">
    <w:pPr>
      <w:pStyle w:val="Piedepgina"/>
      <w:ind w:left="720"/>
    </w:pPr>
  </w:p>
  <w:p w14:paraId="60C6F71C" w14:textId="77777777" w:rsidR="004A1ACC" w:rsidRDefault="004A1ACC" w:rsidP="007131F1">
    <w:pPr>
      <w:pStyle w:val="Piedepgina"/>
      <w:ind w:left="720"/>
    </w:pPr>
  </w:p>
  <w:p w14:paraId="4C02E74E" w14:textId="77777777" w:rsidR="004A1ACC" w:rsidRDefault="004A1A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BF1F3" w14:textId="77777777" w:rsidR="003E20EC" w:rsidRDefault="003E20EC" w:rsidP="0071689B">
      <w:pPr>
        <w:spacing w:after="0" w:line="240" w:lineRule="auto"/>
      </w:pPr>
      <w:r>
        <w:separator/>
      </w:r>
    </w:p>
  </w:footnote>
  <w:footnote w:type="continuationSeparator" w:id="0">
    <w:p w14:paraId="681EE787" w14:textId="77777777" w:rsidR="003E20EC" w:rsidRDefault="003E20EC" w:rsidP="0071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1D53E" w14:textId="77777777" w:rsidR="004A1ACC" w:rsidRDefault="004A1AC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36A97E0D" wp14:editId="1F559530">
          <wp:simplePos x="0" y="0"/>
          <wp:positionH relativeFrom="column">
            <wp:posOffset>0</wp:posOffset>
          </wp:positionH>
          <wp:positionV relativeFrom="paragraph">
            <wp:posOffset>-300668</wp:posOffset>
          </wp:positionV>
          <wp:extent cx="7821930" cy="675640"/>
          <wp:effectExtent l="0" t="0" r="7620" b="0"/>
          <wp:wrapSquare wrapText="bothSides"/>
          <wp:docPr id="5" name="Imagen 5" descr="Macintosh HD:Users:dimprenta:Desktop:Captura de pantalla 2019-01-25 a las 3.10.13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088" b="6891"/>
                  <a:stretch/>
                </pic:blipFill>
                <pic:spPr bwMode="auto">
                  <a:xfrm>
                    <a:off x="0" y="0"/>
                    <a:ext cx="7821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AE72C9" w14:textId="77777777" w:rsidR="004A1ACC" w:rsidRDefault="004A1A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3">
    <w:nsid w:val="00000005"/>
    <w:multiLevelType w:val="multilevel"/>
    <w:tmpl w:val="51B605B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709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multilevel"/>
    <w:tmpl w:val="00000008"/>
    <w:name w:val="WW8Num142"/>
    <w:lvl w:ilvl="0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cs="Symbol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A"/>
    <w:multiLevelType w:val="multilevel"/>
    <w:tmpl w:val="731EA56A"/>
    <w:name w:val="WW8Num1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cs="Symbol"/>
      </w:rPr>
    </w:lvl>
  </w:abstractNum>
  <w:abstractNum w:abstractNumId="9">
    <w:nsid w:val="0000000D"/>
    <w:multiLevelType w:val="singleLevel"/>
    <w:tmpl w:val="0000000D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E"/>
    <w:multiLevelType w:val="singleLevel"/>
    <w:tmpl w:val="0000000E"/>
    <w:name w:val="WW8Num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2">
    <w:nsid w:val="00000010"/>
    <w:multiLevelType w:val="singleLevel"/>
    <w:tmpl w:val="00000010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3"/>
    <w:multiLevelType w:val="singleLevel"/>
    <w:tmpl w:val="00000013"/>
    <w:name w:val="WW8Num3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4"/>
    <w:multiLevelType w:val="multilevel"/>
    <w:tmpl w:val="00000014"/>
    <w:name w:val="WW8Num34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15"/>
    <w:multiLevelType w:val="singleLevel"/>
    <w:tmpl w:val="00000015"/>
    <w:name w:val="WW8Num3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6"/>
    <w:multiLevelType w:val="singleLevel"/>
    <w:tmpl w:val="00000016"/>
    <w:name w:val="WW8Num36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17">
    <w:nsid w:val="1239468C"/>
    <w:multiLevelType w:val="hybridMultilevel"/>
    <w:tmpl w:val="66A2C64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D866343"/>
    <w:multiLevelType w:val="hybridMultilevel"/>
    <w:tmpl w:val="9C9EEDDA"/>
    <w:lvl w:ilvl="0" w:tplc="53CC3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F4FE0"/>
    <w:multiLevelType w:val="hybridMultilevel"/>
    <w:tmpl w:val="BB7AD06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C47F8C"/>
    <w:multiLevelType w:val="hybridMultilevel"/>
    <w:tmpl w:val="F198FB84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A13CD4"/>
    <w:multiLevelType w:val="hybridMultilevel"/>
    <w:tmpl w:val="8C366850"/>
    <w:lvl w:ilvl="0" w:tplc="3334B1C0">
      <w:numFmt w:val="bullet"/>
      <w:lvlText w:val="-"/>
      <w:lvlJc w:val="left"/>
      <w:pPr>
        <w:ind w:left="162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22">
    <w:nsid w:val="4C035375"/>
    <w:multiLevelType w:val="hybridMultilevel"/>
    <w:tmpl w:val="E9BC6F78"/>
    <w:lvl w:ilvl="0" w:tplc="3334B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726FB"/>
    <w:multiLevelType w:val="hybridMultilevel"/>
    <w:tmpl w:val="5CA471D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762560"/>
    <w:multiLevelType w:val="hybridMultilevel"/>
    <w:tmpl w:val="31CE193A"/>
    <w:lvl w:ilvl="0" w:tplc="112E807E">
      <w:numFmt w:val="bullet"/>
      <w:lvlText w:val="*"/>
      <w:lvlJc w:val="left"/>
      <w:pPr>
        <w:ind w:left="536" w:hanging="360"/>
      </w:pPr>
      <w:rPr>
        <w:rFonts w:ascii="Calibri" w:eastAsiaTheme="minorHAns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5">
    <w:nsid w:val="69E968B6"/>
    <w:multiLevelType w:val="hybridMultilevel"/>
    <w:tmpl w:val="B6348F58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4D5F3A"/>
    <w:multiLevelType w:val="hybridMultilevel"/>
    <w:tmpl w:val="0156B0E0"/>
    <w:lvl w:ilvl="0" w:tplc="53CC3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A100C"/>
    <w:multiLevelType w:val="hybridMultilevel"/>
    <w:tmpl w:val="A6046BA2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24"/>
  </w:num>
  <w:num w:numId="5">
    <w:abstractNumId w:val="22"/>
  </w:num>
  <w:num w:numId="6">
    <w:abstractNumId w:val="19"/>
  </w:num>
  <w:num w:numId="7">
    <w:abstractNumId w:val="23"/>
  </w:num>
  <w:num w:numId="8">
    <w:abstractNumId w:val="26"/>
  </w:num>
  <w:num w:numId="9">
    <w:abstractNumId w:val="18"/>
  </w:num>
  <w:num w:numId="10">
    <w:abstractNumId w:val="27"/>
  </w:num>
  <w:num w:numId="1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19"/>
    <w:rsid w:val="00004965"/>
    <w:rsid w:val="0001063C"/>
    <w:rsid w:val="000138BA"/>
    <w:rsid w:val="00014EC6"/>
    <w:rsid w:val="00015358"/>
    <w:rsid w:val="00021D60"/>
    <w:rsid w:val="0002317B"/>
    <w:rsid w:val="00024B3A"/>
    <w:rsid w:val="00026EC2"/>
    <w:rsid w:val="00027AEB"/>
    <w:rsid w:val="00027FC5"/>
    <w:rsid w:val="00030D1B"/>
    <w:rsid w:val="00031E18"/>
    <w:rsid w:val="0003323D"/>
    <w:rsid w:val="000335AA"/>
    <w:rsid w:val="00035668"/>
    <w:rsid w:val="0004295F"/>
    <w:rsid w:val="0004316F"/>
    <w:rsid w:val="00045702"/>
    <w:rsid w:val="00045977"/>
    <w:rsid w:val="000467A9"/>
    <w:rsid w:val="00046852"/>
    <w:rsid w:val="00047F6F"/>
    <w:rsid w:val="00050482"/>
    <w:rsid w:val="00051B6D"/>
    <w:rsid w:val="000529B6"/>
    <w:rsid w:val="00052AA8"/>
    <w:rsid w:val="00053D2A"/>
    <w:rsid w:val="00055806"/>
    <w:rsid w:val="000565B0"/>
    <w:rsid w:val="00056BC6"/>
    <w:rsid w:val="00057275"/>
    <w:rsid w:val="00060C09"/>
    <w:rsid w:val="00060C17"/>
    <w:rsid w:val="00061300"/>
    <w:rsid w:val="00061425"/>
    <w:rsid w:val="00062B9E"/>
    <w:rsid w:val="00062D93"/>
    <w:rsid w:val="00062DD5"/>
    <w:rsid w:val="00063762"/>
    <w:rsid w:val="00067148"/>
    <w:rsid w:val="00070DB8"/>
    <w:rsid w:val="00075C61"/>
    <w:rsid w:val="00075D1F"/>
    <w:rsid w:val="00077B59"/>
    <w:rsid w:val="00081215"/>
    <w:rsid w:val="00082053"/>
    <w:rsid w:val="000915E5"/>
    <w:rsid w:val="00092363"/>
    <w:rsid w:val="0009275B"/>
    <w:rsid w:val="00092EC9"/>
    <w:rsid w:val="0009373E"/>
    <w:rsid w:val="00093DBE"/>
    <w:rsid w:val="000946B6"/>
    <w:rsid w:val="0009726F"/>
    <w:rsid w:val="00097C0E"/>
    <w:rsid w:val="00097C95"/>
    <w:rsid w:val="000A119D"/>
    <w:rsid w:val="000A1F42"/>
    <w:rsid w:val="000A68CB"/>
    <w:rsid w:val="000A7913"/>
    <w:rsid w:val="000A7DAA"/>
    <w:rsid w:val="000A7EB1"/>
    <w:rsid w:val="000B1E98"/>
    <w:rsid w:val="000B319E"/>
    <w:rsid w:val="000B5D15"/>
    <w:rsid w:val="000B6039"/>
    <w:rsid w:val="000B745B"/>
    <w:rsid w:val="000C01E9"/>
    <w:rsid w:val="000C097E"/>
    <w:rsid w:val="000C379F"/>
    <w:rsid w:val="000C5446"/>
    <w:rsid w:val="000C6477"/>
    <w:rsid w:val="000C74F3"/>
    <w:rsid w:val="000C7B84"/>
    <w:rsid w:val="000D0155"/>
    <w:rsid w:val="000D3485"/>
    <w:rsid w:val="000D611D"/>
    <w:rsid w:val="000D6E3C"/>
    <w:rsid w:val="000D7D9E"/>
    <w:rsid w:val="000E01E9"/>
    <w:rsid w:val="000E17A3"/>
    <w:rsid w:val="000E33BD"/>
    <w:rsid w:val="000E3BF1"/>
    <w:rsid w:val="000E4C99"/>
    <w:rsid w:val="000E4E00"/>
    <w:rsid w:val="000E52A8"/>
    <w:rsid w:val="000E5BB8"/>
    <w:rsid w:val="000E784A"/>
    <w:rsid w:val="000F64AF"/>
    <w:rsid w:val="000F6B20"/>
    <w:rsid w:val="000F78EC"/>
    <w:rsid w:val="00101BD6"/>
    <w:rsid w:val="0010536D"/>
    <w:rsid w:val="00105D23"/>
    <w:rsid w:val="001064D3"/>
    <w:rsid w:val="00111323"/>
    <w:rsid w:val="00112634"/>
    <w:rsid w:val="00112E51"/>
    <w:rsid w:val="001131C4"/>
    <w:rsid w:val="00113755"/>
    <w:rsid w:val="00113EE3"/>
    <w:rsid w:val="001147D3"/>
    <w:rsid w:val="00114A20"/>
    <w:rsid w:val="00114DF3"/>
    <w:rsid w:val="00117FB9"/>
    <w:rsid w:val="00120063"/>
    <w:rsid w:val="00120166"/>
    <w:rsid w:val="00120D46"/>
    <w:rsid w:val="001232B7"/>
    <w:rsid w:val="00123BA5"/>
    <w:rsid w:val="00124196"/>
    <w:rsid w:val="00124DE2"/>
    <w:rsid w:val="00125A61"/>
    <w:rsid w:val="0012661B"/>
    <w:rsid w:val="0012697C"/>
    <w:rsid w:val="00127D5E"/>
    <w:rsid w:val="001301B2"/>
    <w:rsid w:val="00130AA3"/>
    <w:rsid w:val="00130FC7"/>
    <w:rsid w:val="0013127A"/>
    <w:rsid w:val="00132161"/>
    <w:rsid w:val="00132936"/>
    <w:rsid w:val="00132BF7"/>
    <w:rsid w:val="00134311"/>
    <w:rsid w:val="00137E44"/>
    <w:rsid w:val="00140D82"/>
    <w:rsid w:val="00141FA1"/>
    <w:rsid w:val="00142301"/>
    <w:rsid w:val="00143521"/>
    <w:rsid w:val="00143BFE"/>
    <w:rsid w:val="00143F88"/>
    <w:rsid w:val="00145D7D"/>
    <w:rsid w:val="00147911"/>
    <w:rsid w:val="00150310"/>
    <w:rsid w:val="00151017"/>
    <w:rsid w:val="001530B0"/>
    <w:rsid w:val="00153E95"/>
    <w:rsid w:val="0015553B"/>
    <w:rsid w:val="00157363"/>
    <w:rsid w:val="001577F0"/>
    <w:rsid w:val="00157A58"/>
    <w:rsid w:val="00162244"/>
    <w:rsid w:val="00162954"/>
    <w:rsid w:val="00162AF2"/>
    <w:rsid w:val="00162F84"/>
    <w:rsid w:val="00163706"/>
    <w:rsid w:val="00165A87"/>
    <w:rsid w:val="00165CBC"/>
    <w:rsid w:val="00166163"/>
    <w:rsid w:val="00167492"/>
    <w:rsid w:val="00171990"/>
    <w:rsid w:val="00173EFA"/>
    <w:rsid w:val="001740EA"/>
    <w:rsid w:val="00174717"/>
    <w:rsid w:val="0018139A"/>
    <w:rsid w:val="00181C29"/>
    <w:rsid w:val="00182C85"/>
    <w:rsid w:val="00184866"/>
    <w:rsid w:val="00185C2B"/>
    <w:rsid w:val="00185D46"/>
    <w:rsid w:val="00187FD2"/>
    <w:rsid w:val="00190DD4"/>
    <w:rsid w:val="00197120"/>
    <w:rsid w:val="001A1508"/>
    <w:rsid w:val="001A1C27"/>
    <w:rsid w:val="001A419F"/>
    <w:rsid w:val="001A4F3E"/>
    <w:rsid w:val="001A7E51"/>
    <w:rsid w:val="001A7E53"/>
    <w:rsid w:val="001B1745"/>
    <w:rsid w:val="001B2A64"/>
    <w:rsid w:val="001B452F"/>
    <w:rsid w:val="001B49F5"/>
    <w:rsid w:val="001B7047"/>
    <w:rsid w:val="001B7163"/>
    <w:rsid w:val="001B79F2"/>
    <w:rsid w:val="001C5A59"/>
    <w:rsid w:val="001D0076"/>
    <w:rsid w:val="001D0350"/>
    <w:rsid w:val="001D0B5B"/>
    <w:rsid w:val="001D250E"/>
    <w:rsid w:val="001D3426"/>
    <w:rsid w:val="001D417B"/>
    <w:rsid w:val="001D5262"/>
    <w:rsid w:val="001D70CA"/>
    <w:rsid w:val="001E0628"/>
    <w:rsid w:val="001E4725"/>
    <w:rsid w:val="001F1189"/>
    <w:rsid w:val="001F4598"/>
    <w:rsid w:val="001F5F25"/>
    <w:rsid w:val="001F71B6"/>
    <w:rsid w:val="001F7B0D"/>
    <w:rsid w:val="002030AC"/>
    <w:rsid w:val="0020404D"/>
    <w:rsid w:val="00204CF1"/>
    <w:rsid w:val="0020504D"/>
    <w:rsid w:val="00206CA0"/>
    <w:rsid w:val="0020767C"/>
    <w:rsid w:val="00212CDC"/>
    <w:rsid w:val="0021300A"/>
    <w:rsid w:val="002131D1"/>
    <w:rsid w:val="002137BF"/>
    <w:rsid w:val="0021620F"/>
    <w:rsid w:val="00216A3E"/>
    <w:rsid w:val="002172DB"/>
    <w:rsid w:val="0022051B"/>
    <w:rsid w:val="00221A9F"/>
    <w:rsid w:val="0022355D"/>
    <w:rsid w:val="002244FF"/>
    <w:rsid w:val="00224D1A"/>
    <w:rsid w:val="00231559"/>
    <w:rsid w:val="00231DA1"/>
    <w:rsid w:val="002327FD"/>
    <w:rsid w:val="002334D5"/>
    <w:rsid w:val="00233B80"/>
    <w:rsid w:val="00234121"/>
    <w:rsid w:val="0023580B"/>
    <w:rsid w:val="00241093"/>
    <w:rsid w:val="00241FED"/>
    <w:rsid w:val="00243B08"/>
    <w:rsid w:val="00244B4B"/>
    <w:rsid w:val="00244B80"/>
    <w:rsid w:val="0024556C"/>
    <w:rsid w:val="00245586"/>
    <w:rsid w:val="00245AD5"/>
    <w:rsid w:val="00245F33"/>
    <w:rsid w:val="002469A0"/>
    <w:rsid w:val="00246AD1"/>
    <w:rsid w:val="00247AF9"/>
    <w:rsid w:val="00250CFB"/>
    <w:rsid w:val="00251ABB"/>
    <w:rsid w:val="00252555"/>
    <w:rsid w:val="00252AD2"/>
    <w:rsid w:val="00253F88"/>
    <w:rsid w:val="0025712A"/>
    <w:rsid w:val="00257616"/>
    <w:rsid w:val="00257C33"/>
    <w:rsid w:val="00257E21"/>
    <w:rsid w:val="002601F4"/>
    <w:rsid w:val="002625BE"/>
    <w:rsid w:val="00262DD5"/>
    <w:rsid w:val="0026536A"/>
    <w:rsid w:val="0026536D"/>
    <w:rsid w:val="002659D1"/>
    <w:rsid w:val="0026694B"/>
    <w:rsid w:val="002678DB"/>
    <w:rsid w:val="00271A38"/>
    <w:rsid w:val="00271C52"/>
    <w:rsid w:val="00273F78"/>
    <w:rsid w:val="0027402F"/>
    <w:rsid w:val="00275AA0"/>
    <w:rsid w:val="00275B87"/>
    <w:rsid w:val="00275D2E"/>
    <w:rsid w:val="002768D6"/>
    <w:rsid w:val="0028241B"/>
    <w:rsid w:val="00282F28"/>
    <w:rsid w:val="002847A3"/>
    <w:rsid w:val="0028642F"/>
    <w:rsid w:val="00286945"/>
    <w:rsid w:val="002923DE"/>
    <w:rsid w:val="00292771"/>
    <w:rsid w:val="00293BB3"/>
    <w:rsid w:val="00294CDF"/>
    <w:rsid w:val="00294DAA"/>
    <w:rsid w:val="002956A3"/>
    <w:rsid w:val="002A36A1"/>
    <w:rsid w:val="002A4247"/>
    <w:rsid w:val="002A436E"/>
    <w:rsid w:val="002A46A3"/>
    <w:rsid w:val="002A6083"/>
    <w:rsid w:val="002A720F"/>
    <w:rsid w:val="002A7883"/>
    <w:rsid w:val="002B089F"/>
    <w:rsid w:val="002B2C75"/>
    <w:rsid w:val="002B3B8F"/>
    <w:rsid w:val="002B43EC"/>
    <w:rsid w:val="002B4FC1"/>
    <w:rsid w:val="002B73BF"/>
    <w:rsid w:val="002C1F02"/>
    <w:rsid w:val="002C2D8A"/>
    <w:rsid w:val="002C364D"/>
    <w:rsid w:val="002C66F5"/>
    <w:rsid w:val="002C6A80"/>
    <w:rsid w:val="002C770B"/>
    <w:rsid w:val="002D10E5"/>
    <w:rsid w:val="002D2109"/>
    <w:rsid w:val="002D37A7"/>
    <w:rsid w:val="002D43A7"/>
    <w:rsid w:val="002D55A5"/>
    <w:rsid w:val="002E13D0"/>
    <w:rsid w:val="002E2D28"/>
    <w:rsid w:val="002E3FA3"/>
    <w:rsid w:val="002E4BF1"/>
    <w:rsid w:val="002E4E7F"/>
    <w:rsid w:val="002F22B0"/>
    <w:rsid w:val="002F4FCA"/>
    <w:rsid w:val="002F6F39"/>
    <w:rsid w:val="002F7B71"/>
    <w:rsid w:val="003001DF"/>
    <w:rsid w:val="00303153"/>
    <w:rsid w:val="0030382A"/>
    <w:rsid w:val="00304438"/>
    <w:rsid w:val="003044CA"/>
    <w:rsid w:val="003044F1"/>
    <w:rsid w:val="003051D6"/>
    <w:rsid w:val="00305E25"/>
    <w:rsid w:val="00306CBE"/>
    <w:rsid w:val="00311DA4"/>
    <w:rsid w:val="00313E16"/>
    <w:rsid w:val="00314384"/>
    <w:rsid w:val="0031447E"/>
    <w:rsid w:val="003145C5"/>
    <w:rsid w:val="00314E40"/>
    <w:rsid w:val="0031568A"/>
    <w:rsid w:val="00315D5F"/>
    <w:rsid w:val="00315E23"/>
    <w:rsid w:val="00317063"/>
    <w:rsid w:val="003207B5"/>
    <w:rsid w:val="00322771"/>
    <w:rsid w:val="0032341B"/>
    <w:rsid w:val="00324C5A"/>
    <w:rsid w:val="00324D42"/>
    <w:rsid w:val="00324EA3"/>
    <w:rsid w:val="003258DA"/>
    <w:rsid w:val="00325A3E"/>
    <w:rsid w:val="00326C22"/>
    <w:rsid w:val="00330675"/>
    <w:rsid w:val="00331BC1"/>
    <w:rsid w:val="00332340"/>
    <w:rsid w:val="00332F8E"/>
    <w:rsid w:val="003343F6"/>
    <w:rsid w:val="003344FD"/>
    <w:rsid w:val="003367C4"/>
    <w:rsid w:val="003405E0"/>
    <w:rsid w:val="00340602"/>
    <w:rsid w:val="003430C4"/>
    <w:rsid w:val="00353B02"/>
    <w:rsid w:val="00353EA6"/>
    <w:rsid w:val="0035467A"/>
    <w:rsid w:val="00354E56"/>
    <w:rsid w:val="003565C8"/>
    <w:rsid w:val="00361EAB"/>
    <w:rsid w:val="00362F1E"/>
    <w:rsid w:val="00364755"/>
    <w:rsid w:val="00364827"/>
    <w:rsid w:val="0036524E"/>
    <w:rsid w:val="00366325"/>
    <w:rsid w:val="00370474"/>
    <w:rsid w:val="003718A0"/>
    <w:rsid w:val="00372868"/>
    <w:rsid w:val="00372A14"/>
    <w:rsid w:val="00375476"/>
    <w:rsid w:val="00376501"/>
    <w:rsid w:val="00377401"/>
    <w:rsid w:val="003815F5"/>
    <w:rsid w:val="003862EB"/>
    <w:rsid w:val="00390265"/>
    <w:rsid w:val="003918C8"/>
    <w:rsid w:val="00393736"/>
    <w:rsid w:val="003937C6"/>
    <w:rsid w:val="003976F7"/>
    <w:rsid w:val="00397E1B"/>
    <w:rsid w:val="003A0D24"/>
    <w:rsid w:val="003A15FE"/>
    <w:rsid w:val="003A2B8E"/>
    <w:rsid w:val="003A432A"/>
    <w:rsid w:val="003A5070"/>
    <w:rsid w:val="003A6568"/>
    <w:rsid w:val="003A737F"/>
    <w:rsid w:val="003A755F"/>
    <w:rsid w:val="003A7F2A"/>
    <w:rsid w:val="003B0678"/>
    <w:rsid w:val="003B0EA6"/>
    <w:rsid w:val="003B22D2"/>
    <w:rsid w:val="003B314E"/>
    <w:rsid w:val="003B5ECB"/>
    <w:rsid w:val="003C3DD4"/>
    <w:rsid w:val="003C4964"/>
    <w:rsid w:val="003C56BD"/>
    <w:rsid w:val="003C6915"/>
    <w:rsid w:val="003D079F"/>
    <w:rsid w:val="003E0407"/>
    <w:rsid w:val="003E0C45"/>
    <w:rsid w:val="003E20EC"/>
    <w:rsid w:val="003E37F9"/>
    <w:rsid w:val="003E4C48"/>
    <w:rsid w:val="003E5180"/>
    <w:rsid w:val="003E5669"/>
    <w:rsid w:val="003E5C09"/>
    <w:rsid w:val="003E6672"/>
    <w:rsid w:val="003E66BA"/>
    <w:rsid w:val="003E7A36"/>
    <w:rsid w:val="003F018E"/>
    <w:rsid w:val="003F1BDC"/>
    <w:rsid w:val="003F5902"/>
    <w:rsid w:val="004016D5"/>
    <w:rsid w:val="00401CDC"/>
    <w:rsid w:val="004101BC"/>
    <w:rsid w:val="00411776"/>
    <w:rsid w:val="00412109"/>
    <w:rsid w:val="00412EBC"/>
    <w:rsid w:val="0041311B"/>
    <w:rsid w:val="00414979"/>
    <w:rsid w:val="00416349"/>
    <w:rsid w:val="004170AE"/>
    <w:rsid w:val="00417AEF"/>
    <w:rsid w:val="004203A4"/>
    <w:rsid w:val="00420FB6"/>
    <w:rsid w:val="004224E1"/>
    <w:rsid w:val="00422757"/>
    <w:rsid w:val="004237C9"/>
    <w:rsid w:val="00425D70"/>
    <w:rsid w:val="00426BF2"/>
    <w:rsid w:val="00431B81"/>
    <w:rsid w:val="0043203F"/>
    <w:rsid w:val="00432661"/>
    <w:rsid w:val="00435ADE"/>
    <w:rsid w:val="00435CDA"/>
    <w:rsid w:val="00435ECF"/>
    <w:rsid w:val="00437353"/>
    <w:rsid w:val="00437626"/>
    <w:rsid w:val="00441871"/>
    <w:rsid w:val="00442952"/>
    <w:rsid w:val="004450C6"/>
    <w:rsid w:val="004462C0"/>
    <w:rsid w:val="00450034"/>
    <w:rsid w:val="00450A8A"/>
    <w:rsid w:val="00450BB6"/>
    <w:rsid w:val="0045198F"/>
    <w:rsid w:val="00453488"/>
    <w:rsid w:val="00454CE8"/>
    <w:rsid w:val="00456A0E"/>
    <w:rsid w:val="00457FC4"/>
    <w:rsid w:val="00461F19"/>
    <w:rsid w:val="004635B0"/>
    <w:rsid w:val="00465209"/>
    <w:rsid w:val="00466A7B"/>
    <w:rsid w:val="00470A33"/>
    <w:rsid w:val="00471B57"/>
    <w:rsid w:val="0047357B"/>
    <w:rsid w:val="00474FD9"/>
    <w:rsid w:val="00475C1E"/>
    <w:rsid w:val="00476AF9"/>
    <w:rsid w:val="00477495"/>
    <w:rsid w:val="00481850"/>
    <w:rsid w:val="00481BFC"/>
    <w:rsid w:val="00481E51"/>
    <w:rsid w:val="00482553"/>
    <w:rsid w:val="00482EDC"/>
    <w:rsid w:val="00484A59"/>
    <w:rsid w:val="00487861"/>
    <w:rsid w:val="00493B18"/>
    <w:rsid w:val="00493CE1"/>
    <w:rsid w:val="00494711"/>
    <w:rsid w:val="00494E99"/>
    <w:rsid w:val="00494FAE"/>
    <w:rsid w:val="004953E6"/>
    <w:rsid w:val="0049569A"/>
    <w:rsid w:val="00495FCF"/>
    <w:rsid w:val="0049753B"/>
    <w:rsid w:val="00497C41"/>
    <w:rsid w:val="004A10A6"/>
    <w:rsid w:val="004A1ACC"/>
    <w:rsid w:val="004A51A0"/>
    <w:rsid w:val="004A743F"/>
    <w:rsid w:val="004A7C5E"/>
    <w:rsid w:val="004B0662"/>
    <w:rsid w:val="004B07FB"/>
    <w:rsid w:val="004B2901"/>
    <w:rsid w:val="004B37DC"/>
    <w:rsid w:val="004B5603"/>
    <w:rsid w:val="004B6586"/>
    <w:rsid w:val="004C02C1"/>
    <w:rsid w:val="004C13D7"/>
    <w:rsid w:val="004C2114"/>
    <w:rsid w:val="004C4072"/>
    <w:rsid w:val="004C4213"/>
    <w:rsid w:val="004D09C4"/>
    <w:rsid w:val="004D0F4E"/>
    <w:rsid w:val="004D161A"/>
    <w:rsid w:val="004D2226"/>
    <w:rsid w:val="004D6360"/>
    <w:rsid w:val="004D64FA"/>
    <w:rsid w:val="004E1724"/>
    <w:rsid w:val="004E1F92"/>
    <w:rsid w:val="004E2C51"/>
    <w:rsid w:val="004E2F68"/>
    <w:rsid w:val="004E6267"/>
    <w:rsid w:val="004E6269"/>
    <w:rsid w:val="004F0CCE"/>
    <w:rsid w:val="004F691A"/>
    <w:rsid w:val="00502A83"/>
    <w:rsid w:val="00510304"/>
    <w:rsid w:val="0051173F"/>
    <w:rsid w:val="00511E76"/>
    <w:rsid w:val="00513448"/>
    <w:rsid w:val="00513FC7"/>
    <w:rsid w:val="005151F5"/>
    <w:rsid w:val="0051739B"/>
    <w:rsid w:val="005201F7"/>
    <w:rsid w:val="00525A95"/>
    <w:rsid w:val="00526A9A"/>
    <w:rsid w:val="00530312"/>
    <w:rsid w:val="00531D71"/>
    <w:rsid w:val="005321B3"/>
    <w:rsid w:val="005343C5"/>
    <w:rsid w:val="005353F2"/>
    <w:rsid w:val="00535452"/>
    <w:rsid w:val="00535FBE"/>
    <w:rsid w:val="0053685E"/>
    <w:rsid w:val="00543AE4"/>
    <w:rsid w:val="00544A6F"/>
    <w:rsid w:val="00546CFF"/>
    <w:rsid w:val="005505A4"/>
    <w:rsid w:val="0055254E"/>
    <w:rsid w:val="005553ED"/>
    <w:rsid w:val="005555E1"/>
    <w:rsid w:val="005609AA"/>
    <w:rsid w:val="00560F8D"/>
    <w:rsid w:val="0056108A"/>
    <w:rsid w:val="00561EC1"/>
    <w:rsid w:val="0056344D"/>
    <w:rsid w:val="00563C8E"/>
    <w:rsid w:val="00564994"/>
    <w:rsid w:val="005653D3"/>
    <w:rsid w:val="00567D11"/>
    <w:rsid w:val="005710C6"/>
    <w:rsid w:val="00571B58"/>
    <w:rsid w:val="00572B16"/>
    <w:rsid w:val="00573E65"/>
    <w:rsid w:val="00574E49"/>
    <w:rsid w:val="00576A6A"/>
    <w:rsid w:val="00576F29"/>
    <w:rsid w:val="005770AB"/>
    <w:rsid w:val="00577480"/>
    <w:rsid w:val="00581418"/>
    <w:rsid w:val="00581A9B"/>
    <w:rsid w:val="00586316"/>
    <w:rsid w:val="00587E78"/>
    <w:rsid w:val="00590489"/>
    <w:rsid w:val="00592591"/>
    <w:rsid w:val="00593333"/>
    <w:rsid w:val="005933FF"/>
    <w:rsid w:val="005936B5"/>
    <w:rsid w:val="00593BDD"/>
    <w:rsid w:val="00597321"/>
    <w:rsid w:val="00597B26"/>
    <w:rsid w:val="005A0776"/>
    <w:rsid w:val="005A09A4"/>
    <w:rsid w:val="005A5118"/>
    <w:rsid w:val="005A67FA"/>
    <w:rsid w:val="005A79E5"/>
    <w:rsid w:val="005B0EF0"/>
    <w:rsid w:val="005B10AB"/>
    <w:rsid w:val="005B2A09"/>
    <w:rsid w:val="005B3073"/>
    <w:rsid w:val="005B3521"/>
    <w:rsid w:val="005B428F"/>
    <w:rsid w:val="005B4C02"/>
    <w:rsid w:val="005B7289"/>
    <w:rsid w:val="005B784C"/>
    <w:rsid w:val="005C2213"/>
    <w:rsid w:val="005C25A1"/>
    <w:rsid w:val="005C391D"/>
    <w:rsid w:val="005C3D96"/>
    <w:rsid w:val="005C72D2"/>
    <w:rsid w:val="005C7E2B"/>
    <w:rsid w:val="005D082C"/>
    <w:rsid w:val="005D0D25"/>
    <w:rsid w:val="005D0F8C"/>
    <w:rsid w:val="005D1E77"/>
    <w:rsid w:val="005D21D9"/>
    <w:rsid w:val="005D3EF5"/>
    <w:rsid w:val="005D6A31"/>
    <w:rsid w:val="005D78C6"/>
    <w:rsid w:val="005E36AF"/>
    <w:rsid w:val="005E4764"/>
    <w:rsid w:val="005E5473"/>
    <w:rsid w:val="005E5EFB"/>
    <w:rsid w:val="005E6AD7"/>
    <w:rsid w:val="005F0E22"/>
    <w:rsid w:val="005F4442"/>
    <w:rsid w:val="00600040"/>
    <w:rsid w:val="00601EBA"/>
    <w:rsid w:val="00604295"/>
    <w:rsid w:val="00610C4A"/>
    <w:rsid w:val="006123A3"/>
    <w:rsid w:val="00614304"/>
    <w:rsid w:val="00615222"/>
    <w:rsid w:val="00615C52"/>
    <w:rsid w:val="00616538"/>
    <w:rsid w:val="00616E8C"/>
    <w:rsid w:val="006212FE"/>
    <w:rsid w:val="00621C55"/>
    <w:rsid w:val="006228F9"/>
    <w:rsid w:val="00623FDB"/>
    <w:rsid w:val="006247AC"/>
    <w:rsid w:val="00627831"/>
    <w:rsid w:val="006300EF"/>
    <w:rsid w:val="006311B6"/>
    <w:rsid w:val="006327F2"/>
    <w:rsid w:val="006336EC"/>
    <w:rsid w:val="006354BB"/>
    <w:rsid w:val="00635932"/>
    <w:rsid w:val="00635F3F"/>
    <w:rsid w:val="00636282"/>
    <w:rsid w:val="00636A76"/>
    <w:rsid w:val="00637869"/>
    <w:rsid w:val="0064186C"/>
    <w:rsid w:val="00642434"/>
    <w:rsid w:val="00642AFB"/>
    <w:rsid w:val="0064421B"/>
    <w:rsid w:val="006453C9"/>
    <w:rsid w:val="00646EC4"/>
    <w:rsid w:val="00646F34"/>
    <w:rsid w:val="00651371"/>
    <w:rsid w:val="006517D0"/>
    <w:rsid w:val="0065180A"/>
    <w:rsid w:val="00651A42"/>
    <w:rsid w:val="00651EBC"/>
    <w:rsid w:val="00654E9E"/>
    <w:rsid w:val="006553C7"/>
    <w:rsid w:val="00655B33"/>
    <w:rsid w:val="00657428"/>
    <w:rsid w:val="00657F60"/>
    <w:rsid w:val="00660916"/>
    <w:rsid w:val="006614B6"/>
    <w:rsid w:val="006616CC"/>
    <w:rsid w:val="0066592D"/>
    <w:rsid w:val="0066695B"/>
    <w:rsid w:val="0066760A"/>
    <w:rsid w:val="00671446"/>
    <w:rsid w:val="00672341"/>
    <w:rsid w:val="00673C27"/>
    <w:rsid w:val="006744A5"/>
    <w:rsid w:val="00674B7A"/>
    <w:rsid w:val="0067536E"/>
    <w:rsid w:val="006768A5"/>
    <w:rsid w:val="00681975"/>
    <w:rsid w:val="006822B6"/>
    <w:rsid w:val="00682680"/>
    <w:rsid w:val="00683CCA"/>
    <w:rsid w:val="00683E1D"/>
    <w:rsid w:val="00685239"/>
    <w:rsid w:val="0068548E"/>
    <w:rsid w:val="006855AD"/>
    <w:rsid w:val="0068672B"/>
    <w:rsid w:val="00691D24"/>
    <w:rsid w:val="00692FFC"/>
    <w:rsid w:val="00695600"/>
    <w:rsid w:val="00696A3B"/>
    <w:rsid w:val="006A1654"/>
    <w:rsid w:val="006A1ED6"/>
    <w:rsid w:val="006A282F"/>
    <w:rsid w:val="006A2DC9"/>
    <w:rsid w:val="006A501A"/>
    <w:rsid w:val="006A5178"/>
    <w:rsid w:val="006A7764"/>
    <w:rsid w:val="006B0519"/>
    <w:rsid w:val="006B090A"/>
    <w:rsid w:val="006B0F07"/>
    <w:rsid w:val="006B1257"/>
    <w:rsid w:val="006B187B"/>
    <w:rsid w:val="006B3A91"/>
    <w:rsid w:val="006B4C11"/>
    <w:rsid w:val="006B6F72"/>
    <w:rsid w:val="006C0BE5"/>
    <w:rsid w:val="006C1F9E"/>
    <w:rsid w:val="006C248C"/>
    <w:rsid w:val="006C26FC"/>
    <w:rsid w:val="006C37F2"/>
    <w:rsid w:val="006C397B"/>
    <w:rsid w:val="006C6077"/>
    <w:rsid w:val="006C6833"/>
    <w:rsid w:val="006C7E67"/>
    <w:rsid w:val="006D0A92"/>
    <w:rsid w:val="006D4A64"/>
    <w:rsid w:val="006D63CF"/>
    <w:rsid w:val="006E15E2"/>
    <w:rsid w:val="006E1D0F"/>
    <w:rsid w:val="006E1DA9"/>
    <w:rsid w:val="006E24D0"/>
    <w:rsid w:val="006E6E71"/>
    <w:rsid w:val="006E7CF7"/>
    <w:rsid w:val="006E7E09"/>
    <w:rsid w:val="006F16C9"/>
    <w:rsid w:val="006F35AE"/>
    <w:rsid w:val="006F3D4E"/>
    <w:rsid w:val="006F4867"/>
    <w:rsid w:val="007029DD"/>
    <w:rsid w:val="00703866"/>
    <w:rsid w:val="00705236"/>
    <w:rsid w:val="007123FD"/>
    <w:rsid w:val="00712929"/>
    <w:rsid w:val="007131F1"/>
    <w:rsid w:val="00713ADD"/>
    <w:rsid w:val="007153B7"/>
    <w:rsid w:val="00715BE5"/>
    <w:rsid w:val="0071689B"/>
    <w:rsid w:val="00717448"/>
    <w:rsid w:val="00717FBD"/>
    <w:rsid w:val="007201DB"/>
    <w:rsid w:val="00721F89"/>
    <w:rsid w:val="0072537C"/>
    <w:rsid w:val="00725817"/>
    <w:rsid w:val="0072718C"/>
    <w:rsid w:val="00727247"/>
    <w:rsid w:val="007304EE"/>
    <w:rsid w:val="00731A04"/>
    <w:rsid w:val="007326F0"/>
    <w:rsid w:val="00733689"/>
    <w:rsid w:val="00734730"/>
    <w:rsid w:val="00734E0A"/>
    <w:rsid w:val="0073603E"/>
    <w:rsid w:val="00740926"/>
    <w:rsid w:val="007412E8"/>
    <w:rsid w:val="00741728"/>
    <w:rsid w:val="00741921"/>
    <w:rsid w:val="00741F5D"/>
    <w:rsid w:val="00741F6C"/>
    <w:rsid w:val="007426D7"/>
    <w:rsid w:val="00742AF3"/>
    <w:rsid w:val="00743A46"/>
    <w:rsid w:val="00747773"/>
    <w:rsid w:val="00747796"/>
    <w:rsid w:val="007500B7"/>
    <w:rsid w:val="00750F1F"/>
    <w:rsid w:val="0075106D"/>
    <w:rsid w:val="00752C37"/>
    <w:rsid w:val="00755AD8"/>
    <w:rsid w:val="00756F15"/>
    <w:rsid w:val="0076201D"/>
    <w:rsid w:val="007630E4"/>
    <w:rsid w:val="007631E2"/>
    <w:rsid w:val="007647BD"/>
    <w:rsid w:val="00764B87"/>
    <w:rsid w:val="0076571F"/>
    <w:rsid w:val="0076688D"/>
    <w:rsid w:val="007740BD"/>
    <w:rsid w:val="00775780"/>
    <w:rsid w:val="00776807"/>
    <w:rsid w:val="00777BC9"/>
    <w:rsid w:val="00781334"/>
    <w:rsid w:val="00783AAD"/>
    <w:rsid w:val="00785283"/>
    <w:rsid w:val="00786055"/>
    <w:rsid w:val="00786398"/>
    <w:rsid w:val="00786FEA"/>
    <w:rsid w:val="00790478"/>
    <w:rsid w:val="00791FF3"/>
    <w:rsid w:val="00793458"/>
    <w:rsid w:val="007959B7"/>
    <w:rsid w:val="00795E52"/>
    <w:rsid w:val="00797015"/>
    <w:rsid w:val="007A15C2"/>
    <w:rsid w:val="007A2358"/>
    <w:rsid w:val="007A6797"/>
    <w:rsid w:val="007A7776"/>
    <w:rsid w:val="007B0F9F"/>
    <w:rsid w:val="007B1C56"/>
    <w:rsid w:val="007B1CBE"/>
    <w:rsid w:val="007B41EC"/>
    <w:rsid w:val="007B4201"/>
    <w:rsid w:val="007B5CD3"/>
    <w:rsid w:val="007B6C19"/>
    <w:rsid w:val="007B7EAD"/>
    <w:rsid w:val="007C2AA9"/>
    <w:rsid w:val="007C4149"/>
    <w:rsid w:val="007C41AE"/>
    <w:rsid w:val="007C4552"/>
    <w:rsid w:val="007C4F3B"/>
    <w:rsid w:val="007C62D4"/>
    <w:rsid w:val="007C74A1"/>
    <w:rsid w:val="007D048D"/>
    <w:rsid w:val="007D5293"/>
    <w:rsid w:val="007D75D9"/>
    <w:rsid w:val="007E220A"/>
    <w:rsid w:val="007E2C9C"/>
    <w:rsid w:val="007E47CA"/>
    <w:rsid w:val="007E5C7B"/>
    <w:rsid w:val="007E605E"/>
    <w:rsid w:val="007F1095"/>
    <w:rsid w:val="007F35D7"/>
    <w:rsid w:val="007F5387"/>
    <w:rsid w:val="007F5C56"/>
    <w:rsid w:val="00800A5B"/>
    <w:rsid w:val="008025ED"/>
    <w:rsid w:val="008026B6"/>
    <w:rsid w:val="00802B40"/>
    <w:rsid w:val="00802D2B"/>
    <w:rsid w:val="008110E5"/>
    <w:rsid w:val="008111F4"/>
    <w:rsid w:val="008117D7"/>
    <w:rsid w:val="0081369C"/>
    <w:rsid w:val="00816415"/>
    <w:rsid w:val="00820598"/>
    <w:rsid w:val="00821E43"/>
    <w:rsid w:val="00823910"/>
    <w:rsid w:val="00823AC1"/>
    <w:rsid w:val="008244D4"/>
    <w:rsid w:val="0082467C"/>
    <w:rsid w:val="00824DF2"/>
    <w:rsid w:val="00826798"/>
    <w:rsid w:val="008301A2"/>
    <w:rsid w:val="00830D41"/>
    <w:rsid w:val="00831E8A"/>
    <w:rsid w:val="00831FC8"/>
    <w:rsid w:val="0083302F"/>
    <w:rsid w:val="00833778"/>
    <w:rsid w:val="00833A78"/>
    <w:rsid w:val="00842932"/>
    <w:rsid w:val="00843268"/>
    <w:rsid w:val="00843963"/>
    <w:rsid w:val="00844A6B"/>
    <w:rsid w:val="0084662D"/>
    <w:rsid w:val="0085007B"/>
    <w:rsid w:val="008501F6"/>
    <w:rsid w:val="00850825"/>
    <w:rsid w:val="00851744"/>
    <w:rsid w:val="00852E8E"/>
    <w:rsid w:val="008535C3"/>
    <w:rsid w:val="0085616D"/>
    <w:rsid w:val="00856352"/>
    <w:rsid w:val="008579E8"/>
    <w:rsid w:val="0086077C"/>
    <w:rsid w:val="00861B50"/>
    <w:rsid w:val="0086363C"/>
    <w:rsid w:val="00863AC2"/>
    <w:rsid w:val="00865025"/>
    <w:rsid w:val="00866014"/>
    <w:rsid w:val="00866C78"/>
    <w:rsid w:val="0086746A"/>
    <w:rsid w:val="00872851"/>
    <w:rsid w:val="008749FA"/>
    <w:rsid w:val="00881944"/>
    <w:rsid w:val="00881A3C"/>
    <w:rsid w:val="008834CA"/>
    <w:rsid w:val="008846DF"/>
    <w:rsid w:val="008849A4"/>
    <w:rsid w:val="00885F20"/>
    <w:rsid w:val="00886C07"/>
    <w:rsid w:val="008877E9"/>
    <w:rsid w:val="00890170"/>
    <w:rsid w:val="0089593A"/>
    <w:rsid w:val="008973AB"/>
    <w:rsid w:val="008A0270"/>
    <w:rsid w:val="008A06C2"/>
    <w:rsid w:val="008A09DE"/>
    <w:rsid w:val="008A132F"/>
    <w:rsid w:val="008A3BA1"/>
    <w:rsid w:val="008A43CF"/>
    <w:rsid w:val="008A7A1C"/>
    <w:rsid w:val="008B0D7F"/>
    <w:rsid w:val="008B1688"/>
    <w:rsid w:val="008B1D3A"/>
    <w:rsid w:val="008B5600"/>
    <w:rsid w:val="008B6D79"/>
    <w:rsid w:val="008B6E7E"/>
    <w:rsid w:val="008B7A12"/>
    <w:rsid w:val="008B7EC6"/>
    <w:rsid w:val="008C0EFE"/>
    <w:rsid w:val="008C219C"/>
    <w:rsid w:val="008C4079"/>
    <w:rsid w:val="008C4940"/>
    <w:rsid w:val="008C7061"/>
    <w:rsid w:val="008C7487"/>
    <w:rsid w:val="008D266A"/>
    <w:rsid w:val="008D28DD"/>
    <w:rsid w:val="008D365C"/>
    <w:rsid w:val="008D4657"/>
    <w:rsid w:val="008E29BE"/>
    <w:rsid w:val="008E3BB2"/>
    <w:rsid w:val="008E43F8"/>
    <w:rsid w:val="008E488A"/>
    <w:rsid w:val="008E60F2"/>
    <w:rsid w:val="008E6297"/>
    <w:rsid w:val="008F07B0"/>
    <w:rsid w:val="008F0E91"/>
    <w:rsid w:val="008F142F"/>
    <w:rsid w:val="008F2EB7"/>
    <w:rsid w:val="008F50B7"/>
    <w:rsid w:val="008F57E6"/>
    <w:rsid w:val="008F709E"/>
    <w:rsid w:val="008F79F2"/>
    <w:rsid w:val="0090006E"/>
    <w:rsid w:val="00902182"/>
    <w:rsid w:val="009042E6"/>
    <w:rsid w:val="009102E8"/>
    <w:rsid w:val="00911262"/>
    <w:rsid w:val="009114B7"/>
    <w:rsid w:val="00913DF7"/>
    <w:rsid w:val="00915C8B"/>
    <w:rsid w:val="00915F8B"/>
    <w:rsid w:val="00921EEE"/>
    <w:rsid w:val="00922972"/>
    <w:rsid w:val="009251A8"/>
    <w:rsid w:val="00925317"/>
    <w:rsid w:val="00925D93"/>
    <w:rsid w:val="0092613C"/>
    <w:rsid w:val="009278E2"/>
    <w:rsid w:val="00927A5A"/>
    <w:rsid w:val="00930382"/>
    <w:rsid w:val="009305BE"/>
    <w:rsid w:val="00930DB9"/>
    <w:rsid w:val="00933D62"/>
    <w:rsid w:val="00934990"/>
    <w:rsid w:val="00934B49"/>
    <w:rsid w:val="009351ED"/>
    <w:rsid w:val="009357AA"/>
    <w:rsid w:val="009363F9"/>
    <w:rsid w:val="00936495"/>
    <w:rsid w:val="00937FB6"/>
    <w:rsid w:val="00940F17"/>
    <w:rsid w:val="009505EE"/>
    <w:rsid w:val="00951FC7"/>
    <w:rsid w:val="009525F9"/>
    <w:rsid w:val="00952EF8"/>
    <w:rsid w:val="00953473"/>
    <w:rsid w:val="009538A7"/>
    <w:rsid w:val="00957A76"/>
    <w:rsid w:val="009620C1"/>
    <w:rsid w:val="00962AD9"/>
    <w:rsid w:val="00962D05"/>
    <w:rsid w:val="0096392C"/>
    <w:rsid w:val="0096586B"/>
    <w:rsid w:val="00967E72"/>
    <w:rsid w:val="00974F9C"/>
    <w:rsid w:val="00975FBE"/>
    <w:rsid w:val="009802A2"/>
    <w:rsid w:val="009818ED"/>
    <w:rsid w:val="00981A84"/>
    <w:rsid w:val="00982F53"/>
    <w:rsid w:val="00984AEF"/>
    <w:rsid w:val="009860E6"/>
    <w:rsid w:val="00990AE6"/>
    <w:rsid w:val="00991123"/>
    <w:rsid w:val="00991468"/>
    <w:rsid w:val="009927C9"/>
    <w:rsid w:val="009940D8"/>
    <w:rsid w:val="009944D4"/>
    <w:rsid w:val="009953F9"/>
    <w:rsid w:val="009957D2"/>
    <w:rsid w:val="00995B0A"/>
    <w:rsid w:val="009961C1"/>
    <w:rsid w:val="009972D0"/>
    <w:rsid w:val="009A09D5"/>
    <w:rsid w:val="009A1945"/>
    <w:rsid w:val="009A1D1D"/>
    <w:rsid w:val="009A28D7"/>
    <w:rsid w:val="009A575B"/>
    <w:rsid w:val="009B0C1F"/>
    <w:rsid w:val="009B107D"/>
    <w:rsid w:val="009B18E6"/>
    <w:rsid w:val="009B6B64"/>
    <w:rsid w:val="009B6CD7"/>
    <w:rsid w:val="009C23E2"/>
    <w:rsid w:val="009C3178"/>
    <w:rsid w:val="009C5E13"/>
    <w:rsid w:val="009C65CF"/>
    <w:rsid w:val="009C666C"/>
    <w:rsid w:val="009C724B"/>
    <w:rsid w:val="009D0051"/>
    <w:rsid w:val="009D2C8B"/>
    <w:rsid w:val="009D36F8"/>
    <w:rsid w:val="009D38F2"/>
    <w:rsid w:val="009D3F3D"/>
    <w:rsid w:val="009D7CAE"/>
    <w:rsid w:val="009E0CAF"/>
    <w:rsid w:val="009E40F0"/>
    <w:rsid w:val="009E5464"/>
    <w:rsid w:val="009E57A9"/>
    <w:rsid w:val="009E667D"/>
    <w:rsid w:val="009F056D"/>
    <w:rsid w:val="009F1BBB"/>
    <w:rsid w:val="009F1F64"/>
    <w:rsid w:val="009F4B4E"/>
    <w:rsid w:val="009F5EF9"/>
    <w:rsid w:val="009F6EE7"/>
    <w:rsid w:val="00A00693"/>
    <w:rsid w:val="00A01307"/>
    <w:rsid w:val="00A01362"/>
    <w:rsid w:val="00A02E07"/>
    <w:rsid w:val="00A03751"/>
    <w:rsid w:val="00A03934"/>
    <w:rsid w:val="00A051C2"/>
    <w:rsid w:val="00A0680D"/>
    <w:rsid w:val="00A1064A"/>
    <w:rsid w:val="00A10FAC"/>
    <w:rsid w:val="00A11D52"/>
    <w:rsid w:val="00A11F4E"/>
    <w:rsid w:val="00A132E8"/>
    <w:rsid w:val="00A13735"/>
    <w:rsid w:val="00A140FB"/>
    <w:rsid w:val="00A2034B"/>
    <w:rsid w:val="00A22DA0"/>
    <w:rsid w:val="00A233A5"/>
    <w:rsid w:val="00A235D9"/>
    <w:rsid w:val="00A242D6"/>
    <w:rsid w:val="00A27C18"/>
    <w:rsid w:val="00A31C47"/>
    <w:rsid w:val="00A32EC0"/>
    <w:rsid w:val="00A32EC6"/>
    <w:rsid w:val="00A32F6C"/>
    <w:rsid w:val="00A335C8"/>
    <w:rsid w:val="00A3429F"/>
    <w:rsid w:val="00A34885"/>
    <w:rsid w:val="00A34BA9"/>
    <w:rsid w:val="00A34F9E"/>
    <w:rsid w:val="00A40465"/>
    <w:rsid w:val="00A406CC"/>
    <w:rsid w:val="00A4188F"/>
    <w:rsid w:val="00A4286E"/>
    <w:rsid w:val="00A45F3F"/>
    <w:rsid w:val="00A4639B"/>
    <w:rsid w:val="00A469B1"/>
    <w:rsid w:val="00A47E2E"/>
    <w:rsid w:val="00A51884"/>
    <w:rsid w:val="00A51EE2"/>
    <w:rsid w:val="00A52D7F"/>
    <w:rsid w:val="00A54DB3"/>
    <w:rsid w:val="00A56440"/>
    <w:rsid w:val="00A56B04"/>
    <w:rsid w:val="00A57968"/>
    <w:rsid w:val="00A61239"/>
    <w:rsid w:val="00A6125D"/>
    <w:rsid w:val="00A6136E"/>
    <w:rsid w:val="00A61707"/>
    <w:rsid w:val="00A61BD6"/>
    <w:rsid w:val="00A63A1C"/>
    <w:rsid w:val="00A6448D"/>
    <w:rsid w:val="00A64553"/>
    <w:rsid w:val="00A66BA3"/>
    <w:rsid w:val="00A66C3A"/>
    <w:rsid w:val="00A67624"/>
    <w:rsid w:val="00A6796A"/>
    <w:rsid w:val="00A713C7"/>
    <w:rsid w:val="00A72096"/>
    <w:rsid w:val="00A722CC"/>
    <w:rsid w:val="00A73D55"/>
    <w:rsid w:val="00A7405C"/>
    <w:rsid w:val="00A7497E"/>
    <w:rsid w:val="00A75DAA"/>
    <w:rsid w:val="00A80080"/>
    <w:rsid w:val="00A8294F"/>
    <w:rsid w:val="00A8311F"/>
    <w:rsid w:val="00A83D8E"/>
    <w:rsid w:val="00A841AC"/>
    <w:rsid w:val="00A85384"/>
    <w:rsid w:val="00A864BC"/>
    <w:rsid w:val="00A93F58"/>
    <w:rsid w:val="00A95314"/>
    <w:rsid w:val="00A96CCD"/>
    <w:rsid w:val="00A96F5A"/>
    <w:rsid w:val="00A975F7"/>
    <w:rsid w:val="00AA0729"/>
    <w:rsid w:val="00AA290C"/>
    <w:rsid w:val="00AA32BA"/>
    <w:rsid w:val="00AA58E8"/>
    <w:rsid w:val="00AB0056"/>
    <w:rsid w:val="00AB6E50"/>
    <w:rsid w:val="00AB7170"/>
    <w:rsid w:val="00AB74F9"/>
    <w:rsid w:val="00AB782A"/>
    <w:rsid w:val="00AC1140"/>
    <w:rsid w:val="00AC2893"/>
    <w:rsid w:val="00AC3ECD"/>
    <w:rsid w:val="00AC791F"/>
    <w:rsid w:val="00AC79FF"/>
    <w:rsid w:val="00AC7E8A"/>
    <w:rsid w:val="00AD3D85"/>
    <w:rsid w:val="00AD51DF"/>
    <w:rsid w:val="00AD55C0"/>
    <w:rsid w:val="00AE0CE4"/>
    <w:rsid w:val="00AE3030"/>
    <w:rsid w:val="00AE3ACA"/>
    <w:rsid w:val="00AE3BF4"/>
    <w:rsid w:val="00AE4034"/>
    <w:rsid w:val="00AE5B83"/>
    <w:rsid w:val="00AE6195"/>
    <w:rsid w:val="00AE7188"/>
    <w:rsid w:val="00AE7B4E"/>
    <w:rsid w:val="00AE7BA0"/>
    <w:rsid w:val="00AE7F7C"/>
    <w:rsid w:val="00AF0200"/>
    <w:rsid w:val="00AF13C3"/>
    <w:rsid w:val="00AF2C5D"/>
    <w:rsid w:val="00AF37C1"/>
    <w:rsid w:val="00AF4F34"/>
    <w:rsid w:val="00AF5379"/>
    <w:rsid w:val="00B0012C"/>
    <w:rsid w:val="00B0047A"/>
    <w:rsid w:val="00B01A17"/>
    <w:rsid w:val="00B04667"/>
    <w:rsid w:val="00B058E0"/>
    <w:rsid w:val="00B06C0F"/>
    <w:rsid w:val="00B11CA0"/>
    <w:rsid w:val="00B11EB7"/>
    <w:rsid w:val="00B11FE7"/>
    <w:rsid w:val="00B120FC"/>
    <w:rsid w:val="00B148AE"/>
    <w:rsid w:val="00B2173D"/>
    <w:rsid w:val="00B21887"/>
    <w:rsid w:val="00B21B80"/>
    <w:rsid w:val="00B21D35"/>
    <w:rsid w:val="00B2342D"/>
    <w:rsid w:val="00B27D06"/>
    <w:rsid w:val="00B30B7F"/>
    <w:rsid w:val="00B334A1"/>
    <w:rsid w:val="00B355B2"/>
    <w:rsid w:val="00B35723"/>
    <w:rsid w:val="00B42CD4"/>
    <w:rsid w:val="00B44396"/>
    <w:rsid w:val="00B45175"/>
    <w:rsid w:val="00B45ACC"/>
    <w:rsid w:val="00B47978"/>
    <w:rsid w:val="00B47EDF"/>
    <w:rsid w:val="00B50FBC"/>
    <w:rsid w:val="00B51E97"/>
    <w:rsid w:val="00B52274"/>
    <w:rsid w:val="00B531EE"/>
    <w:rsid w:val="00B53466"/>
    <w:rsid w:val="00B54EF3"/>
    <w:rsid w:val="00B550A3"/>
    <w:rsid w:val="00B55EA6"/>
    <w:rsid w:val="00B56BCD"/>
    <w:rsid w:val="00B57104"/>
    <w:rsid w:val="00B6089A"/>
    <w:rsid w:val="00B63563"/>
    <w:rsid w:val="00B635F6"/>
    <w:rsid w:val="00B63BD8"/>
    <w:rsid w:val="00B64518"/>
    <w:rsid w:val="00B70A41"/>
    <w:rsid w:val="00B73998"/>
    <w:rsid w:val="00B7758F"/>
    <w:rsid w:val="00B775B1"/>
    <w:rsid w:val="00B77E05"/>
    <w:rsid w:val="00B83509"/>
    <w:rsid w:val="00B844E8"/>
    <w:rsid w:val="00B84EC9"/>
    <w:rsid w:val="00B8660A"/>
    <w:rsid w:val="00B87F17"/>
    <w:rsid w:val="00B90AE1"/>
    <w:rsid w:val="00B92F75"/>
    <w:rsid w:val="00B931CE"/>
    <w:rsid w:val="00B935BC"/>
    <w:rsid w:val="00B945C1"/>
    <w:rsid w:val="00B94EF0"/>
    <w:rsid w:val="00B96FF0"/>
    <w:rsid w:val="00BA0581"/>
    <w:rsid w:val="00BA05BD"/>
    <w:rsid w:val="00BA178E"/>
    <w:rsid w:val="00BA3B3F"/>
    <w:rsid w:val="00BA4A95"/>
    <w:rsid w:val="00BA4E44"/>
    <w:rsid w:val="00BB5E58"/>
    <w:rsid w:val="00BB78F2"/>
    <w:rsid w:val="00BB7B70"/>
    <w:rsid w:val="00BC258C"/>
    <w:rsid w:val="00BC2C16"/>
    <w:rsid w:val="00BC2DBE"/>
    <w:rsid w:val="00BC31C3"/>
    <w:rsid w:val="00BC4E0C"/>
    <w:rsid w:val="00BC59D8"/>
    <w:rsid w:val="00BC7545"/>
    <w:rsid w:val="00BC76F6"/>
    <w:rsid w:val="00BD04BB"/>
    <w:rsid w:val="00BD1ADD"/>
    <w:rsid w:val="00BD347F"/>
    <w:rsid w:val="00BD3CBE"/>
    <w:rsid w:val="00BD519E"/>
    <w:rsid w:val="00BD5E21"/>
    <w:rsid w:val="00BD645D"/>
    <w:rsid w:val="00BE05AC"/>
    <w:rsid w:val="00BE1928"/>
    <w:rsid w:val="00BE1AD6"/>
    <w:rsid w:val="00BE1DEC"/>
    <w:rsid w:val="00BE2803"/>
    <w:rsid w:val="00BE2E11"/>
    <w:rsid w:val="00BE2F62"/>
    <w:rsid w:val="00BE5ACE"/>
    <w:rsid w:val="00BF0525"/>
    <w:rsid w:val="00BF3B9F"/>
    <w:rsid w:val="00BF4132"/>
    <w:rsid w:val="00BF77AB"/>
    <w:rsid w:val="00C003FD"/>
    <w:rsid w:val="00C0169A"/>
    <w:rsid w:val="00C020CE"/>
    <w:rsid w:val="00C03E93"/>
    <w:rsid w:val="00C04B18"/>
    <w:rsid w:val="00C04EE8"/>
    <w:rsid w:val="00C075B3"/>
    <w:rsid w:val="00C1369E"/>
    <w:rsid w:val="00C15B55"/>
    <w:rsid w:val="00C16894"/>
    <w:rsid w:val="00C202E4"/>
    <w:rsid w:val="00C21EC3"/>
    <w:rsid w:val="00C22EE6"/>
    <w:rsid w:val="00C2399E"/>
    <w:rsid w:val="00C242B0"/>
    <w:rsid w:val="00C2435F"/>
    <w:rsid w:val="00C2497B"/>
    <w:rsid w:val="00C25B90"/>
    <w:rsid w:val="00C26F77"/>
    <w:rsid w:val="00C27432"/>
    <w:rsid w:val="00C27C05"/>
    <w:rsid w:val="00C27F4D"/>
    <w:rsid w:val="00C317E6"/>
    <w:rsid w:val="00C31B39"/>
    <w:rsid w:val="00C31F27"/>
    <w:rsid w:val="00C34CC7"/>
    <w:rsid w:val="00C34EC0"/>
    <w:rsid w:val="00C3551C"/>
    <w:rsid w:val="00C41190"/>
    <w:rsid w:val="00C421ED"/>
    <w:rsid w:val="00C43DE7"/>
    <w:rsid w:val="00C44E97"/>
    <w:rsid w:val="00C473DF"/>
    <w:rsid w:val="00C47BF8"/>
    <w:rsid w:val="00C47DCC"/>
    <w:rsid w:val="00C50464"/>
    <w:rsid w:val="00C517DE"/>
    <w:rsid w:val="00C52623"/>
    <w:rsid w:val="00C564E7"/>
    <w:rsid w:val="00C60D8F"/>
    <w:rsid w:val="00C61052"/>
    <w:rsid w:val="00C627A8"/>
    <w:rsid w:val="00C631A7"/>
    <w:rsid w:val="00C708B9"/>
    <w:rsid w:val="00C7173C"/>
    <w:rsid w:val="00C71800"/>
    <w:rsid w:val="00C726AF"/>
    <w:rsid w:val="00C72EE8"/>
    <w:rsid w:val="00C736E8"/>
    <w:rsid w:val="00C7406D"/>
    <w:rsid w:val="00C749C1"/>
    <w:rsid w:val="00C74D15"/>
    <w:rsid w:val="00C74D48"/>
    <w:rsid w:val="00C75F3B"/>
    <w:rsid w:val="00C7632B"/>
    <w:rsid w:val="00C77327"/>
    <w:rsid w:val="00C77BFB"/>
    <w:rsid w:val="00C77E1F"/>
    <w:rsid w:val="00C80339"/>
    <w:rsid w:val="00C8244F"/>
    <w:rsid w:val="00C83FF8"/>
    <w:rsid w:val="00C84BDF"/>
    <w:rsid w:val="00C85864"/>
    <w:rsid w:val="00C8611D"/>
    <w:rsid w:val="00C8680C"/>
    <w:rsid w:val="00C904CB"/>
    <w:rsid w:val="00C90A41"/>
    <w:rsid w:val="00C90ED4"/>
    <w:rsid w:val="00C94B09"/>
    <w:rsid w:val="00C97C90"/>
    <w:rsid w:val="00CA0856"/>
    <w:rsid w:val="00CA15DB"/>
    <w:rsid w:val="00CA1DEA"/>
    <w:rsid w:val="00CA2165"/>
    <w:rsid w:val="00CA3AEC"/>
    <w:rsid w:val="00CA51E6"/>
    <w:rsid w:val="00CA5A2C"/>
    <w:rsid w:val="00CA5E0B"/>
    <w:rsid w:val="00CA5FE1"/>
    <w:rsid w:val="00CA7EB3"/>
    <w:rsid w:val="00CB08E7"/>
    <w:rsid w:val="00CB178F"/>
    <w:rsid w:val="00CB2804"/>
    <w:rsid w:val="00CB28C3"/>
    <w:rsid w:val="00CB3B7C"/>
    <w:rsid w:val="00CB72AC"/>
    <w:rsid w:val="00CB72C1"/>
    <w:rsid w:val="00CC1D44"/>
    <w:rsid w:val="00CC23DE"/>
    <w:rsid w:val="00CC31FD"/>
    <w:rsid w:val="00CC363B"/>
    <w:rsid w:val="00CC3F7B"/>
    <w:rsid w:val="00CC4675"/>
    <w:rsid w:val="00CD02E5"/>
    <w:rsid w:val="00CD0F7C"/>
    <w:rsid w:val="00CD1221"/>
    <w:rsid w:val="00CD3362"/>
    <w:rsid w:val="00CD3F8E"/>
    <w:rsid w:val="00CD48A9"/>
    <w:rsid w:val="00CD4BAF"/>
    <w:rsid w:val="00CD4E24"/>
    <w:rsid w:val="00CD5431"/>
    <w:rsid w:val="00CD5C19"/>
    <w:rsid w:val="00CD6D5D"/>
    <w:rsid w:val="00CE0013"/>
    <w:rsid w:val="00CE03F9"/>
    <w:rsid w:val="00CE0484"/>
    <w:rsid w:val="00CE07E7"/>
    <w:rsid w:val="00CE0B9C"/>
    <w:rsid w:val="00CE11F9"/>
    <w:rsid w:val="00CE19EE"/>
    <w:rsid w:val="00CE298F"/>
    <w:rsid w:val="00CE45B4"/>
    <w:rsid w:val="00CE4BC3"/>
    <w:rsid w:val="00CE5070"/>
    <w:rsid w:val="00CE6F0D"/>
    <w:rsid w:val="00CF07C4"/>
    <w:rsid w:val="00CF3199"/>
    <w:rsid w:val="00CF3419"/>
    <w:rsid w:val="00CF4E91"/>
    <w:rsid w:val="00CF5AC1"/>
    <w:rsid w:val="00D01233"/>
    <w:rsid w:val="00D01F73"/>
    <w:rsid w:val="00D03200"/>
    <w:rsid w:val="00D0348B"/>
    <w:rsid w:val="00D03EED"/>
    <w:rsid w:val="00D04725"/>
    <w:rsid w:val="00D053F5"/>
    <w:rsid w:val="00D0652F"/>
    <w:rsid w:val="00D075F1"/>
    <w:rsid w:val="00D07C31"/>
    <w:rsid w:val="00D07D90"/>
    <w:rsid w:val="00D10219"/>
    <w:rsid w:val="00D109BF"/>
    <w:rsid w:val="00D110A4"/>
    <w:rsid w:val="00D110FA"/>
    <w:rsid w:val="00D115B9"/>
    <w:rsid w:val="00D15F18"/>
    <w:rsid w:val="00D17E78"/>
    <w:rsid w:val="00D208E9"/>
    <w:rsid w:val="00D2130F"/>
    <w:rsid w:val="00D21A9D"/>
    <w:rsid w:val="00D22198"/>
    <w:rsid w:val="00D24CE4"/>
    <w:rsid w:val="00D26AEE"/>
    <w:rsid w:val="00D32073"/>
    <w:rsid w:val="00D33ED9"/>
    <w:rsid w:val="00D34BE1"/>
    <w:rsid w:val="00D3584B"/>
    <w:rsid w:val="00D368D6"/>
    <w:rsid w:val="00D4263B"/>
    <w:rsid w:val="00D466CF"/>
    <w:rsid w:val="00D4733D"/>
    <w:rsid w:val="00D511E8"/>
    <w:rsid w:val="00D52A86"/>
    <w:rsid w:val="00D52FC3"/>
    <w:rsid w:val="00D53DD4"/>
    <w:rsid w:val="00D5424A"/>
    <w:rsid w:val="00D55637"/>
    <w:rsid w:val="00D559A3"/>
    <w:rsid w:val="00D56372"/>
    <w:rsid w:val="00D6164A"/>
    <w:rsid w:val="00D622D1"/>
    <w:rsid w:val="00D623DC"/>
    <w:rsid w:val="00D636D4"/>
    <w:rsid w:val="00D651EA"/>
    <w:rsid w:val="00D70AE2"/>
    <w:rsid w:val="00D712F6"/>
    <w:rsid w:val="00D747D6"/>
    <w:rsid w:val="00D747FC"/>
    <w:rsid w:val="00D76724"/>
    <w:rsid w:val="00D768EB"/>
    <w:rsid w:val="00D7782D"/>
    <w:rsid w:val="00D804FD"/>
    <w:rsid w:val="00D809F6"/>
    <w:rsid w:val="00D8247A"/>
    <w:rsid w:val="00D8322E"/>
    <w:rsid w:val="00D871C2"/>
    <w:rsid w:val="00D8785A"/>
    <w:rsid w:val="00D911C2"/>
    <w:rsid w:val="00D91492"/>
    <w:rsid w:val="00D9171C"/>
    <w:rsid w:val="00D926F3"/>
    <w:rsid w:val="00D93CCB"/>
    <w:rsid w:val="00D93E4D"/>
    <w:rsid w:val="00D940FB"/>
    <w:rsid w:val="00D9415B"/>
    <w:rsid w:val="00D96631"/>
    <w:rsid w:val="00D97B7D"/>
    <w:rsid w:val="00DA166B"/>
    <w:rsid w:val="00DA29A7"/>
    <w:rsid w:val="00DA40CC"/>
    <w:rsid w:val="00DA47B5"/>
    <w:rsid w:val="00DA5304"/>
    <w:rsid w:val="00DA545A"/>
    <w:rsid w:val="00DA678D"/>
    <w:rsid w:val="00DB0247"/>
    <w:rsid w:val="00DB06B1"/>
    <w:rsid w:val="00DB1473"/>
    <w:rsid w:val="00DB21F9"/>
    <w:rsid w:val="00DB3498"/>
    <w:rsid w:val="00DB5205"/>
    <w:rsid w:val="00DB5681"/>
    <w:rsid w:val="00DC2517"/>
    <w:rsid w:val="00DC2B61"/>
    <w:rsid w:val="00DC2EA9"/>
    <w:rsid w:val="00DC2FC8"/>
    <w:rsid w:val="00DC3D97"/>
    <w:rsid w:val="00DC40A3"/>
    <w:rsid w:val="00DC4732"/>
    <w:rsid w:val="00DC6D17"/>
    <w:rsid w:val="00DC7577"/>
    <w:rsid w:val="00DD0A43"/>
    <w:rsid w:val="00DD3E25"/>
    <w:rsid w:val="00DD3ECB"/>
    <w:rsid w:val="00DD6633"/>
    <w:rsid w:val="00DE066A"/>
    <w:rsid w:val="00DE14FB"/>
    <w:rsid w:val="00DE1A85"/>
    <w:rsid w:val="00DE442C"/>
    <w:rsid w:val="00DE44A8"/>
    <w:rsid w:val="00DE6F8F"/>
    <w:rsid w:val="00DE7390"/>
    <w:rsid w:val="00DF25F7"/>
    <w:rsid w:val="00DF535C"/>
    <w:rsid w:val="00DF63A4"/>
    <w:rsid w:val="00DF661B"/>
    <w:rsid w:val="00E00119"/>
    <w:rsid w:val="00E00453"/>
    <w:rsid w:val="00E0209F"/>
    <w:rsid w:val="00E02EC1"/>
    <w:rsid w:val="00E04EAC"/>
    <w:rsid w:val="00E05C9D"/>
    <w:rsid w:val="00E06599"/>
    <w:rsid w:val="00E07C04"/>
    <w:rsid w:val="00E13138"/>
    <w:rsid w:val="00E22C47"/>
    <w:rsid w:val="00E22E21"/>
    <w:rsid w:val="00E240C1"/>
    <w:rsid w:val="00E248E1"/>
    <w:rsid w:val="00E265A1"/>
    <w:rsid w:val="00E3041F"/>
    <w:rsid w:val="00E31073"/>
    <w:rsid w:val="00E33A22"/>
    <w:rsid w:val="00E33B02"/>
    <w:rsid w:val="00E342D6"/>
    <w:rsid w:val="00E34AD9"/>
    <w:rsid w:val="00E36ECA"/>
    <w:rsid w:val="00E37E25"/>
    <w:rsid w:val="00E400A7"/>
    <w:rsid w:val="00E408DD"/>
    <w:rsid w:val="00E41630"/>
    <w:rsid w:val="00E41E63"/>
    <w:rsid w:val="00E41F0A"/>
    <w:rsid w:val="00E4202D"/>
    <w:rsid w:val="00E4251A"/>
    <w:rsid w:val="00E4364F"/>
    <w:rsid w:val="00E43D60"/>
    <w:rsid w:val="00E45AB2"/>
    <w:rsid w:val="00E45D0D"/>
    <w:rsid w:val="00E4601F"/>
    <w:rsid w:val="00E47B23"/>
    <w:rsid w:val="00E47B89"/>
    <w:rsid w:val="00E50EEC"/>
    <w:rsid w:val="00E52BA8"/>
    <w:rsid w:val="00E540E7"/>
    <w:rsid w:val="00E6001E"/>
    <w:rsid w:val="00E6254F"/>
    <w:rsid w:val="00E6318B"/>
    <w:rsid w:val="00E66E59"/>
    <w:rsid w:val="00E7085F"/>
    <w:rsid w:val="00E71EEE"/>
    <w:rsid w:val="00E728ED"/>
    <w:rsid w:val="00E72D71"/>
    <w:rsid w:val="00E73774"/>
    <w:rsid w:val="00E737C3"/>
    <w:rsid w:val="00E77499"/>
    <w:rsid w:val="00E77794"/>
    <w:rsid w:val="00E80E8A"/>
    <w:rsid w:val="00E8165E"/>
    <w:rsid w:val="00E82B87"/>
    <w:rsid w:val="00E82E6C"/>
    <w:rsid w:val="00E90A7C"/>
    <w:rsid w:val="00E90E6C"/>
    <w:rsid w:val="00E926E7"/>
    <w:rsid w:val="00E94FBD"/>
    <w:rsid w:val="00EA006A"/>
    <w:rsid w:val="00EA099C"/>
    <w:rsid w:val="00EA1EF6"/>
    <w:rsid w:val="00EA4124"/>
    <w:rsid w:val="00EA4BA7"/>
    <w:rsid w:val="00EA5204"/>
    <w:rsid w:val="00EA65AA"/>
    <w:rsid w:val="00EB3E4A"/>
    <w:rsid w:val="00EB51B6"/>
    <w:rsid w:val="00EB7E2D"/>
    <w:rsid w:val="00EC0893"/>
    <w:rsid w:val="00EC13C3"/>
    <w:rsid w:val="00EC16D7"/>
    <w:rsid w:val="00EC2B03"/>
    <w:rsid w:val="00EC38A8"/>
    <w:rsid w:val="00EC3C29"/>
    <w:rsid w:val="00EC527F"/>
    <w:rsid w:val="00ED1AAA"/>
    <w:rsid w:val="00ED3A6D"/>
    <w:rsid w:val="00ED7008"/>
    <w:rsid w:val="00EE3931"/>
    <w:rsid w:val="00EE3E0A"/>
    <w:rsid w:val="00EE6594"/>
    <w:rsid w:val="00EE7635"/>
    <w:rsid w:val="00EE7F82"/>
    <w:rsid w:val="00EF0E7A"/>
    <w:rsid w:val="00EF296C"/>
    <w:rsid w:val="00EF47F3"/>
    <w:rsid w:val="00EF60F0"/>
    <w:rsid w:val="00EF6B5E"/>
    <w:rsid w:val="00EF754E"/>
    <w:rsid w:val="00F06499"/>
    <w:rsid w:val="00F0765B"/>
    <w:rsid w:val="00F10725"/>
    <w:rsid w:val="00F11FA6"/>
    <w:rsid w:val="00F13FC3"/>
    <w:rsid w:val="00F1419D"/>
    <w:rsid w:val="00F173A1"/>
    <w:rsid w:val="00F17943"/>
    <w:rsid w:val="00F2119C"/>
    <w:rsid w:val="00F21475"/>
    <w:rsid w:val="00F21A41"/>
    <w:rsid w:val="00F22B9A"/>
    <w:rsid w:val="00F24799"/>
    <w:rsid w:val="00F24A50"/>
    <w:rsid w:val="00F2778B"/>
    <w:rsid w:val="00F32219"/>
    <w:rsid w:val="00F32F32"/>
    <w:rsid w:val="00F35A4C"/>
    <w:rsid w:val="00F372DF"/>
    <w:rsid w:val="00F37CE6"/>
    <w:rsid w:val="00F40F28"/>
    <w:rsid w:val="00F41D5E"/>
    <w:rsid w:val="00F42B3D"/>
    <w:rsid w:val="00F43225"/>
    <w:rsid w:val="00F4357E"/>
    <w:rsid w:val="00F4418E"/>
    <w:rsid w:val="00F44E3B"/>
    <w:rsid w:val="00F47443"/>
    <w:rsid w:val="00F47631"/>
    <w:rsid w:val="00F47948"/>
    <w:rsid w:val="00F47EB3"/>
    <w:rsid w:val="00F50BE7"/>
    <w:rsid w:val="00F50F2C"/>
    <w:rsid w:val="00F515C6"/>
    <w:rsid w:val="00F54AD3"/>
    <w:rsid w:val="00F54EB8"/>
    <w:rsid w:val="00F56823"/>
    <w:rsid w:val="00F56ACE"/>
    <w:rsid w:val="00F578C6"/>
    <w:rsid w:val="00F60DF9"/>
    <w:rsid w:val="00F62D6E"/>
    <w:rsid w:val="00F6380E"/>
    <w:rsid w:val="00F63BAA"/>
    <w:rsid w:val="00F64CC4"/>
    <w:rsid w:val="00F6599A"/>
    <w:rsid w:val="00F659AD"/>
    <w:rsid w:val="00F674EB"/>
    <w:rsid w:val="00F67E6B"/>
    <w:rsid w:val="00F67E90"/>
    <w:rsid w:val="00F706A8"/>
    <w:rsid w:val="00F70F61"/>
    <w:rsid w:val="00F72FFF"/>
    <w:rsid w:val="00F7374D"/>
    <w:rsid w:val="00F73C19"/>
    <w:rsid w:val="00F760D4"/>
    <w:rsid w:val="00F760DD"/>
    <w:rsid w:val="00F7683A"/>
    <w:rsid w:val="00F769C6"/>
    <w:rsid w:val="00F7736E"/>
    <w:rsid w:val="00F77524"/>
    <w:rsid w:val="00F77C87"/>
    <w:rsid w:val="00F82D50"/>
    <w:rsid w:val="00F830D5"/>
    <w:rsid w:val="00F836C3"/>
    <w:rsid w:val="00F8430B"/>
    <w:rsid w:val="00F84BD2"/>
    <w:rsid w:val="00F85AD9"/>
    <w:rsid w:val="00F86071"/>
    <w:rsid w:val="00F8639C"/>
    <w:rsid w:val="00F90679"/>
    <w:rsid w:val="00F90F88"/>
    <w:rsid w:val="00F925E9"/>
    <w:rsid w:val="00F92604"/>
    <w:rsid w:val="00F94400"/>
    <w:rsid w:val="00F94617"/>
    <w:rsid w:val="00F95F61"/>
    <w:rsid w:val="00F964D8"/>
    <w:rsid w:val="00F96AB9"/>
    <w:rsid w:val="00FA024E"/>
    <w:rsid w:val="00FA28F8"/>
    <w:rsid w:val="00FA2A95"/>
    <w:rsid w:val="00FA3F15"/>
    <w:rsid w:val="00FA4E66"/>
    <w:rsid w:val="00FA7B1B"/>
    <w:rsid w:val="00FA7D8D"/>
    <w:rsid w:val="00FB0B2A"/>
    <w:rsid w:val="00FB2FDB"/>
    <w:rsid w:val="00FB324C"/>
    <w:rsid w:val="00FB3E81"/>
    <w:rsid w:val="00FB4305"/>
    <w:rsid w:val="00FB4792"/>
    <w:rsid w:val="00FB6F85"/>
    <w:rsid w:val="00FB750C"/>
    <w:rsid w:val="00FC1BD2"/>
    <w:rsid w:val="00FC3434"/>
    <w:rsid w:val="00FC4D73"/>
    <w:rsid w:val="00FC60FC"/>
    <w:rsid w:val="00FD0EE1"/>
    <w:rsid w:val="00FD1486"/>
    <w:rsid w:val="00FD20D6"/>
    <w:rsid w:val="00FD3763"/>
    <w:rsid w:val="00FD6B8A"/>
    <w:rsid w:val="00FD6BE9"/>
    <w:rsid w:val="00FE3FA8"/>
    <w:rsid w:val="00FE4D42"/>
    <w:rsid w:val="00FE5B91"/>
    <w:rsid w:val="00FE5F90"/>
    <w:rsid w:val="00FE7241"/>
    <w:rsid w:val="00FF01AA"/>
    <w:rsid w:val="00FF125A"/>
    <w:rsid w:val="00FF4226"/>
    <w:rsid w:val="00FF712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496A1C"/>
  <w15:docId w15:val="{DD892348-EDC3-4AD0-8FE6-0390A96B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66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F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F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89B"/>
  </w:style>
  <w:style w:type="paragraph" w:styleId="Piedepgina">
    <w:name w:val="footer"/>
    <w:basedOn w:val="Normal"/>
    <w:link w:val="Piedepgina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89B"/>
  </w:style>
  <w:style w:type="character" w:styleId="Textodelmarcadordeposicin">
    <w:name w:val="Placeholder Text"/>
    <w:uiPriority w:val="99"/>
    <w:semiHidden/>
    <w:rsid w:val="00401CDC"/>
    <w:rPr>
      <w:color w:val="808080"/>
    </w:rPr>
  </w:style>
  <w:style w:type="character" w:styleId="Textoennegrita">
    <w:name w:val="Strong"/>
    <w:basedOn w:val="Fuentedeprrafopredeter"/>
    <w:uiPriority w:val="22"/>
    <w:qFormat/>
    <w:rsid w:val="00D4733D"/>
    <w:rPr>
      <w:b/>
      <w:bCs/>
    </w:rPr>
  </w:style>
  <w:style w:type="character" w:styleId="nfasis">
    <w:name w:val="Emphasis"/>
    <w:basedOn w:val="Fuentedeprrafopredeter"/>
    <w:uiPriority w:val="20"/>
    <w:qFormat/>
    <w:rsid w:val="00F84B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6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E518-3FB0-4B59-94EB-D3701F5D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3205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Helbert Castillo</dc:creator>
  <cp:lastModifiedBy>Martha  Gomez</cp:lastModifiedBy>
  <cp:revision>2</cp:revision>
  <cp:lastPrinted>2017-05-19T19:30:00Z</cp:lastPrinted>
  <dcterms:created xsi:type="dcterms:W3CDTF">2020-05-04T14:30:00Z</dcterms:created>
  <dcterms:modified xsi:type="dcterms:W3CDTF">2020-05-04T14:30:00Z</dcterms:modified>
</cp:coreProperties>
</file>