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B689A" w14:textId="77777777" w:rsidR="00EC220A" w:rsidRDefault="00EC220A" w:rsidP="00811490">
      <w:pPr>
        <w:pStyle w:val="Sinespaciado"/>
        <w:spacing w:after="240" w:line="840" w:lineRule="auto"/>
        <w:ind w:left="426" w:right="261"/>
        <w:jc w:val="center"/>
        <w:rPr>
          <w:rFonts w:ascii="Arial" w:hAnsi="Arial" w:cs="Arial"/>
          <w:b/>
          <w:noProof/>
          <w:color w:val="5B9BD5" w:themeColor="accent1"/>
          <w:sz w:val="24"/>
        </w:rPr>
      </w:pPr>
    </w:p>
    <w:p w14:paraId="1D642C27" w14:textId="4D7AB7D6" w:rsidR="00811490" w:rsidRPr="005B2086" w:rsidRDefault="00811490" w:rsidP="00811490">
      <w:pPr>
        <w:pStyle w:val="Sinespaciado"/>
        <w:spacing w:after="240" w:line="840" w:lineRule="auto"/>
        <w:ind w:left="426" w:right="261"/>
        <w:jc w:val="center"/>
        <w:rPr>
          <w:rFonts w:ascii="Arial" w:hAnsi="Arial" w:cs="Arial"/>
          <w:b/>
          <w:noProof/>
          <w:color w:val="5B9BD5" w:themeColor="accent1"/>
          <w:sz w:val="24"/>
        </w:rPr>
      </w:pPr>
      <w:r w:rsidRPr="005B2086">
        <w:rPr>
          <w:rFonts w:ascii="Arial" w:hAnsi="Arial" w:cs="Arial"/>
          <w:b/>
          <w:noProof/>
          <w:sz w:val="24"/>
        </w:rPr>
        <w:drawing>
          <wp:inline distT="0" distB="0" distL="0" distR="0" wp14:anchorId="3811C245" wp14:editId="1C569BD9">
            <wp:extent cx="1701800" cy="1019175"/>
            <wp:effectExtent l="0" t="0" r="0" b="9525"/>
            <wp:docPr id="6" name="Imagen 4" descr="C:\Users\inci6.INCI\AppData\Local\Microsoft\Windows\Temporary Internet Files\Content.Outlook\N8JGCM0T\Logo-INCI-siglas-para-formatos.jpg"/>
            <wp:cNvGraphicFramePr/>
            <a:graphic xmlns:a="http://schemas.openxmlformats.org/drawingml/2006/main">
              <a:graphicData uri="http://schemas.openxmlformats.org/drawingml/2006/picture">
                <pic:pic xmlns:pic="http://schemas.openxmlformats.org/drawingml/2006/picture">
                  <pic:nvPicPr>
                    <pic:cNvPr id="5" name="Imagen 4" descr="C:\Users\inci6.INCI\AppData\Local\Microsoft\Windows\Temporary Internet Files\Content.Outlook\N8JGCM0T\Logo-INCI-siglas-para-formatos.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800" cy="1019175"/>
                    </a:xfrm>
                    <a:prstGeom prst="rect">
                      <a:avLst/>
                    </a:prstGeom>
                    <a:noFill/>
                    <a:ln>
                      <a:noFill/>
                    </a:ln>
                  </pic:spPr>
                </pic:pic>
              </a:graphicData>
            </a:graphic>
          </wp:inline>
        </w:drawing>
      </w:r>
    </w:p>
    <w:p w14:paraId="26FE949C" w14:textId="77777777" w:rsidR="00811490" w:rsidRPr="005B2086" w:rsidRDefault="00811490" w:rsidP="00811490">
      <w:pPr>
        <w:spacing w:line="360" w:lineRule="auto"/>
        <w:ind w:left="425" w:right="261"/>
        <w:jc w:val="center"/>
        <w:rPr>
          <w:rFonts w:ascii="Arial" w:hAnsi="Arial" w:cs="Arial"/>
          <w:sz w:val="36"/>
        </w:rPr>
      </w:pPr>
      <w:bookmarkStart w:id="0" w:name="_Toc14340390"/>
      <w:bookmarkStart w:id="1" w:name="_Toc14343919"/>
      <w:r w:rsidRPr="005B2086">
        <w:rPr>
          <w:rFonts w:ascii="Arial" w:hAnsi="Arial" w:cs="Arial"/>
          <w:sz w:val="36"/>
        </w:rPr>
        <w:t xml:space="preserve">INFORME </w:t>
      </w:r>
    </w:p>
    <w:p w14:paraId="0F97E03E" w14:textId="77777777" w:rsidR="005574CD" w:rsidRPr="005B2086" w:rsidRDefault="00811490" w:rsidP="00811490">
      <w:pPr>
        <w:spacing w:line="360" w:lineRule="auto"/>
        <w:ind w:left="425" w:right="261"/>
        <w:jc w:val="center"/>
        <w:rPr>
          <w:rFonts w:ascii="Arial" w:hAnsi="Arial" w:cs="Arial"/>
          <w:sz w:val="36"/>
        </w:rPr>
      </w:pPr>
      <w:r w:rsidRPr="005B2086">
        <w:rPr>
          <w:rFonts w:ascii="Arial" w:hAnsi="Arial" w:cs="Arial"/>
          <w:sz w:val="36"/>
        </w:rPr>
        <w:t>RENDICIÓN DE CUE</w:t>
      </w:r>
      <w:r w:rsidR="005574CD" w:rsidRPr="005B2086">
        <w:rPr>
          <w:rFonts w:ascii="Arial" w:hAnsi="Arial" w:cs="Arial"/>
          <w:sz w:val="36"/>
        </w:rPr>
        <w:t xml:space="preserve">NTAS </w:t>
      </w:r>
      <w:r w:rsidR="008D5DC1" w:rsidRPr="005B2086">
        <w:rPr>
          <w:rFonts w:ascii="Arial" w:hAnsi="Arial" w:cs="Arial"/>
          <w:sz w:val="36"/>
        </w:rPr>
        <w:t xml:space="preserve">- </w:t>
      </w:r>
      <w:r w:rsidR="005574CD" w:rsidRPr="005B2086">
        <w:rPr>
          <w:rFonts w:ascii="Arial" w:hAnsi="Arial" w:cs="Arial"/>
          <w:sz w:val="36"/>
        </w:rPr>
        <w:t>PARTICIPACIÓN CIUDADANA</w:t>
      </w:r>
    </w:p>
    <w:p w14:paraId="50826D82" w14:textId="77777777" w:rsidR="00811490" w:rsidRPr="005B2086" w:rsidRDefault="00811490" w:rsidP="008D5DC1">
      <w:pPr>
        <w:spacing w:line="360" w:lineRule="auto"/>
        <w:ind w:left="425" w:right="261"/>
        <w:jc w:val="center"/>
        <w:rPr>
          <w:rFonts w:ascii="Arial" w:hAnsi="Arial" w:cs="Arial"/>
          <w:sz w:val="36"/>
        </w:rPr>
      </w:pPr>
      <w:r w:rsidRPr="005B2086">
        <w:rPr>
          <w:rFonts w:ascii="Arial" w:hAnsi="Arial" w:cs="Arial"/>
          <w:sz w:val="36"/>
        </w:rPr>
        <w:t>PLAN ANTICORRUPCIÓN</w:t>
      </w:r>
      <w:r w:rsidR="008D5DC1" w:rsidRPr="005B2086">
        <w:rPr>
          <w:rFonts w:ascii="Arial" w:hAnsi="Arial" w:cs="Arial"/>
          <w:sz w:val="36"/>
        </w:rPr>
        <w:t xml:space="preserve"> Y ATENCIÓN AL CIUDADANO</w:t>
      </w:r>
    </w:p>
    <w:p w14:paraId="36AFFCE7" w14:textId="77777777" w:rsidR="008D5DC1" w:rsidRPr="005B2086" w:rsidRDefault="008D5DC1" w:rsidP="008D5DC1">
      <w:pPr>
        <w:spacing w:line="360" w:lineRule="auto"/>
        <w:ind w:left="425" w:right="261"/>
        <w:jc w:val="center"/>
        <w:rPr>
          <w:rFonts w:ascii="Arial" w:hAnsi="Arial" w:cs="Arial"/>
          <w:sz w:val="36"/>
        </w:rPr>
      </w:pPr>
    </w:p>
    <w:p w14:paraId="1885FA3E" w14:textId="77777777" w:rsidR="008F7667" w:rsidRPr="005B2086" w:rsidRDefault="008F7667" w:rsidP="008D5DC1">
      <w:pPr>
        <w:spacing w:line="360" w:lineRule="auto"/>
        <w:ind w:left="425" w:right="261"/>
        <w:jc w:val="center"/>
        <w:rPr>
          <w:rFonts w:ascii="Arial" w:hAnsi="Arial" w:cs="Arial"/>
          <w:sz w:val="36"/>
        </w:rPr>
      </w:pPr>
    </w:p>
    <w:p w14:paraId="66DDEB92" w14:textId="77777777" w:rsidR="00811490" w:rsidRPr="005B2086" w:rsidRDefault="00811490" w:rsidP="00811490">
      <w:pPr>
        <w:spacing w:line="720" w:lineRule="auto"/>
        <w:ind w:left="426" w:right="261"/>
        <w:jc w:val="center"/>
        <w:rPr>
          <w:rFonts w:ascii="Arial" w:hAnsi="Arial" w:cs="Arial"/>
          <w:sz w:val="36"/>
        </w:rPr>
      </w:pPr>
      <w:r w:rsidRPr="005B2086">
        <w:rPr>
          <w:rFonts w:ascii="Arial" w:hAnsi="Arial" w:cs="Arial"/>
          <w:sz w:val="36"/>
        </w:rPr>
        <w:t>INSTITUTO NACIONAL PARA CIEGOS</w:t>
      </w:r>
      <w:bookmarkEnd w:id="0"/>
      <w:bookmarkEnd w:id="1"/>
    </w:p>
    <w:p w14:paraId="11C514A4" w14:textId="0E6A976B" w:rsidR="00811490" w:rsidRPr="005B2086" w:rsidRDefault="001A3C53" w:rsidP="008D5DC1">
      <w:pPr>
        <w:ind w:left="425" w:right="261"/>
        <w:jc w:val="center"/>
        <w:rPr>
          <w:rFonts w:ascii="Arial" w:hAnsi="Arial" w:cs="Arial"/>
          <w:sz w:val="36"/>
        </w:rPr>
      </w:pPr>
      <w:r>
        <w:rPr>
          <w:rFonts w:ascii="Arial" w:hAnsi="Arial" w:cs="Arial"/>
          <w:sz w:val="36"/>
        </w:rPr>
        <w:t>OFICINA ASESORA DE PLANEACIÓN</w:t>
      </w:r>
    </w:p>
    <w:p w14:paraId="50B59638" w14:textId="77777777" w:rsidR="008D5DC1" w:rsidRPr="005B2086" w:rsidRDefault="008D5DC1" w:rsidP="008D5DC1">
      <w:pPr>
        <w:spacing w:line="480" w:lineRule="auto"/>
        <w:ind w:left="426" w:right="261"/>
        <w:jc w:val="center"/>
        <w:rPr>
          <w:rFonts w:ascii="Arial" w:hAnsi="Arial" w:cs="Arial"/>
          <w:sz w:val="36"/>
        </w:rPr>
      </w:pPr>
      <w:bookmarkStart w:id="2" w:name="_Toc14340391"/>
      <w:bookmarkStart w:id="3" w:name="_Toc14343920"/>
    </w:p>
    <w:p w14:paraId="6150B67D" w14:textId="119260CC" w:rsidR="00811490" w:rsidRPr="005B2086" w:rsidRDefault="00811490" w:rsidP="008D5DC1">
      <w:pPr>
        <w:spacing w:line="480" w:lineRule="auto"/>
        <w:ind w:left="426" w:right="261"/>
        <w:jc w:val="center"/>
        <w:rPr>
          <w:rFonts w:ascii="Arial" w:hAnsi="Arial" w:cs="Arial"/>
          <w:sz w:val="36"/>
        </w:rPr>
      </w:pPr>
      <w:r w:rsidRPr="005B2086">
        <w:rPr>
          <w:rFonts w:ascii="Arial" w:hAnsi="Arial" w:cs="Arial"/>
          <w:sz w:val="36"/>
        </w:rPr>
        <w:t>20</w:t>
      </w:r>
      <w:bookmarkStart w:id="4" w:name="_Toc14340392"/>
      <w:bookmarkStart w:id="5" w:name="_Toc14343921"/>
      <w:bookmarkEnd w:id="2"/>
      <w:bookmarkEnd w:id="3"/>
      <w:r w:rsidR="00EE5215">
        <w:rPr>
          <w:rFonts w:ascii="Arial" w:hAnsi="Arial" w:cs="Arial"/>
          <w:sz w:val="36"/>
        </w:rPr>
        <w:t>2</w:t>
      </w:r>
      <w:r w:rsidR="00A54B48">
        <w:rPr>
          <w:rFonts w:ascii="Arial" w:hAnsi="Arial" w:cs="Arial"/>
          <w:sz w:val="36"/>
        </w:rPr>
        <w:t>3</w:t>
      </w:r>
    </w:p>
    <w:p w14:paraId="7075B292" w14:textId="77777777" w:rsidR="00024E7F" w:rsidRDefault="00811490" w:rsidP="008D5DC1">
      <w:pPr>
        <w:spacing w:line="480" w:lineRule="auto"/>
        <w:jc w:val="center"/>
        <w:rPr>
          <w:rFonts w:ascii="Arial" w:hAnsi="Arial" w:cs="Arial"/>
          <w:sz w:val="36"/>
        </w:rPr>
      </w:pPr>
      <w:r w:rsidRPr="005B2086">
        <w:rPr>
          <w:rFonts w:ascii="Arial" w:hAnsi="Arial" w:cs="Arial"/>
          <w:sz w:val="36"/>
        </w:rPr>
        <w:t>BOGOTÁ, D.C.</w:t>
      </w:r>
      <w:bookmarkEnd w:id="4"/>
      <w:bookmarkEnd w:id="5"/>
    </w:p>
    <w:p w14:paraId="6E509115" w14:textId="77777777" w:rsidR="00024E7F" w:rsidRDefault="00024E7F"/>
    <w:p w14:paraId="23DAD12F" w14:textId="61D5D33D" w:rsidR="008D5DC1" w:rsidRPr="00685F13" w:rsidRDefault="00024E7F" w:rsidP="00685F13">
      <w:pPr>
        <w:pStyle w:val="Ttulo1"/>
        <w:jc w:val="center"/>
        <w:rPr>
          <w:rFonts w:ascii="Arial" w:eastAsia="Times New Roman" w:hAnsi="Arial" w:cs="Arial"/>
          <w:b/>
        </w:rPr>
      </w:pPr>
      <w:r>
        <w:rPr>
          <w:sz w:val="36"/>
        </w:rPr>
        <w:br w:type="page"/>
      </w:r>
      <w:bookmarkStart w:id="6" w:name="_Toc27378847"/>
      <w:r w:rsidR="008D5DC1" w:rsidRPr="00685F13">
        <w:rPr>
          <w:rFonts w:ascii="Arial" w:eastAsia="Times New Roman" w:hAnsi="Arial" w:cs="Arial"/>
          <w:b/>
        </w:rPr>
        <w:lastRenderedPageBreak/>
        <w:t>COMPONENTE REN</w:t>
      </w:r>
      <w:r w:rsidR="00634FC9">
        <w:rPr>
          <w:rFonts w:ascii="Arial" w:eastAsia="Times New Roman" w:hAnsi="Arial" w:cs="Arial"/>
          <w:b/>
        </w:rPr>
        <w:t>DI</w:t>
      </w:r>
      <w:r w:rsidR="008D5DC1" w:rsidRPr="00685F13">
        <w:rPr>
          <w:rFonts w:ascii="Arial" w:eastAsia="Times New Roman" w:hAnsi="Arial" w:cs="Arial"/>
          <w:b/>
        </w:rPr>
        <w:t>CIÓN DE CUENTAS</w:t>
      </w:r>
      <w:bookmarkEnd w:id="6"/>
    </w:p>
    <w:p w14:paraId="1C97C9F9" w14:textId="77777777" w:rsidR="008D5DC1" w:rsidRPr="005B2086" w:rsidRDefault="008D5DC1" w:rsidP="001933C0">
      <w:pPr>
        <w:ind w:left="-180"/>
        <w:jc w:val="center"/>
        <w:rPr>
          <w:rFonts w:ascii="Arial" w:hAnsi="Arial" w:cs="Arial"/>
          <w:bCs/>
          <w:sz w:val="28"/>
        </w:rPr>
      </w:pPr>
    </w:p>
    <w:p w14:paraId="062C1D64" w14:textId="77777777" w:rsidR="00F42AE6" w:rsidRPr="005B2086" w:rsidRDefault="00F42AE6" w:rsidP="001933C0">
      <w:pPr>
        <w:pStyle w:val="Ttulo2"/>
        <w:jc w:val="center"/>
        <w:rPr>
          <w:rFonts w:ascii="Arial" w:hAnsi="Arial" w:cs="Arial"/>
          <w:sz w:val="28"/>
          <w:szCs w:val="24"/>
        </w:rPr>
      </w:pPr>
      <w:bookmarkStart w:id="7" w:name="_Toc27378848"/>
      <w:r w:rsidRPr="005B2086">
        <w:rPr>
          <w:rFonts w:ascii="Arial" w:hAnsi="Arial" w:cs="Arial"/>
          <w:sz w:val="28"/>
          <w:szCs w:val="24"/>
        </w:rPr>
        <w:t>INTRODUCCIÓN</w:t>
      </w:r>
      <w:bookmarkEnd w:id="7"/>
    </w:p>
    <w:p w14:paraId="65704730" w14:textId="77777777" w:rsidR="001933C0" w:rsidRPr="005B2086" w:rsidRDefault="001933C0" w:rsidP="001933C0">
      <w:pPr>
        <w:rPr>
          <w:rFonts w:ascii="Arial" w:hAnsi="Arial" w:cs="Arial"/>
        </w:rPr>
      </w:pPr>
    </w:p>
    <w:p w14:paraId="4A37A140" w14:textId="25648041" w:rsidR="001A3C53" w:rsidRPr="001A3C53" w:rsidRDefault="001A3C53" w:rsidP="001A3C53">
      <w:pPr>
        <w:ind w:left="-180"/>
        <w:jc w:val="both"/>
        <w:rPr>
          <w:rFonts w:ascii="Arial" w:hAnsi="Arial" w:cs="Arial"/>
          <w:bCs/>
        </w:rPr>
      </w:pPr>
      <w:r>
        <w:rPr>
          <w:rFonts w:ascii="Arial" w:hAnsi="Arial" w:cs="Arial"/>
          <w:bCs/>
        </w:rPr>
        <w:t xml:space="preserve">La </w:t>
      </w:r>
      <w:r w:rsidRPr="001A3C53">
        <w:rPr>
          <w:rFonts w:ascii="Arial" w:hAnsi="Arial" w:cs="Arial"/>
          <w:bCs/>
        </w:rPr>
        <w:t xml:space="preserve">rendición de cuentas </w:t>
      </w:r>
      <w:r w:rsidR="0099566B">
        <w:rPr>
          <w:rFonts w:ascii="Arial" w:hAnsi="Arial" w:cs="Arial"/>
          <w:bCs/>
        </w:rPr>
        <w:t xml:space="preserve">es el proceso al cual se encuentran obligadas las entidades de </w:t>
      </w:r>
      <w:r w:rsidRPr="001A3C53">
        <w:rPr>
          <w:rFonts w:ascii="Arial" w:hAnsi="Arial" w:cs="Arial"/>
          <w:bCs/>
        </w:rPr>
        <w:t xml:space="preserve">la Rama Ejecutiva </w:t>
      </w:r>
      <w:r w:rsidR="0099566B">
        <w:rPr>
          <w:rFonts w:ascii="Arial" w:hAnsi="Arial" w:cs="Arial"/>
          <w:bCs/>
        </w:rPr>
        <w:t xml:space="preserve">a nivel nacional </w:t>
      </w:r>
      <w:r w:rsidRPr="001A3C53">
        <w:rPr>
          <w:rFonts w:ascii="Arial" w:hAnsi="Arial" w:cs="Arial"/>
          <w:bCs/>
        </w:rPr>
        <w:t>y territorial</w:t>
      </w:r>
      <w:r w:rsidR="0099566B">
        <w:rPr>
          <w:rFonts w:ascii="Arial" w:hAnsi="Arial" w:cs="Arial"/>
          <w:bCs/>
        </w:rPr>
        <w:t xml:space="preserve"> para establecer espacios que permitan </w:t>
      </w:r>
      <w:r w:rsidRPr="001A3C53">
        <w:rPr>
          <w:rFonts w:ascii="Arial" w:hAnsi="Arial" w:cs="Arial"/>
          <w:bCs/>
        </w:rPr>
        <w:t xml:space="preserve">informar, dialogar y dar respuesta a las </w:t>
      </w:r>
      <w:r w:rsidR="0099566B">
        <w:rPr>
          <w:rFonts w:ascii="Arial" w:hAnsi="Arial" w:cs="Arial"/>
          <w:bCs/>
        </w:rPr>
        <w:t xml:space="preserve">inquietudes </w:t>
      </w:r>
      <w:r w:rsidRPr="001A3C53">
        <w:rPr>
          <w:rFonts w:ascii="Arial" w:hAnsi="Arial" w:cs="Arial"/>
          <w:bCs/>
        </w:rPr>
        <w:t xml:space="preserve">y necesidades de </w:t>
      </w:r>
      <w:r w:rsidR="0099566B">
        <w:rPr>
          <w:rFonts w:ascii="Arial" w:hAnsi="Arial" w:cs="Arial"/>
          <w:bCs/>
        </w:rPr>
        <w:t xml:space="preserve">la </w:t>
      </w:r>
      <w:r w:rsidRPr="001A3C53">
        <w:rPr>
          <w:rFonts w:ascii="Arial" w:hAnsi="Arial" w:cs="Arial"/>
          <w:bCs/>
        </w:rPr>
        <w:t>ciudadanía</w:t>
      </w:r>
      <w:r w:rsidR="0099566B">
        <w:rPr>
          <w:rFonts w:ascii="Arial" w:hAnsi="Arial" w:cs="Arial"/>
          <w:bCs/>
        </w:rPr>
        <w:t xml:space="preserve"> y de sus </w:t>
      </w:r>
      <w:r w:rsidRPr="001A3C53">
        <w:rPr>
          <w:rFonts w:ascii="Arial" w:hAnsi="Arial" w:cs="Arial"/>
          <w:bCs/>
        </w:rPr>
        <w:t>grupos de valor sobre la</w:t>
      </w:r>
      <w:r w:rsidR="0099566B">
        <w:rPr>
          <w:rFonts w:ascii="Arial" w:hAnsi="Arial" w:cs="Arial"/>
          <w:bCs/>
        </w:rPr>
        <w:t xml:space="preserve">s acciones adelantadas en el marco de </w:t>
      </w:r>
      <w:r w:rsidRPr="001A3C53">
        <w:rPr>
          <w:rFonts w:ascii="Arial" w:hAnsi="Arial" w:cs="Arial"/>
          <w:bCs/>
        </w:rPr>
        <w:t xml:space="preserve">sus planes </w:t>
      </w:r>
      <w:r w:rsidR="0099566B">
        <w:rPr>
          <w:rFonts w:ascii="Arial" w:hAnsi="Arial" w:cs="Arial"/>
          <w:bCs/>
        </w:rPr>
        <w:t>institucionales.</w:t>
      </w:r>
    </w:p>
    <w:p w14:paraId="53320265" w14:textId="77777777" w:rsidR="001A3C53" w:rsidRPr="001A3C53" w:rsidRDefault="001A3C53" w:rsidP="001A3C53">
      <w:pPr>
        <w:ind w:left="-180"/>
        <w:jc w:val="both"/>
        <w:rPr>
          <w:rFonts w:ascii="Arial" w:hAnsi="Arial" w:cs="Arial"/>
          <w:bCs/>
        </w:rPr>
      </w:pPr>
    </w:p>
    <w:p w14:paraId="200756A8" w14:textId="651D529F" w:rsidR="001A3C53" w:rsidRPr="001A3C53" w:rsidRDefault="00B15AE9" w:rsidP="001A3C53">
      <w:pPr>
        <w:ind w:left="-180"/>
        <w:jc w:val="both"/>
        <w:rPr>
          <w:rFonts w:ascii="Arial" w:hAnsi="Arial" w:cs="Arial"/>
          <w:bCs/>
        </w:rPr>
      </w:pPr>
      <w:r>
        <w:rPr>
          <w:rFonts w:ascii="Arial" w:hAnsi="Arial" w:cs="Arial"/>
          <w:bCs/>
        </w:rPr>
        <w:t>E</w:t>
      </w:r>
      <w:r w:rsidR="001A3C53" w:rsidRPr="001A3C53">
        <w:rPr>
          <w:rFonts w:ascii="Arial" w:hAnsi="Arial" w:cs="Arial"/>
          <w:bCs/>
        </w:rPr>
        <w:t xml:space="preserve">s </w:t>
      </w:r>
      <w:r>
        <w:rPr>
          <w:rFonts w:ascii="Arial" w:hAnsi="Arial" w:cs="Arial"/>
          <w:bCs/>
        </w:rPr>
        <w:t xml:space="preserve">la </w:t>
      </w:r>
      <w:r w:rsidR="001A3C53" w:rsidRPr="001A3C53">
        <w:rPr>
          <w:rFonts w:ascii="Arial" w:hAnsi="Arial" w:cs="Arial"/>
          <w:bCs/>
        </w:rPr>
        <w:t xml:space="preserve">oportunidad para que la sociedad </w:t>
      </w:r>
      <w:r>
        <w:rPr>
          <w:rFonts w:ascii="Arial" w:hAnsi="Arial" w:cs="Arial"/>
          <w:bCs/>
        </w:rPr>
        <w:t xml:space="preserve">conozca </w:t>
      </w:r>
      <w:r w:rsidR="001A3C53" w:rsidRPr="001A3C53">
        <w:rPr>
          <w:rFonts w:ascii="Arial" w:hAnsi="Arial" w:cs="Arial"/>
          <w:bCs/>
        </w:rPr>
        <w:t xml:space="preserve">los resultados de la entidad de acuerdo con el cumplimiento de la misión, además, de la entrega efectiva de bienes y servicios </w:t>
      </w:r>
      <w:r>
        <w:rPr>
          <w:rFonts w:ascii="Arial" w:hAnsi="Arial" w:cs="Arial"/>
          <w:bCs/>
        </w:rPr>
        <w:t xml:space="preserve">para </w:t>
      </w:r>
      <w:r w:rsidR="001A3C53" w:rsidRPr="001A3C53">
        <w:rPr>
          <w:rFonts w:ascii="Arial" w:hAnsi="Arial" w:cs="Arial"/>
          <w:bCs/>
        </w:rPr>
        <w:t>satisfacer las necesidades de su</w:t>
      </w:r>
      <w:r w:rsidR="00D16D52">
        <w:rPr>
          <w:rFonts w:ascii="Arial" w:hAnsi="Arial" w:cs="Arial"/>
          <w:bCs/>
        </w:rPr>
        <w:t xml:space="preserve"> población objetivo</w:t>
      </w:r>
      <w:r w:rsidR="001A3C53" w:rsidRPr="001A3C53">
        <w:rPr>
          <w:rFonts w:ascii="Arial" w:hAnsi="Arial" w:cs="Arial"/>
          <w:bCs/>
        </w:rPr>
        <w:t xml:space="preserve">. </w:t>
      </w:r>
    </w:p>
    <w:p w14:paraId="549434E9" w14:textId="77777777" w:rsidR="001A3C53" w:rsidRPr="001A3C53" w:rsidRDefault="001A3C53" w:rsidP="001A3C53">
      <w:pPr>
        <w:ind w:left="-180"/>
        <w:jc w:val="both"/>
        <w:rPr>
          <w:rFonts w:ascii="Arial" w:hAnsi="Arial" w:cs="Arial"/>
          <w:bCs/>
        </w:rPr>
      </w:pPr>
    </w:p>
    <w:p w14:paraId="5567F13E" w14:textId="485295A1" w:rsidR="00AA3308" w:rsidRDefault="00AA3308" w:rsidP="00F42AE6">
      <w:pPr>
        <w:ind w:left="-180"/>
        <w:jc w:val="both"/>
        <w:rPr>
          <w:rFonts w:ascii="Arial" w:hAnsi="Arial" w:cs="Arial"/>
          <w:bCs/>
        </w:rPr>
      </w:pPr>
      <w:r w:rsidRPr="00AA3308">
        <w:rPr>
          <w:rFonts w:ascii="Arial" w:hAnsi="Arial" w:cs="Arial"/>
          <w:bCs/>
        </w:rPr>
        <w:t xml:space="preserve">Ahora bien, la participación ciudadana es un derecho que tienen </w:t>
      </w:r>
      <w:r w:rsidR="00D16D52">
        <w:rPr>
          <w:rFonts w:ascii="Arial" w:hAnsi="Arial" w:cs="Arial"/>
          <w:bCs/>
        </w:rPr>
        <w:t xml:space="preserve">las personas </w:t>
      </w:r>
      <w:r w:rsidRPr="00AA3308">
        <w:rPr>
          <w:rFonts w:ascii="Arial" w:hAnsi="Arial" w:cs="Arial"/>
          <w:bCs/>
        </w:rPr>
        <w:t xml:space="preserve">para hacer llegar su voz y propuestas a todos los niveles de las entidades del Estado </w:t>
      </w:r>
      <w:r w:rsidR="00B516A8">
        <w:rPr>
          <w:rFonts w:ascii="Arial" w:hAnsi="Arial" w:cs="Arial"/>
          <w:bCs/>
        </w:rPr>
        <w:t xml:space="preserve">que les permita </w:t>
      </w:r>
      <w:r w:rsidRPr="00AA3308">
        <w:rPr>
          <w:rFonts w:ascii="Arial" w:hAnsi="Arial" w:cs="Arial"/>
          <w:bCs/>
        </w:rPr>
        <w:t xml:space="preserve">intervenir en la toma de decisiones, respecto al manejo de los recursos y </w:t>
      </w:r>
      <w:r w:rsidR="001C6309">
        <w:rPr>
          <w:rFonts w:ascii="Arial" w:hAnsi="Arial" w:cs="Arial"/>
          <w:bCs/>
        </w:rPr>
        <w:t xml:space="preserve">el planteamiento de </w:t>
      </w:r>
      <w:r w:rsidRPr="00AA3308">
        <w:rPr>
          <w:rFonts w:ascii="Arial" w:hAnsi="Arial" w:cs="Arial"/>
          <w:bCs/>
        </w:rPr>
        <w:t xml:space="preserve">las acciones que generan impacto </w:t>
      </w:r>
      <w:r>
        <w:rPr>
          <w:rFonts w:ascii="Arial" w:hAnsi="Arial" w:cs="Arial"/>
          <w:bCs/>
        </w:rPr>
        <w:t>para su beneficio</w:t>
      </w:r>
      <w:r w:rsidRPr="00AA3308">
        <w:rPr>
          <w:rFonts w:ascii="Arial" w:hAnsi="Arial" w:cs="Arial"/>
          <w:bCs/>
        </w:rPr>
        <w:t>.</w:t>
      </w:r>
      <w:r w:rsidR="00B516A8">
        <w:rPr>
          <w:rFonts w:ascii="Arial" w:hAnsi="Arial" w:cs="Arial"/>
          <w:bCs/>
        </w:rPr>
        <w:t xml:space="preserve"> Para ello, </w:t>
      </w:r>
      <w:r w:rsidR="00D16D52">
        <w:rPr>
          <w:rFonts w:ascii="Arial" w:hAnsi="Arial" w:cs="Arial"/>
          <w:bCs/>
        </w:rPr>
        <w:t xml:space="preserve">se </w:t>
      </w:r>
      <w:r w:rsidR="00E9203C">
        <w:rPr>
          <w:rFonts w:ascii="Arial" w:hAnsi="Arial" w:cs="Arial"/>
          <w:bCs/>
        </w:rPr>
        <w:t xml:space="preserve">deben propiciar </w:t>
      </w:r>
      <w:r w:rsidRPr="00AA3308">
        <w:rPr>
          <w:rFonts w:ascii="Arial" w:hAnsi="Arial" w:cs="Arial"/>
          <w:bCs/>
        </w:rPr>
        <w:t xml:space="preserve">mecanismos </w:t>
      </w:r>
      <w:r w:rsidR="00B516A8">
        <w:rPr>
          <w:rFonts w:ascii="Arial" w:hAnsi="Arial" w:cs="Arial"/>
          <w:bCs/>
        </w:rPr>
        <w:t xml:space="preserve">que </w:t>
      </w:r>
      <w:r w:rsidR="00E9203C">
        <w:rPr>
          <w:rFonts w:ascii="Arial" w:hAnsi="Arial" w:cs="Arial"/>
          <w:bCs/>
        </w:rPr>
        <w:t>facilit</w:t>
      </w:r>
      <w:r w:rsidR="00B516A8">
        <w:rPr>
          <w:rFonts w:ascii="Arial" w:hAnsi="Arial" w:cs="Arial"/>
          <w:bCs/>
        </w:rPr>
        <w:t>en</w:t>
      </w:r>
      <w:r w:rsidR="00E9203C">
        <w:rPr>
          <w:rFonts w:ascii="Arial" w:hAnsi="Arial" w:cs="Arial"/>
          <w:bCs/>
        </w:rPr>
        <w:t xml:space="preserve"> </w:t>
      </w:r>
      <w:r w:rsidRPr="00AA3308">
        <w:rPr>
          <w:rFonts w:ascii="Arial" w:hAnsi="Arial" w:cs="Arial"/>
          <w:bCs/>
        </w:rPr>
        <w:t xml:space="preserve">los medios a través de los cuales </w:t>
      </w:r>
      <w:r w:rsidR="00E9203C">
        <w:rPr>
          <w:rFonts w:ascii="Arial" w:hAnsi="Arial" w:cs="Arial"/>
          <w:bCs/>
        </w:rPr>
        <w:t xml:space="preserve">la ciudadanía </w:t>
      </w:r>
      <w:r w:rsidRPr="00AA3308">
        <w:rPr>
          <w:rFonts w:ascii="Arial" w:hAnsi="Arial" w:cs="Arial"/>
          <w:bCs/>
        </w:rPr>
        <w:t>materiali</w:t>
      </w:r>
      <w:r w:rsidR="00E9203C">
        <w:rPr>
          <w:rFonts w:ascii="Arial" w:hAnsi="Arial" w:cs="Arial"/>
          <w:bCs/>
        </w:rPr>
        <w:t>ce</w:t>
      </w:r>
      <w:r w:rsidRPr="00AA3308">
        <w:rPr>
          <w:rFonts w:ascii="Arial" w:hAnsi="Arial" w:cs="Arial"/>
          <w:bCs/>
        </w:rPr>
        <w:t xml:space="preserve"> el derecho fundamental a la participación democrática, </w:t>
      </w:r>
      <w:r w:rsidR="00E9203C">
        <w:rPr>
          <w:rFonts w:ascii="Arial" w:hAnsi="Arial" w:cs="Arial"/>
          <w:bCs/>
        </w:rPr>
        <w:t xml:space="preserve">e intervenga </w:t>
      </w:r>
      <w:r w:rsidRPr="00AA3308">
        <w:rPr>
          <w:rFonts w:ascii="Arial" w:hAnsi="Arial" w:cs="Arial"/>
          <w:bCs/>
        </w:rPr>
        <w:t>en la conformación, ejercicio y control del poder político.</w:t>
      </w:r>
    </w:p>
    <w:p w14:paraId="4DFA3113" w14:textId="12398224" w:rsidR="00AA3308" w:rsidRDefault="00AA3308" w:rsidP="00F42AE6">
      <w:pPr>
        <w:ind w:left="-180"/>
        <w:jc w:val="both"/>
        <w:rPr>
          <w:rFonts w:ascii="Arial" w:hAnsi="Arial" w:cs="Arial"/>
          <w:bCs/>
        </w:rPr>
      </w:pPr>
    </w:p>
    <w:p w14:paraId="4342698F" w14:textId="28C6D55A" w:rsidR="00AA3308" w:rsidRPr="00AA3308" w:rsidRDefault="00AA3308" w:rsidP="00F42AE6">
      <w:pPr>
        <w:ind w:left="-180"/>
        <w:jc w:val="both"/>
        <w:rPr>
          <w:rFonts w:ascii="Arial" w:hAnsi="Arial" w:cs="Arial"/>
          <w:bCs/>
        </w:rPr>
      </w:pPr>
      <w:r>
        <w:rPr>
          <w:rFonts w:ascii="Arial" w:hAnsi="Arial" w:cs="Arial"/>
          <w:bCs/>
        </w:rPr>
        <w:t xml:space="preserve">De acuerdo con lo anterior, la rendición de cuentas es el espacio para </w:t>
      </w:r>
      <w:r w:rsidR="00B516A8">
        <w:rPr>
          <w:rFonts w:ascii="Arial" w:hAnsi="Arial" w:cs="Arial"/>
          <w:bCs/>
        </w:rPr>
        <w:t xml:space="preserve">facilitar y propiciar </w:t>
      </w:r>
      <w:r>
        <w:rPr>
          <w:rFonts w:ascii="Arial" w:hAnsi="Arial" w:cs="Arial"/>
          <w:bCs/>
        </w:rPr>
        <w:t xml:space="preserve">que la ciudadanía y los grupos de valor de las entidades públicas, </w:t>
      </w:r>
      <w:r w:rsidR="00B516A8">
        <w:rPr>
          <w:rFonts w:ascii="Arial" w:hAnsi="Arial" w:cs="Arial"/>
          <w:bCs/>
        </w:rPr>
        <w:t>materialicen el derecho a la</w:t>
      </w:r>
      <w:r>
        <w:rPr>
          <w:rFonts w:ascii="Arial" w:hAnsi="Arial" w:cs="Arial"/>
          <w:bCs/>
        </w:rPr>
        <w:t xml:space="preserve"> participación democrática </w:t>
      </w:r>
      <w:r w:rsidR="00B516A8">
        <w:rPr>
          <w:rFonts w:ascii="Arial" w:hAnsi="Arial" w:cs="Arial"/>
          <w:bCs/>
        </w:rPr>
        <w:t>y</w:t>
      </w:r>
      <w:r w:rsidR="00A32692">
        <w:rPr>
          <w:rFonts w:ascii="Arial" w:hAnsi="Arial" w:cs="Arial"/>
          <w:bCs/>
        </w:rPr>
        <w:t xml:space="preserve"> </w:t>
      </w:r>
      <w:r w:rsidR="00B516A8">
        <w:rPr>
          <w:rFonts w:ascii="Arial" w:hAnsi="Arial" w:cs="Arial"/>
          <w:bCs/>
        </w:rPr>
        <w:t xml:space="preserve">aporten en la toma de decisiones para que se establezcan </w:t>
      </w:r>
      <w:r w:rsidR="00D16D52">
        <w:rPr>
          <w:rFonts w:ascii="Arial" w:hAnsi="Arial" w:cs="Arial"/>
          <w:bCs/>
        </w:rPr>
        <w:t xml:space="preserve">acciones </w:t>
      </w:r>
      <w:r w:rsidR="00B516A8">
        <w:rPr>
          <w:rFonts w:ascii="Arial" w:hAnsi="Arial" w:cs="Arial"/>
          <w:bCs/>
        </w:rPr>
        <w:t xml:space="preserve">o se implementen mejoras que redunden en su beneficio. </w:t>
      </w:r>
    </w:p>
    <w:p w14:paraId="7B592D8E" w14:textId="77777777" w:rsidR="00AA3308" w:rsidRPr="00AA3308" w:rsidRDefault="00AA3308" w:rsidP="00F42AE6">
      <w:pPr>
        <w:ind w:left="-180"/>
        <w:jc w:val="both"/>
        <w:rPr>
          <w:rFonts w:ascii="Arial" w:hAnsi="Arial" w:cs="Arial"/>
          <w:bCs/>
        </w:rPr>
      </w:pPr>
    </w:p>
    <w:p w14:paraId="3C88F1E4" w14:textId="156AE116" w:rsidR="001933C0" w:rsidRPr="00AA3308" w:rsidRDefault="008D5DC1" w:rsidP="00F42AE6">
      <w:pPr>
        <w:ind w:left="-180"/>
        <w:jc w:val="both"/>
        <w:rPr>
          <w:rFonts w:ascii="Arial" w:hAnsi="Arial" w:cs="Arial"/>
          <w:bCs/>
        </w:rPr>
      </w:pPr>
      <w:r w:rsidRPr="00AA3308">
        <w:rPr>
          <w:rFonts w:ascii="Arial" w:hAnsi="Arial" w:cs="Arial"/>
          <w:bCs/>
        </w:rPr>
        <w:t xml:space="preserve">El presente documento </w:t>
      </w:r>
      <w:r w:rsidR="00F42AE6" w:rsidRPr="00AA3308">
        <w:rPr>
          <w:rFonts w:ascii="Arial" w:hAnsi="Arial" w:cs="Arial"/>
          <w:bCs/>
        </w:rPr>
        <w:t xml:space="preserve">contiene </w:t>
      </w:r>
      <w:r w:rsidRPr="00AA3308">
        <w:rPr>
          <w:rFonts w:ascii="Arial" w:hAnsi="Arial" w:cs="Arial"/>
          <w:bCs/>
        </w:rPr>
        <w:t xml:space="preserve">las acciones </w:t>
      </w:r>
      <w:r w:rsidR="00AE289A" w:rsidRPr="00AA3308">
        <w:rPr>
          <w:rFonts w:ascii="Arial" w:hAnsi="Arial" w:cs="Arial"/>
          <w:bCs/>
        </w:rPr>
        <w:t>que llevó a cabo el INCI para dar cumplimiento a las estrategias de Rendición de Cuentas y Participación Ciudadana</w:t>
      </w:r>
      <w:r w:rsidR="00B516A8">
        <w:rPr>
          <w:rFonts w:ascii="Arial" w:hAnsi="Arial" w:cs="Arial"/>
          <w:bCs/>
        </w:rPr>
        <w:t xml:space="preserve">, las cuales </w:t>
      </w:r>
      <w:r w:rsidR="007F2B9F" w:rsidRPr="00AA3308">
        <w:rPr>
          <w:rFonts w:ascii="Arial" w:hAnsi="Arial" w:cs="Arial"/>
          <w:bCs/>
        </w:rPr>
        <w:t xml:space="preserve">tuvieron como propósito brindar a </w:t>
      </w:r>
      <w:r w:rsidR="00816717" w:rsidRPr="00AA3308">
        <w:rPr>
          <w:rFonts w:ascii="Arial" w:hAnsi="Arial" w:cs="Arial"/>
          <w:bCs/>
        </w:rPr>
        <w:t xml:space="preserve">los </w:t>
      </w:r>
      <w:r w:rsidRPr="00AA3308">
        <w:rPr>
          <w:rFonts w:ascii="Arial" w:hAnsi="Arial" w:cs="Arial"/>
          <w:bCs/>
        </w:rPr>
        <w:t xml:space="preserve">grupos de valor y </w:t>
      </w:r>
      <w:r w:rsidR="00A32692">
        <w:rPr>
          <w:rFonts w:ascii="Arial" w:hAnsi="Arial" w:cs="Arial"/>
          <w:bCs/>
        </w:rPr>
        <w:t xml:space="preserve">la </w:t>
      </w:r>
      <w:r w:rsidR="00BC06EF" w:rsidRPr="00AA3308">
        <w:rPr>
          <w:rFonts w:ascii="Arial" w:hAnsi="Arial" w:cs="Arial"/>
          <w:bCs/>
        </w:rPr>
        <w:t>c</w:t>
      </w:r>
      <w:r w:rsidR="007F2B9F" w:rsidRPr="00AA3308">
        <w:rPr>
          <w:rFonts w:ascii="Arial" w:hAnsi="Arial" w:cs="Arial"/>
          <w:bCs/>
        </w:rPr>
        <w:t xml:space="preserve">iudadanía </w:t>
      </w:r>
      <w:r w:rsidRPr="00AA3308">
        <w:rPr>
          <w:rFonts w:ascii="Arial" w:hAnsi="Arial" w:cs="Arial"/>
          <w:bCs/>
        </w:rPr>
        <w:t>en general</w:t>
      </w:r>
      <w:r w:rsidR="00D16D52">
        <w:rPr>
          <w:rFonts w:ascii="Arial" w:hAnsi="Arial" w:cs="Arial"/>
          <w:bCs/>
        </w:rPr>
        <w:t>,</w:t>
      </w:r>
      <w:r w:rsidRPr="00AA3308">
        <w:rPr>
          <w:rFonts w:ascii="Arial" w:hAnsi="Arial" w:cs="Arial"/>
          <w:bCs/>
        </w:rPr>
        <w:t xml:space="preserve"> información clara y veraz sobre l</w:t>
      </w:r>
      <w:r w:rsidR="007F2B9F" w:rsidRPr="00AA3308">
        <w:rPr>
          <w:rFonts w:ascii="Arial" w:hAnsi="Arial" w:cs="Arial"/>
          <w:bCs/>
        </w:rPr>
        <w:t xml:space="preserve">a gestión </w:t>
      </w:r>
      <w:r w:rsidR="00B516A8">
        <w:rPr>
          <w:rFonts w:ascii="Arial" w:hAnsi="Arial" w:cs="Arial"/>
          <w:bCs/>
        </w:rPr>
        <w:t xml:space="preserve">adelantada </w:t>
      </w:r>
      <w:r w:rsidR="00BE2C90">
        <w:rPr>
          <w:rFonts w:ascii="Arial" w:hAnsi="Arial" w:cs="Arial"/>
          <w:bCs/>
        </w:rPr>
        <w:t xml:space="preserve">y facilitar su intervención para resolver inquietudes y </w:t>
      </w:r>
      <w:r w:rsidR="00D16D52">
        <w:rPr>
          <w:rFonts w:ascii="Arial" w:hAnsi="Arial" w:cs="Arial"/>
          <w:bCs/>
        </w:rPr>
        <w:t xml:space="preserve">brindar </w:t>
      </w:r>
      <w:r w:rsidR="00BE2C90">
        <w:rPr>
          <w:rFonts w:ascii="Arial" w:hAnsi="Arial" w:cs="Arial"/>
          <w:bCs/>
        </w:rPr>
        <w:t xml:space="preserve">aportes </w:t>
      </w:r>
      <w:r w:rsidRPr="00AA3308">
        <w:rPr>
          <w:rFonts w:ascii="Arial" w:hAnsi="Arial" w:cs="Arial"/>
          <w:bCs/>
        </w:rPr>
        <w:t xml:space="preserve">para el </w:t>
      </w:r>
      <w:r w:rsidR="00BE2C90">
        <w:rPr>
          <w:rFonts w:ascii="Arial" w:hAnsi="Arial" w:cs="Arial"/>
          <w:bCs/>
        </w:rPr>
        <w:t xml:space="preserve">desarrollo de los proyectos </w:t>
      </w:r>
      <w:r w:rsidR="00D16D52">
        <w:rPr>
          <w:rFonts w:ascii="Arial" w:hAnsi="Arial" w:cs="Arial"/>
          <w:bCs/>
        </w:rPr>
        <w:t xml:space="preserve">que conduzcan al </w:t>
      </w:r>
      <w:r w:rsidR="00B516A8">
        <w:rPr>
          <w:rFonts w:ascii="Arial" w:hAnsi="Arial" w:cs="Arial"/>
          <w:bCs/>
        </w:rPr>
        <w:t xml:space="preserve">mejoramiento de las condiciones de inclusión de </w:t>
      </w:r>
      <w:r w:rsidRPr="00AA3308">
        <w:rPr>
          <w:rFonts w:ascii="Arial" w:hAnsi="Arial" w:cs="Arial"/>
          <w:bCs/>
        </w:rPr>
        <w:t>las personas con discapacidad visua</w:t>
      </w:r>
      <w:r w:rsidR="00D16D52">
        <w:rPr>
          <w:rFonts w:ascii="Arial" w:hAnsi="Arial" w:cs="Arial"/>
          <w:bCs/>
        </w:rPr>
        <w:t>l del país.</w:t>
      </w:r>
      <w:r w:rsidR="00BE2C90">
        <w:rPr>
          <w:rFonts w:ascii="Arial" w:hAnsi="Arial" w:cs="Arial"/>
          <w:bCs/>
        </w:rPr>
        <w:t xml:space="preserve"> </w:t>
      </w:r>
    </w:p>
    <w:p w14:paraId="6CB4836E" w14:textId="77777777" w:rsidR="001933C0" w:rsidRPr="005B2086" w:rsidRDefault="001933C0">
      <w:pPr>
        <w:spacing w:after="160" w:line="259" w:lineRule="auto"/>
        <w:rPr>
          <w:rFonts w:ascii="Arial" w:eastAsiaTheme="majorEastAsia" w:hAnsi="Arial" w:cs="Arial"/>
        </w:rPr>
      </w:pPr>
      <w:r w:rsidRPr="005B2086">
        <w:rPr>
          <w:rFonts w:ascii="Arial" w:eastAsiaTheme="majorEastAsia" w:hAnsi="Arial" w:cs="Arial"/>
        </w:rPr>
        <w:br w:type="page"/>
      </w:r>
    </w:p>
    <w:p w14:paraId="05807183" w14:textId="63BB2C06" w:rsidR="007E5C3C" w:rsidRPr="00292C50" w:rsidRDefault="007E5C3C" w:rsidP="00292C50">
      <w:pPr>
        <w:ind w:left="-180"/>
        <w:jc w:val="center"/>
        <w:rPr>
          <w:rFonts w:ascii="Arial" w:hAnsi="Arial" w:cs="Arial"/>
          <w:b/>
        </w:rPr>
      </w:pPr>
      <w:r w:rsidRPr="00292C50">
        <w:rPr>
          <w:rFonts w:ascii="Arial" w:hAnsi="Arial" w:cs="Arial"/>
          <w:b/>
        </w:rPr>
        <w:lastRenderedPageBreak/>
        <w:t>ACCIONES DESARROLLADAS ESTRATEGIA RENDICIÓN DE CUENTAS</w:t>
      </w:r>
    </w:p>
    <w:p w14:paraId="1E94DD10" w14:textId="4FF18474" w:rsidR="007E5C3C" w:rsidRDefault="007E5C3C" w:rsidP="007E5C3C">
      <w:pPr>
        <w:ind w:left="-180"/>
        <w:jc w:val="both"/>
        <w:rPr>
          <w:rFonts w:ascii="Arial" w:hAnsi="Arial" w:cs="Arial"/>
        </w:rPr>
      </w:pPr>
    </w:p>
    <w:p w14:paraId="73EE3F03" w14:textId="5C587881" w:rsidR="002345DB" w:rsidRDefault="00292C50" w:rsidP="00C9419A">
      <w:pPr>
        <w:pStyle w:val="Prrafodelista"/>
        <w:numPr>
          <w:ilvl w:val="0"/>
          <w:numId w:val="4"/>
        </w:numPr>
        <w:ind w:left="284" w:firstLine="0"/>
        <w:jc w:val="both"/>
        <w:rPr>
          <w:rFonts w:ascii="Arial" w:hAnsi="Arial" w:cs="Arial"/>
          <w:bCs/>
        </w:rPr>
      </w:pPr>
      <w:r w:rsidRPr="00292C50">
        <w:rPr>
          <w:rFonts w:ascii="Arial" w:hAnsi="Arial" w:cs="Arial"/>
          <w:b/>
          <w:bCs/>
        </w:rPr>
        <w:t>Diligenciamiento del Autodiagnóstico de Rendición de cuentas</w:t>
      </w:r>
      <w:r w:rsidRPr="00292C50">
        <w:rPr>
          <w:rFonts w:ascii="Arial" w:hAnsi="Arial" w:cs="Arial"/>
          <w:bCs/>
        </w:rPr>
        <w:t xml:space="preserve">: Este instrumento fue diligenciado en el mes de </w:t>
      </w:r>
      <w:r w:rsidR="000F287B">
        <w:rPr>
          <w:rFonts w:ascii="Arial" w:hAnsi="Arial" w:cs="Arial"/>
          <w:bCs/>
        </w:rPr>
        <w:t xml:space="preserve">mayo </w:t>
      </w:r>
      <w:r w:rsidRPr="00292C50">
        <w:rPr>
          <w:rFonts w:ascii="Arial" w:hAnsi="Arial" w:cs="Arial"/>
          <w:bCs/>
        </w:rPr>
        <w:t>de 202</w:t>
      </w:r>
      <w:r w:rsidR="000F287B">
        <w:rPr>
          <w:rFonts w:ascii="Arial" w:hAnsi="Arial" w:cs="Arial"/>
          <w:bCs/>
        </w:rPr>
        <w:t>3</w:t>
      </w:r>
      <w:r w:rsidRPr="00292C50">
        <w:rPr>
          <w:rFonts w:ascii="Arial" w:hAnsi="Arial" w:cs="Arial"/>
          <w:bCs/>
        </w:rPr>
        <w:t xml:space="preserve"> obteniendo una calificación de </w:t>
      </w:r>
      <w:r>
        <w:rPr>
          <w:rFonts w:ascii="Arial" w:hAnsi="Arial" w:cs="Arial"/>
          <w:bCs/>
        </w:rPr>
        <w:t>9</w:t>
      </w:r>
      <w:r w:rsidR="00DF00D6">
        <w:rPr>
          <w:rFonts w:ascii="Arial" w:hAnsi="Arial" w:cs="Arial"/>
          <w:bCs/>
        </w:rPr>
        <w:t>9,</w:t>
      </w:r>
      <w:r w:rsidR="002345DB">
        <w:rPr>
          <w:rFonts w:ascii="Arial" w:hAnsi="Arial" w:cs="Arial"/>
          <w:bCs/>
        </w:rPr>
        <w:t>5</w:t>
      </w:r>
      <w:r>
        <w:rPr>
          <w:rFonts w:ascii="Arial" w:hAnsi="Arial" w:cs="Arial"/>
          <w:bCs/>
        </w:rPr>
        <w:t xml:space="preserve"> puntos</w:t>
      </w:r>
      <w:r w:rsidRPr="00292C50">
        <w:rPr>
          <w:rFonts w:ascii="Arial" w:hAnsi="Arial" w:cs="Arial"/>
          <w:bCs/>
        </w:rPr>
        <w:t>, lo que ubica al INCI en un Nivel de Perfeccionamiento</w:t>
      </w:r>
      <w:r>
        <w:rPr>
          <w:rFonts w:ascii="Arial" w:hAnsi="Arial" w:cs="Arial"/>
          <w:bCs/>
        </w:rPr>
        <w:t xml:space="preserve">. </w:t>
      </w:r>
      <w:r w:rsidRPr="00292C50">
        <w:rPr>
          <w:rFonts w:ascii="Arial" w:hAnsi="Arial" w:cs="Arial"/>
          <w:bCs/>
        </w:rPr>
        <w:t xml:space="preserve"> </w:t>
      </w:r>
    </w:p>
    <w:p w14:paraId="3684B409" w14:textId="77777777" w:rsidR="00292C50" w:rsidRDefault="00292C50" w:rsidP="00C9419A">
      <w:pPr>
        <w:ind w:left="284"/>
        <w:jc w:val="both"/>
        <w:rPr>
          <w:rFonts w:ascii="Arial" w:hAnsi="Arial" w:cs="Arial"/>
          <w:b/>
          <w:bCs/>
        </w:rPr>
      </w:pPr>
    </w:p>
    <w:p w14:paraId="7F734794" w14:textId="1DB0010B" w:rsidR="007E5C3C" w:rsidRPr="007E5C3C" w:rsidRDefault="00292C50" w:rsidP="00C9419A">
      <w:pPr>
        <w:ind w:left="284"/>
        <w:jc w:val="both"/>
        <w:rPr>
          <w:rFonts w:ascii="Arial" w:hAnsi="Arial" w:cs="Arial"/>
          <w:b/>
          <w:bCs/>
        </w:rPr>
      </w:pPr>
      <w:r>
        <w:rPr>
          <w:rFonts w:ascii="Arial" w:hAnsi="Arial" w:cs="Arial"/>
          <w:b/>
          <w:bCs/>
        </w:rPr>
        <w:t xml:space="preserve">2. </w:t>
      </w:r>
      <w:r w:rsidR="007E5C3C" w:rsidRPr="007E5C3C">
        <w:rPr>
          <w:rFonts w:ascii="Arial" w:hAnsi="Arial" w:cs="Arial"/>
          <w:b/>
          <w:bCs/>
        </w:rPr>
        <w:t xml:space="preserve">Conformación del equipo de rendición de cuentas: </w:t>
      </w:r>
    </w:p>
    <w:p w14:paraId="72493FC1" w14:textId="69F0AB3E" w:rsidR="007E5C3C" w:rsidRDefault="007E5C3C" w:rsidP="00C9419A">
      <w:pPr>
        <w:ind w:left="284"/>
        <w:jc w:val="both"/>
        <w:rPr>
          <w:rFonts w:ascii="Arial" w:hAnsi="Arial" w:cs="Arial"/>
        </w:rPr>
      </w:pPr>
    </w:p>
    <w:p w14:paraId="1184F5F4" w14:textId="66E38AAA" w:rsidR="005F5041" w:rsidRDefault="005F5041" w:rsidP="00C9419A">
      <w:pPr>
        <w:ind w:left="284"/>
        <w:jc w:val="both"/>
        <w:rPr>
          <w:rFonts w:ascii="Arial" w:hAnsi="Arial" w:cs="Arial"/>
        </w:rPr>
      </w:pPr>
      <w:r>
        <w:rPr>
          <w:rFonts w:ascii="Arial" w:hAnsi="Arial" w:cs="Arial"/>
        </w:rPr>
        <w:t xml:space="preserve">El día </w:t>
      </w:r>
      <w:r w:rsidR="00991526">
        <w:rPr>
          <w:rFonts w:ascii="Arial" w:hAnsi="Arial" w:cs="Arial"/>
        </w:rPr>
        <w:t>2</w:t>
      </w:r>
      <w:r w:rsidR="00150554">
        <w:rPr>
          <w:rFonts w:ascii="Arial" w:hAnsi="Arial" w:cs="Arial"/>
        </w:rPr>
        <w:t xml:space="preserve"> </w:t>
      </w:r>
      <w:r w:rsidRPr="00D17D74">
        <w:rPr>
          <w:rFonts w:ascii="Arial" w:hAnsi="Arial"/>
          <w:bCs/>
        </w:rPr>
        <w:t xml:space="preserve">de </w:t>
      </w:r>
      <w:r w:rsidR="00C9419A">
        <w:rPr>
          <w:rFonts w:ascii="Arial" w:hAnsi="Arial"/>
          <w:bCs/>
        </w:rPr>
        <w:t xml:space="preserve">octubre </w:t>
      </w:r>
      <w:r w:rsidRPr="00D17D74">
        <w:rPr>
          <w:rFonts w:ascii="Arial" w:hAnsi="Arial"/>
          <w:bCs/>
        </w:rPr>
        <w:t>de 202</w:t>
      </w:r>
      <w:r w:rsidR="00C9419A">
        <w:rPr>
          <w:rFonts w:ascii="Arial" w:hAnsi="Arial"/>
          <w:bCs/>
        </w:rPr>
        <w:t>3</w:t>
      </w:r>
      <w:r>
        <w:rPr>
          <w:rFonts w:ascii="Arial" w:hAnsi="Arial"/>
          <w:bCs/>
        </w:rPr>
        <w:t xml:space="preserve">, se realizó una reunión en la cual se </w:t>
      </w:r>
      <w:r w:rsidR="007E5C3C">
        <w:rPr>
          <w:rFonts w:ascii="Arial" w:hAnsi="Arial"/>
          <w:bCs/>
        </w:rPr>
        <w:t xml:space="preserve">revisaron y ajustaron </w:t>
      </w:r>
      <w:r>
        <w:rPr>
          <w:rFonts w:ascii="Arial" w:hAnsi="Arial"/>
          <w:bCs/>
        </w:rPr>
        <w:t xml:space="preserve">los </w:t>
      </w:r>
      <w:r>
        <w:rPr>
          <w:rFonts w:ascii="Arial" w:hAnsi="Arial" w:cs="Arial"/>
        </w:rPr>
        <w:t xml:space="preserve">integrantes del </w:t>
      </w:r>
      <w:r w:rsidRPr="00304142">
        <w:rPr>
          <w:rFonts w:ascii="Arial" w:hAnsi="Arial" w:cs="Arial"/>
        </w:rPr>
        <w:t>equipo rendición de cuentas</w:t>
      </w:r>
      <w:r>
        <w:rPr>
          <w:rFonts w:ascii="Arial" w:hAnsi="Arial" w:cs="Arial"/>
        </w:rPr>
        <w:t xml:space="preserve"> y participación ciudadana </w:t>
      </w:r>
      <w:r w:rsidR="008B0054">
        <w:rPr>
          <w:rFonts w:ascii="Arial" w:hAnsi="Arial" w:cs="Arial"/>
        </w:rPr>
        <w:t xml:space="preserve">del </w:t>
      </w:r>
      <w:r>
        <w:rPr>
          <w:rFonts w:ascii="Arial" w:hAnsi="Arial" w:cs="Arial"/>
        </w:rPr>
        <w:t xml:space="preserve">INCI, quedando conformado </w:t>
      </w:r>
      <w:r w:rsidR="00173CCD">
        <w:rPr>
          <w:rFonts w:ascii="Arial" w:hAnsi="Arial" w:cs="Arial"/>
        </w:rPr>
        <w:t>por los siguientes procesos</w:t>
      </w:r>
      <w:r>
        <w:rPr>
          <w:rFonts w:ascii="Arial" w:hAnsi="Arial" w:cs="Arial"/>
        </w:rPr>
        <w:t xml:space="preserve">: </w:t>
      </w:r>
    </w:p>
    <w:p w14:paraId="18811536" w14:textId="2B1772C3" w:rsidR="00C9419A" w:rsidRDefault="00C9419A" w:rsidP="005F5041">
      <w:pPr>
        <w:ind w:left="-180"/>
        <w:jc w:val="both"/>
        <w:rPr>
          <w:rFonts w:ascii="Arial" w:hAnsi="Arial" w:cs="Arial"/>
        </w:rPr>
      </w:pPr>
    </w:p>
    <w:tbl>
      <w:tblPr>
        <w:tblStyle w:val="Tablaconcuadrcula"/>
        <w:tblW w:w="0" w:type="auto"/>
        <w:tblInd w:w="514"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Caption w:val="Integrantes equipo rendición de cuentas"/>
        <w:tblDescription w:val="Integrantes equipo rendición de cuentas"/>
      </w:tblPr>
      <w:tblGrid>
        <w:gridCol w:w="2977"/>
        <w:gridCol w:w="5151"/>
      </w:tblGrid>
      <w:tr w:rsidR="00C9419A" w:rsidRPr="00575F03" w14:paraId="57DC1622" w14:textId="77777777" w:rsidTr="00A32692">
        <w:trPr>
          <w:tblHeader/>
        </w:trPr>
        <w:tc>
          <w:tcPr>
            <w:tcW w:w="2977" w:type="dxa"/>
          </w:tcPr>
          <w:p w14:paraId="6A68F3FC" w14:textId="77777777" w:rsidR="00C9419A" w:rsidRPr="00575F03" w:rsidRDefault="00C9419A" w:rsidP="00A32692">
            <w:pPr>
              <w:pStyle w:val="Prrafodelista"/>
              <w:ind w:left="284" w:right="515" w:hanging="284"/>
              <w:jc w:val="both"/>
              <w:rPr>
                <w:rFonts w:ascii="Arial" w:hAnsi="Arial"/>
                <w:b/>
              </w:rPr>
            </w:pPr>
            <w:r w:rsidRPr="00575F03">
              <w:rPr>
                <w:rFonts w:ascii="Arial" w:hAnsi="Arial"/>
                <w:b/>
              </w:rPr>
              <w:t>Nombre</w:t>
            </w:r>
          </w:p>
        </w:tc>
        <w:tc>
          <w:tcPr>
            <w:tcW w:w="5151" w:type="dxa"/>
          </w:tcPr>
          <w:p w14:paraId="5764FA1D" w14:textId="77777777" w:rsidR="00C9419A" w:rsidRPr="00575F03" w:rsidRDefault="00C9419A" w:rsidP="00A32692">
            <w:pPr>
              <w:pStyle w:val="Prrafodelista"/>
              <w:ind w:left="284" w:right="515" w:hanging="284"/>
              <w:jc w:val="both"/>
              <w:rPr>
                <w:rFonts w:ascii="Arial" w:hAnsi="Arial"/>
                <w:b/>
              </w:rPr>
            </w:pPr>
            <w:r w:rsidRPr="00575F03">
              <w:rPr>
                <w:rFonts w:ascii="Arial" w:hAnsi="Arial"/>
                <w:b/>
              </w:rPr>
              <w:t>Proceso</w:t>
            </w:r>
            <w:r>
              <w:rPr>
                <w:rFonts w:ascii="Arial" w:hAnsi="Arial"/>
                <w:b/>
              </w:rPr>
              <w:t>/Dependencia</w:t>
            </w:r>
          </w:p>
        </w:tc>
      </w:tr>
      <w:tr w:rsidR="00C9419A" w14:paraId="3F9DE39A" w14:textId="77777777" w:rsidTr="00A32692">
        <w:trPr>
          <w:tblHeader/>
        </w:trPr>
        <w:tc>
          <w:tcPr>
            <w:tcW w:w="2977" w:type="dxa"/>
          </w:tcPr>
          <w:p w14:paraId="3149E9E6" w14:textId="77777777" w:rsidR="00C9419A" w:rsidRPr="00575F03" w:rsidRDefault="00C9419A" w:rsidP="00A32692">
            <w:pPr>
              <w:ind w:left="284" w:right="515" w:hanging="284"/>
              <w:jc w:val="both"/>
              <w:rPr>
                <w:rFonts w:ascii="Arial" w:hAnsi="Arial"/>
              </w:rPr>
            </w:pPr>
            <w:r w:rsidRPr="00575F03">
              <w:rPr>
                <w:rFonts w:ascii="Arial" w:hAnsi="Arial"/>
              </w:rPr>
              <w:t>Martha Gómez</w:t>
            </w:r>
          </w:p>
          <w:p w14:paraId="7B9EE455" w14:textId="77777777" w:rsidR="00C9419A" w:rsidRDefault="00C9419A" w:rsidP="00A32692">
            <w:pPr>
              <w:pStyle w:val="Prrafodelista"/>
              <w:ind w:left="284" w:right="515" w:hanging="284"/>
              <w:jc w:val="both"/>
              <w:rPr>
                <w:rFonts w:ascii="Arial" w:hAnsi="Arial"/>
              </w:rPr>
            </w:pPr>
            <w:r>
              <w:rPr>
                <w:rFonts w:ascii="Arial" w:hAnsi="Arial"/>
              </w:rPr>
              <w:t>Jenny Malaver</w:t>
            </w:r>
          </w:p>
        </w:tc>
        <w:tc>
          <w:tcPr>
            <w:tcW w:w="5151" w:type="dxa"/>
          </w:tcPr>
          <w:p w14:paraId="19AA9189" w14:textId="6E2AA573" w:rsidR="00C9419A" w:rsidRDefault="00C9419A" w:rsidP="00A32692">
            <w:pPr>
              <w:pStyle w:val="Prrafodelista"/>
              <w:ind w:left="29" w:right="515" w:hanging="29"/>
              <w:jc w:val="both"/>
              <w:rPr>
                <w:rFonts w:ascii="Arial" w:hAnsi="Arial"/>
              </w:rPr>
            </w:pPr>
            <w:r>
              <w:rPr>
                <w:rFonts w:ascii="Arial" w:hAnsi="Arial"/>
              </w:rPr>
              <w:t>Direccionamiento Estratégico/Oficina</w:t>
            </w:r>
            <w:r w:rsidR="00A32692">
              <w:rPr>
                <w:rFonts w:ascii="Arial" w:hAnsi="Arial"/>
              </w:rPr>
              <w:t xml:space="preserve"> </w:t>
            </w:r>
            <w:r>
              <w:rPr>
                <w:rFonts w:ascii="Arial" w:hAnsi="Arial"/>
              </w:rPr>
              <w:t>Asesora de</w:t>
            </w:r>
            <w:r w:rsidR="00A32692">
              <w:rPr>
                <w:rFonts w:ascii="Arial" w:hAnsi="Arial"/>
              </w:rPr>
              <w:t xml:space="preserve"> </w:t>
            </w:r>
            <w:r>
              <w:rPr>
                <w:rFonts w:ascii="Arial" w:hAnsi="Arial"/>
              </w:rPr>
              <w:t>Planeación</w:t>
            </w:r>
          </w:p>
        </w:tc>
      </w:tr>
      <w:tr w:rsidR="00C9419A" w14:paraId="05259043" w14:textId="77777777" w:rsidTr="00A32692">
        <w:trPr>
          <w:trHeight w:val="70"/>
          <w:tblHeader/>
        </w:trPr>
        <w:tc>
          <w:tcPr>
            <w:tcW w:w="2977" w:type="dxa"/>
          </w:tcPr>
          <w:p w14:paraId="27315294" w14:textId="77777777" w:rsidR="00C9419A" w:rsidRDefault="00C9419A" w:rsidP="00A32692">
            <w:pPr>
              <w:pStyle w:val="Prrafodelista"/>
              <w:ind w:left="284" w:right="515" w:hanging="284"/>
              <w:jc w:val="both"/>
              <w:rPr>
                <w:rFonts w:ascii="Arial" w:hAnsi="Arial"/>
              </w:rPr>
            </w:pPr>
            <w:r>
              <w:rPr>
                <w:rFonts w:ascii="Arial" w:hAnsi="Arial"/>
              </w:rPr>
              <w:t>María Helena Cruz</w:t>
            </w:r>
          </w:p>
        </w:tc>
        <w:tc>
          <w:tcPr>
            <w:tcW w:w="5151" w:type="dxa"/>
          </w:tcPr>
          <w:p w14:paraId="2A39C41F" w14:textId="77777777" w:rsidR="00C9419A" w:rsidRDefault="00C9419A" w:rsidP="00A32692">
            <w:pPr>
              <w:pStyle w:val="Prrafodelista"/>
              <w:ind w:left="284" w:right="515" w:hanging="284"/>
              <w:jc w:val="both"/>
              <w:rPr>
                <w:rFonts w:ascii="Arial" w:hAnsi="Arial"/>
              </w:rPr>
            </w:pPr>
            <w:r>
              <w:rPr>
                <w:rFonts w:ascii="Arial" w:hAnsi="Arial"/>
              </w:rPr>
              <w:t>Servicio al Ciudadano/ Secretaría General</w:t>
            </w:r>
          </w:p>
        </w:tc>
      </w:tr>
      <w:tr w:rsidR="00C9419A" w14:paraId="5543CA57" w14:textId="77777777" w:rsidTr="00A32692">
        <w:trPr>
          <w:trHeight w:val="522"/>
          <w:tblHeader/>
        </w:trPr>
        <w:tc>
          <w:tcPr>
            <w:tcW w:w="2977" w:type="dxa"/>
          </w:tcPr>
          <w:p w14:paraId="0D1C1A42" w14:textId="77777777" w:rsidR="00C9419A" w:rsidRDefault="00C9419A" w:rsidP="00A32692">
            <w:pPr>
              <w:pStyle w:val="Prrafodelista"/>
              <w:ind w:left="284" w:right="515" w:hanging="284"/>
              <w:jc w:val="both"/>
              <w:rPr>
                <w:rFonts w:ascii="Arial" w:hAnsi="Arial"/>
              </w:rPr>
            </w:pPr>
            <w:r>
              <w:rPr>
                <w:rFonts w:ascii="Arial" w:hAnsi="Arial"/>
              </w:rPr>
              <w:t>Claudia Valdés</w:t>
            </w:r>
          </w:p>
          <w:p w14:paraId="0A280722" w14:textId="77777777" w:rsidR="00C9419A" w:rsidRDefault="00C9419A" w:rsidP="00A32692">
            <w:pPr>
              <w:pStyle w:val="Prrafodelista"/>
              <w:ind w:left="284" w:right="515" w:hanging="284"/>
              <w:jc w:val="both"/>
              <w:rPr>
                <w:rFonts w:ascii="Arial" w:hAnsi="Arial"/>
              </w:rPr>
            </w:pPr>
            <w:proofErr w:type="spellStart"/>
            <w:r>
              <w:rPr>
                <w:rFonts w:ascii="Arial" w:hAnsi="Arial"/>
              </w:rPr>
              <w:t>Miryam</w:t>
            </w:r>
            <w:proofErr w:type="spellEnd"/>
            <w:r>
              <w:rPr>
                <w:rFonts w:ascii="Arial" w:hAnsi="Arial"/>
              </w:rPr>
              <w:t xml:space="preserve"> Herrera</w:t>
            </w:r>
          </w:p>
        </w:tc>
        <w:tc>
          <w:tcPr>
            <w:tcW w:w="5151" w:type="dxa"/>
          </w:tcPr>
          <w:p w14:paraId="3CA65CD2" w14:textId="77777777" w:rsidR="00C9419A" w:rsidRDefault="00C9419A" w:rsidP="00A32692">
            <w:pPr>
              <w:pStyle w:val="Prrafodelista"/>
              <w:ind w:left="284" w:right="515" w:hanging="284"/>
              <w:jc w:val="both"/>
              <w:rPr>
                <w:rFonts w:ascii="Arial" w:hAnsi="Arial"/>
              </w:rPr>
            </w:pPr>
            <w:r>
              <w:rPr>
                <w:rFonts w:ascii="Arial" w:hAnsi="Arial"/>
              </w:rPr>
              <w:t>Procesos Misionales/Subdirección General</w:t>
            </w:r>
          </w:p>
        </w:tc>
      </w:tr>
      <w:tr w:rsidR="00C9419A" w14:paraId="47D3CB4C" w14:textId="77777777" w:rsidTr="00A32692">
        <w:trPr>
          <w:trHeight w:val="70"/>
          <w:tblHeader/>
        </w:trPr>
        <w:tc>
          <w:tcPr>
            <w:tcW w:w="2977" w:type="dxa"/>
          </w:tcPr>
          <w:p w14:paraId="412372B6" w14:textId="77777777" w:rsidR="00A32692" w:rsidRDefault="00C9419A" w:rsidP="00A32692">
            <w:pPr>
              <w:pStyle w:val="Prrafodelista"/>
              <w:ind w:left="284" w:right="515" w:hanging="284"/>
              <w:jc w:val="both"/>
              <w:rPr>
                <w:rFonts w:ascii="Arial" w:hAnsi="Arial"/>
              </w:rPr>
            </w:pPr>
            <w:r>
              <w:rPr>
                <w:rFonts w:ascii="Arial" w:hAnsi="Arial"/>
              </w:rPr>
              <w:t>Juan Esteban</w:t>
            </w:r>
          </w:p>
          <w:p w14:paraId="24B65495" w14:textId="4C0F85A8" w:rsidR="00C9419A" w:rsidRDefault="00C9419A" w:rsidP="00A32692">
            <w:pPr>
              <w:pStyle w:val="Prrafodelista"/>
              <w:ind w:left="284" w:right="515" w:hanging="284"/>
              <w:jc w:val="both"/>
              <w:rPr>
                <w:rFonts w:ascii="Arial" w:hAnsi="Arial"/>
              </w:rPr>
            </w:pPr>
            <w:r>
              <w:rPr>
                <w:rFonts w:ascii="Arial" w:hAnsi="Arial"/>
              </w:rPr>
              <w:t>Gómez</w:t>
            </w:r>
            <w:r w:rsidR="00A32692">
              <w:rPr>
                <w:rFonts w:ascii="Arial" w:hAnsi="Arial"/>
              </w:rPr>
              <w:t xml:space="preserve"> </w:t>
            </w:r>
            <w:r>
              <w:rPr>
                <w:rFonts w:ascii="Arial" w:hAnsi="Arial"/>
              </w:rPr>
              <w:t>y Leidy</w:t>
            </w:r>
            <w:r w:rsidR="00A32692">
              <w:rPr>
                <w:rFonts w:ascii="Arial" w:hAnsi="Arial"/>
              </w:rPr>
              <w:t xml:space="preserve"> </w:t>
            </w:r>
            <w:r>
              <w:rPr>
                <w:rFonts w:ascii="Arial" w:hAnsi="Arial"/>
              </w:rPr>
              <w:t>Hoyos</w:t>
            </w:r>
          </w:p>
        </w:tc>
        <w:tc>
          <w:tcPr>
            <w:tcW w:w="5151" w:type="dxa"/>
          </w:tcPr>
          <w:p w14:paraId="01D79DF7" w14:textId="77777777" w:rsidR="00C9419A" w:rsidRDefault="00C9419A" w:rsidP="00A32692">
            <w:pPr>
              <w:ind w:left="284" w:right="515" w:hanging="284"/>
              <w:jc w:val="both"/>
              <w:rPr>
                <w:rFonts w:ascii="Arial" w:hAnsi="Arial"/>
              </w:rPr>
            </w:pPr>
            <w:r w:rsidRPr="00575F03">
              <w:rPr>
                <w:rFonts w:ascii="Arial" w:hAnsi="Arial"/>
              </w:rPr>
              <w:t>Comunicaciones</w:t>
            </w:r>
            <w:r w:rsidRPr="005067F5">
              <w:rPr>
                <w:rFonts w:ascii="Arial" w:hAnsi="Arial"/>
                <w:color w:val="0070C0"/>
              </w:rPr>
              <w:t>/</w:t>
            </w:r>
            <w:r w:rsidRPr="009D3670">
              <w:rPr>
                <w:rFonts w:ascii="Arial" w:hAnsi="Arial"/>
              </w:rPr>
              <w:t>Dirección General</w:t>
            </w:r>
          </w:p>
        </w:tc>
      </w:tr>
      <w:tr w:rsidR="00C9419A" w14:paraId="7EB93AF0" w14:textId="77777777" w:rsidTr="00A32692">
        <w:trPr>
          <w:trHeight w:val="70"/>
          <w:tblHeader/>
        </w:trPr>
        <w:tc>
          <w:tcPr>
            <w:tcW w:w="2977" w:type="dxa"/>
          </w:tcPr>
          <w:p w14:paraId="232AEFCA" w14:textId="77777777" w:rsidR="00C9419A" w:rsidRDefault="00C9419A" w:rsidP="00A32692">
            <w:pPr>
              <w:pStyle w:val="Prrafodelista"/>
              <w:ind w:left="284" w:right="515" w:hanging="284"/>
              <w:jc w:val="both"/>
              <w:rPr>
                <w:rFonts w:ascii="Arial" w:hAnsi="Arial"/>
              </w:rPr>
            </w:pPr>
            <w:r>
              <w:rPr>
                <w:rFonts w:ascii="Arial" w:hAnsi="Arial"/>
              </w:rPr>
              <w:t>Angie Jara</w:t>
            </w:r>
          </w:p>
        </w:tc>
        <w:tc>
          <w:tcPr>
            <w:tcW w:w="5151" w:type="dxa"/>
          </w:tcPr>
          <w:p w14:paraId="413DE64F" w14:textId="507178D4" w:rsidR="00C9419A" w:rsidRPr="00575F03" w:rsidRDefault="00C9419A" w:rsidP="00A32692">
            <w:pPr>
              <w:ind w:left="284" w:right="515" w:hanging="284"/>
              <w:jc w:val="both"/>
              <w:rPr>
                <w:rFonts w:ascii="Arial" w:hAnsi="Arial"/>
              </w:rPr>
            </w:pPr>
            <w:r>
              <w:rPr>
                <w:rFonts w:ascii="Arial" w:hAnsi="Arial"/>
              </w:rPr>
              <w:t>Evaluación y Mejoramiento Institucional</w:t>
            </w:r>
          </w:p>
        </w:tc>
      </w:tr>
    </w:tbl>
    <w:p w14:paraId="3D9A7AE2" w14:textId="77777777" w:rsidR="00C9419A" w:rsidRDefault="00C9419A" w:rsidP="005F5041">
      <w:pPr>
        <w:ind w:left="-180"/>
        <w:jc w:val="both"/>
        <w:rPr>
          <w:rFonts w:ascii="Arial" w:hAnsi="Arial" w:cs="Arial"/>
        </w:rPr>
      </w:pPr>
    </w:p>
    <w:p w14:paraId="27328AD5" w14:textId="4D7AF3D1" w:rsidR="001F07B9" w:rsidRPr="00173CCD" w:rsidRDefault="00B600C3" w:rsidP="00CD287E">
      <w:pPr>
        <w:pStyle w:val="Prrafodelista"/>
        <w:numPr>
          <w:ilvl w:val="0"/>
          <w:numId w:val="7"/>
        </w:numPr>
        <w:jc w:val="both"/>
        <w:rPr>
          <w:rFonts w:ascii="Arial" w:hAnsi="Arial"/>
        </w:rPr>
      </w:pPr>
      <w:r>
        <w:rPr>
          <w:rFonts w:ascii="Arial" w:hAnsi="Arial"/>
          <w:b/>
        </w:rPr>
        <w:t xml:space="preserve">La </w:t>
      </w:r>
      <w:r w:rsidR="001F07B9" w:rsidRPr="00173CCD">
        <w:rPr>
          <w:rFonts w:ascii="Arial" w:hAnsi="Arial"/>
          <w:b/>
        </w:rPr>
        <w:t>Oficina Asesora de Planeación</w:t>
      </w:r>
      <w:r w:rsidR="002345DB">
        <w:rPr>
          <w:rFonts w:ascii="Arial" w:hAnsi="Arial"/>
        </w:rPr>
        <w:t xml:space="preserve"> tiene</w:t>
      </w:r>
      <w:r w:rsidR="001F07B9" w:rsidRPr="00173CCD">
        <w:rPr>
          <w:rFonts w:ascii="Arial" w:hAnsi="Arial"/>
        </w:rPr>
        <w:t xml:space="preserve"> la tarea de liderar la estrategia de rendición de cuentas. </w:t>
      </w:r>
    </w:p>
    <w:p w14:paraId="5904E20C" w14:textId="77777777" w:rsidR="001F07B9" w:rsidRPr="006E08B7" w:rsidRDefault="001F07B9" w:rsidP="001F07B9">
      <w:pPr>
        <w:jc w:val="both"/>
        <w:rPr>
          <w:rFonts w:ascii="Arial" w:hAnsi="Arial"/>
        </w:rPr>
      </w:pPr>
    </w:p>
    <w:p w14:paraId="2B60C9F1" w14:textId="763174D9" w:rsidR="001F07B9" w:rsidRPr="00173CCD" w:rsidRDefault="00FF0E5B" w:rsidP="00CD287E">
      <w:pPr>
        <w:pStyle w:val="Prrafodelista"/>
        <w:numPr>
          <w:ilvl w:val="0"/>
          <w:numId w:val="7"/>
        </w:numPr>
        <w:ind w:right="142"/>
        <w:jc w:val="both"/>
        <w:rPr>
          <w:rFonts w:ascii="Arial" w:hAnsi="Arial"/>
        </w:rPr>
      </w:pPr>
      <w:r>
        <w:rPr>
          <w:rFonts w:ascii="Arial" w:hAnsi="Arial"/>
          <w:b/>
        </w:rPr>
        <w:t>La O</w:t>
      </w:r>
      <w:r w:rsidR="00753405">
        <w:rPr>
          <w:rFonts w:ascii="Arial" w:hAnsi="Arial"/>
          <w:b/>
        </w:rPr>
        <w:t>ficina de C</w:t>
      </w:r>
      <w:r w:rsidR="001F07B9" w:rsidRPr="00173CCD">
        <w:rPr>
          <w:rFonts w:ascii="Arial" w:hAnsi="Arial"/>
          <w:b/>
        </w:rPr>
        <w:t>omunicaciones</w:t>
      </w:r>
      <w:r w:rsidR="00B600C3">
        <w:rPr>
          <w:rFonts w:ascii="Arial" w:hAnsi="Arial"/>
          <w:b/>
        </w:rPr>
        <w:t xml:space="preserve"> </w:t>
      </w:r>
      <w:r w:rsidR="00B600C3" w:rsidRPr="00B600C3">
        <w:rPr>
          <w:rFonts w:ascii="Arial" w:hAnsi="Arial"/>
        </w:rPr>
        <w:t>s</w:t>
      </w:r>
      <w:r w:rsidR="001F07B9" w:rsidRPr="00173CCD">
        <w:rPr>
          <w:rFonts w:ascii="Arial" w:hAnsi="Arial"/>
        </w:rPr>
        <w:t xml:space="preserve">e encarga de la divulgación de </w:t>
      </w:r>
      <w:r>
        <w:rPr>
          <w:rFonts w:ascii="Arial" w:hAnsi="Arial"/>
        </w:rPr>
        <w:t xml:space="preserve">la </w:t>
      </w:r>
      <w:r w:rsidR="001F07B9" w:rsidRPr="00173CCD">
        <w:rPr>
          <w:rFonts w:ascii="Arial" w:hAnsi="Arial"/>
        </w:rPr>
        <w:t xml:space="preserve">información. Así mismo, propone y ejecuta acciones, canales y lenguajes asertivos para acercarse a los grupos de valor y </w:t>
      </w:r>
      <w:r w:rsidR="00AD2518" w:rsidRPr="00173CCD">
        <w:rPr>
          <w:rFonts w:ascii="Arial" w:hAnsi="Arial"/>
        </w:rPr>
        <w:t xml:space="preserve">partes interesadas </w:t>
      </w:r>
      <w:r w:rsidR="001F07B9" w:rsidRPr="00173CCD">
        <w:rPr>
          <w:rFonts w:ascii="Arial" w:hAnsi="Arial"/>
        </w:rPr>
        <w:t>para promover la participación.</w:t>
      </w:r>
    </w:p>
    <w:p w14:paraId="3B2FE563" w14:textId="77777777" w:rsidR="001F07B9" w:rsidRDefault="001F07B9" w:rsidP="001F07B9">
      <w:pPr>
        <w:jc w:val="both"/>
        <w:rPr>
          <w:rFonts w:ascii="Arial" w:hAnsi="Arial"/>
        </w:rPr>
      </w:pPr>
    </w:p>
    <w:p w14:paraId="377FE1B4" w14:textId="7FDF78C2" w:rsidR="001F07B9" w:rsidRPr="00173CCD" w:rsidRDefault="001F07B9" w:rsidP="00CD287E">
      <w:pPr>
        <w:pStyle w:val="Prrafodelista"/>
        <w:numPr>
          <w:ilvl w:val="0"/>
          <w:numId w:val="7"/>
        </w:numPr>
        <w:jc w:val="both"/>
        <w:rPr>
          <w:rFonts w:ascii="Arial" w:hAnsi="Arial"/>
        </w:rPr>
      </w:pPr>
      <w:r w:rsidRPr="00B600C3">
        <w:rPr>
          <w:rFonts w:ascii="Arial" w:hAnsi="Arial"/>
          <w:b/>
        </w:rPr>
        <w:t>Los procesos misionales</w:t>
      </w:r>
      <w:r w:rsidRPr="00173CCD">
        <w:rPr>
          <w:rFonts w:ascii="Arial" w:hAnsi="Arial"/>
        </w:rPr>
        <w:t xml:space="preserve"> desarrollan todas las acciones para promover la inclusión social de las personas con discapacidad visual a nivel nacional, por lo cual son los conocedores de la información, insumo para socializar la gestión de la entidad en los espacios de rendición de cuentas.</w:t>
      </w:r>
    </w:p>
    <w:p w14:paraId="40028EF5" w14:textId="77777777" w:rsidR="001F07B9" w:rsidRPr="009D3670" w:rsidRDefault="001F07B9" w:rsidP="001F07B9">
      <w:pPr>
        <w:jc w:val="both"/>
        <w:rPr>
          <w:rFonts w:ascii="Arial" w:hAnsi="Arial"/>
        </w:rPr>
      </w:pPr>
    </w:p>
    <w:p w14:paraId="3D331B4E" w14:textId="65F81026" w:rsidR="001F07B9" w:rsidRDefault="001F07B9" w:rsidP="00CD287E">
      <w:pPr>
        <w:pStyle w:val="Prrafodelista"/>
        <w:numPr>
          <w:ilvl w:val="0"/>
          <w:numId w:val="7"/>
        </w:numPr>
        <w:jc w:val="both"/>
        <w:rPr>
          <w:rFonts w:ascii="Arial" w:hAnsi="Arial"/>
        </w:rPr>
      </w:pPr>
      <w:r w:rsidRPr="00173CCD">
        <w:rPr>
          <w:rFonts w:ascii="Arial" w:hAnsi="Arial"/>
          <w:b/>
        </w:rPr>
        <w:t>Servicio al ciudadano</w:t>
      </w:r>
      <w:r w:rsidRPr="00173CCD">
        <w:rPr>
          <w:rFonts w:ascii="Arial" w:hAnsi="Arial"/>
        </w:rPr>
        <w:t xml:space="preserve">: </w:t>
      </w:r>
      <w:r w:rsidR="00EF55BC">
        <w:rPr>
          <w:rFonts w:ascii="Arial" w:hAnsi="Arial"/>
        </w:rPr>
        <w:t>L</w:t>
      </w:r>
      <w:r w:rsidRPr="00173CCD">
        <w:rPr>
          <w:rFonts w:ascii="Arial" w:hAnsi="Arial"/>
        </w:rPr>
        <w:t xml:space="preserve">a participación </w:t>
      </w:r>
      <w:r w:rsidR="00EF55BC">
        <w:rPr>
          <w:rFonts w:ascii="Arial" w:hAnsi="Arial"/>
        </w:rPr>
        <w:t xml:space="preserve">de </w:t>
      </w:r>
      <w:r w:rsidRPr="00173CCD">
        <w:rPr>
          <w:rFonts w:ascii="Arial" w:hAnsi="Arial"/>
        </w:rPr>
        <w:t xml:space="preserve">dicha área es clave </w:t>
      </w:r>
      <w:r w:rsidR="00AD2518" w:rsidRPr="00173CCD">
        <w:rPr>
          <w:rFonts w:ascii="Arial" w:hAnsi="Arial"/>
        </w:rPr>
        <w:t xml:space="preserve">en el equipo </w:t>
      </w:r>
      <w:r w:rsidRPr="00173CCD">
        <w:rPr>
          <w:rFonts w:ascii="Arial" w:hAnsi="Arial"/>
        </w:rPr>
        <w:t>de rendición de cuentas</w:t>
      </w:r>
      <w:r w:rsidR="002345DB">
        <w:rPr>
          <w:rFonts w:ascii="Arial" w:hAnsi="Arial"/>
        </w:rPr>
        <w:t xml:space="preserve"> dado el </w:t>
      </w:r>
      <w:r w:rsidR="002345DB" w:rsidRPr="00173CCD">
        <w:rPr>
          <w:rFonts w:ascii="Arial" w:hAnsi="Arial"/>
        </w:rPr>
        <w:t xml:space="preserve">reconocimiento de los grupos de valor y de interés </w:t>
      </w:r>
      <w:r w:rsidR="002345DB">
        <w:rPr>
          <w:rFonts w:ascii="Arial" w:hAnsi="Arial"/>
        </w:rPr>
        <w:t xml:space="preserve">que </w:t>
      </w:r>
      <w:r w:rsidR="002345DB" w:rsidRPr="00173CCD">
        <w:rPr>
          <w:rFonts w:ascii="Arial" w:hAnsi="Arial"/>
        </w:rPr>
        <w:t>son aportes fundamentales para el desarrollo de la estrategia</w:t>
      </w:r>
      <w:r w:rsidRPr="00173CCD">
        <w:rPr>
          <w:rFonts w:ascii="Arial" w:hAnsi="Arial"/>
        </w:rPr>
        <w:t>.</w:t>
      </w:r>
    </w:p>
    <w:p w14:paraId="5E345722" w14:textId="77777777" w:rsidR="00C9419A" w:rsidRPr="00C9419A" w:rsidRDefault="00C9419A" w:rsidP="00C9419A">
      <w:pPr>
        <w:pStyle w:val="Prrafodelista"/>
        <w:rPr>
          <w:rFonts w:ascii="Arial" w:hAnsi="Arial"/>
        </w:rPr>
      </w:pPr>
    </w:p>
    <w:p w14:paraId="6CAB520E" w14:textId="519FB1EB" w:rsidR="001F07B9" w:rsidRPr="00C9419A" w:rsidRDefault="00C9419A" w:rsidP="00C9419A">
      <w:pPr>
        <w:pStyle w:val="Prrafodelista"/>
        <w:numPr>
          <w:ilvl w:val="0"/>
          <w:numId w:val="7"/>
        </w:numPr>
        <w:jc w:val="both"/>
        <w:rPr>
          <w:rFonts w:ascii="Arial" w:hAnsi="Arial"/>
        </w:rPr>
      </w:pPr>
      <w:r w:rsidRPr="00C9419A">
        <w:rPr>
          <w:rFonts w:ascii="Arial" w:hAnsi="Arial"/>
          <w:b/>
        </w:rPr>
        <w:t>Evaluación y Mejoramiento Institucional</w:t>
      </w:r>
      <w:r>
        <w:rPr>
          <w:rFonts w:ascii="Arial" w:hAnsi="Arial"/>
          <w:b/>
        </w:rPr>
        <w:t xml:space="preserve">: </w:t>
      </w:r>
      <w:r w:rsidRPr="00C9419A">
        <w:rPr>
          <w:rFonts w:ascii="Arial" w:hAnsi="Arial"/>
        </w:rPr>
        <w:t xml:space="preserve">acompaña y guía </w:t>
      </w:r>
      <w:r>
        <w:rPr>
          <w:rFonts w:ascii="Arial" w:hAnsi="Arial"/>
        </w:rPr>
        <w:t>e</w:t>
      </w:r>
      <w:r w:rsidRPr="00C9419A">
        <w:rPr>
          <w:rFonts w:ascii="Arial" w:hAnsi="Arial"/>
        </w:rPr>
        <w:t>l proceso de evaluación constante en el marco de la rendición de cuentas</w:t>
      </w:r>
    </w:p>
    <w:p w14:paraId="277AD763" w14:textId="24CEE54D" w:rsidR="00A32692" w:rsidRDefault="00A32692">
      <w:pPr>
        <w:spacing w:after="160" w:line="259" w:lineRule="auto"/>
        <w:rPr>
          <w:rFonts w:ascii="Arial" w:eastAsiaTheme="minorEastAsia" w:hAnsi="Arial" w:cstheme="minorBidi"/>
          <w:lang w:val="es-ES_tradnl" w:eastAsia="es-ES"/>
        </w:rPr>
      </w:pPr>
      <w:r>
        <w:rPr>
          <w:rFonts w:ascii="Arial" w:hAnsi="Arial"/>
        </w:rPr>
        <w:br w:type="page"/>
      </w:r>
    </w:p>
    <w:p w14:paraId="303F7305" w14:textId="77777777" w:rsidR="00C9419A" w:rsidRPr="00C9419A" w:rsidRDefault="00C9419A" w:rsidP="00C9419A">
      <w:pPr>
        <w:pStyle w:val="Prrafodelista"/>
        <w:rPr>
          <w:rFonts w:ascii="Arial" w:hAnsi="Arial"/>
        </w:rPr>
      </w:pPr>
    </w:p>
    <w:p w14:paraId="2A687584" w14:textId="1DF6680C" w:rsidR="00F742CB" w:rsidRPr="00693194" w:rsidRDefault="00F742CB" w:rsidP="00693194">
      <w:pPr>
        <w:pStyle w:val="Prrafodelista"/>
        <w:numPr>
          <w:ilvl w:val="0"/>
          <w:numId w:val="26"/>
        </w:numPr>
        <w:spacing w:after="160" w:line="259" w:lineRule="auto"/>
        <w:rPr>
          <w:rFonts w:ascii="Arial" w:hAnsi="Arial" w:cs="Arial"/>
          <w:b/>
        </w:rPr>
      </w:pPr>
      <w:r w:rsidRPr="00693194">
        <w:rPr>
          <w:rFonts w:ascii="Arial" w:hAnsi="Arial" w:cs="Arial"/>
          <w:b/>
        </w:rPr>
        <w:t>Objetivo Rendición de Cuentas</w:t>
      </w:r>
    </w:p>
    <w:p w14:paraId="037D81D4" w14:textId="77777777" w:rsidR="00693194" w:rsidRDefault="00693194" w:rsidP="004F1671">
      <w:pPr>
        <w:pStyle w:val="Prrafodelista"/>
        <w:ind w:left="142" w:right="-42"/>
        <w:jc w:val="both"/>
        <w:rPr>
          <w:rFonts w:ascii="Arial" w:hAnsi="Arial" w:cs="Arial"/>
        </w:rPr>
      </w:pPr>
    </w:p>
    <w:p w14:paraId="08689A0D" w14:textId="33028A39" w:rsidR="00147FCF" w:rsidRDefault="00693194" w:rsidP="004F1671">
      <w:pPr>
        <w:pStyle w:val="Prrafodelista"/>
        <w:ind w:left="142" w:right="-42"/>
        <w:jc w:val="both"/>
        <w:rPr>
          <w:rFonts w:ascii="Arial" w:hAnsi="Arial" w:cs="Arial"/>
        </w:rPr>
      </w:pPr>
      <w:r>
        <w:rPr>
          <w:rFonts w:ascii="Arial" w:hAnsi="Arial" w:cs="Arial"/>
        </w:rPr>
        <w:t>El objetivo de la estrategia de rendición de cuentas es: “</w:t>
      </w:r>
      <w:r w:rsidR="00F742CB" w:rsidRPr="00173CCD">
        <w:rPr>
          <w:rFonts w:ascii="Arial" w:hAnsi="Arial" w:cs="Arial"/>
        </w:rPr>
        <w:t>Socializar con nuestros grupos de valor la gestión y los resultados de los proyectos</w:t>
      </w:r>
      <w:r w:rsidR="00F742CB" w:rsidRPr="004F1671">
        <w:rPr>
          <w:rFonts w:ascii="Arial" w:hAnsi="Arial" w:cs="Arial"/>
        </w:rPr>
        <w:t xml:space="preserve"> y planes desarrollados en el período comprendido entre enero y diciembre del año 202</w:t>
      </w:r>
      <w:r w:rsidR="00C9419A">
        <w:rPr>
          <w:rFonts w:ascii="Arial" w:hAnsi="Arial" w:cs="Arial"/>
        </w:rPr>
        <w:t>3</w:t>
      </w:r>
      <w:r w:rsidR="00F742CB" w:rsidRPr="004F1671">
        <w:rPr>
          <w:rFonts w:ascii="Arial" w:hAnsi="Arial" w:cs="Arial"/>
        </w:rPr>
        <w:t>, así como también dar a conocer el manejo de los recursos asignados para el cumplimiento de nuestros objetivos estratégicos</w:t>
      </w:r>
      <w:r>
        <w:rPr>
          <w:rFonts w:ascii="Arial" w:hAnsi="Arial" w:cs="Arial"/>
        </w:rPr>
        <w:t>”</w:t>
      </w:r>
    </w:p>
    <w:p w14:paraId="2C60ADA1" w14:textId="77777777" w:rsidR="004F1671" w:rsidRDefault="004F1671" w:rsidP="004F1671">
      <w:pPr>
        <w:pStyle w:val="Prrafodelista"/>
        <w:ind w:left="142" w:right="-42"/>
        <w:jc w:val="both"/>
        <w:rPr>
          <w:rFonts w:ascii="Arial" w:hAnsi="Arial" w:cs="Arial"/>
        </w:rPr>
      </w:pPr>
    </w:p>
    <w:p w14:paraId="13F1D74D" w14:textId="67592D7D" w:rsidR="004F1671" w:rsidRDefault="00173CCD" w:rsidP="004F1671">
      <w:pPr>
        <w:pStyle w:val="Prrafodelista"/>
        <w:ind w:left="142" w:right="-42"/>
        <w:jc w:val="both"/>
        <w:rPr>
          <w:rFonts w:ascii="Arial" w:hAnsi="Arial" w:cs="Arial"/>
        </w:rPr>
      </w:pPr>
      <w:r>
        <w:rPr>
          <w:rFonts w:ascii="Arial" w:hAnsi="Arial" w:cs="Arial"/>
        </w:rPr>
        <w:t>Este objetivo, así como l</w:t>
      </w:r>
      <w:r w:rsidR="004F1671">
        <w:rPr>
          <w:rFonts w:ascii="Arial" w:hAnsi="Arial" w:cs="Arial"/>
        </w:rPr>
        <w:t>as metas e indicadores de</w:t>
      </w:r>
      <w:r w:rsidR="002345DB">
        <w:rPr>
          <w:rFonts w:ascii="Arial" w:hAnsi="Arial" w:cs="Arial"/>
        </w:rPr>
        <w:t xml:space="preserve"> </w:t>
      </w:r>
      <w:r w:rsidR="004F1671">
        <w:rPr>
          <w:rFonts w:ascii="Arial" w:hAnsi="Arial" w:cs="Arial"/>
        </w:rPr>
        <w:t>l</w:t>
      </w:r>
      <w:r w:rsidR="002345DB">
        <w:rPr>
          <w:rFonts w:ascii="Arial" w:hAnsi="Arial" w:cs="Arial"/>
        </w:rPr>
        <w:t>a</w:t>
      </w:r>
      <w:r w:rsidR="004F1671">
        <w:rPr>
          <w:rFonts w:ascii="Arial" w:hAnsi="Arial" w:cs="Arial"/>
        </w:rPr>
        <w:t xml:space="preserve"> </w:t>
      </w:r>
      <w:r w:rsidR="002345DB">
        <w:rPr>
          <w:rFonts w:ascii="Arial" w:hAnsi="Arial" w:cs="Arial"/>
        </w:rPr>
        <w:t>estrategia</w:t>
      </w:r>
      <w:r w:rsidR="00693194">
        <w:rPr>
          <w:rFonts w:ascii="Arial" w:hAnsi="Arial" w:cs="Arial"/>
        </w:rPr>
        <w:t xml:space="preserve"> </w:t>
      </w:r>
      <w:r w:rsidR="00B600C3">
        <w:rPr>
          <w:rFonts w:ascii="Arial" w:hAnsi="Arial" w:cs="Arial"/>
        </w:rPr>
        <w:t>se encuentra</w:t>
      </w:r>
      <w:r w:rsidR="00693194">
        <w:rPr>
          <w:rFonts w:ascii="Arial" w:hAnsi="Arial" w:cs="Arial"/>
        </w:rPr>
        <w:t>n</w:t>
      </w:r>
      <w:r w:rsidR="00B600C3">
        <w:rPr>
          <w:rFonts w:ascii="Arial" w:hAnsi="Arial" w:cs="Arial"/>
        </w:rPr>
        <w:t xml:space="preserve"> </w:t>
      </w:r>
      <w:r w:rsidR="004F1671">
        <w:rPr>
          <w:rFonts w:ascii="Arial" w:hAnsi="Arial" w:cs="Arial"/>
        </w:rPr>
        <w:t>publicado</w:t>
      </w:r>
      <w:r w:rsidR="00693194">
        <w:rPr>
          <w:rFonts w:ascii="Arial" w:hAnsi="Arial" w:cs="Arial"/>
        </w:rPr>
        <w:t>s</w:t>
      </w:r>
      <w:r w:rsidR="004F1671">
        <w:rPr>
          <w:rFonts w:ascii="Arial" w:hAnsi="Arial" w:cs="Arial"/>
        </w:rPr>
        <w:t xml:space="preserve"> en</w:t>
      </w:r>
      <w:r w:rsidR="00693194">
        <w:rPr>
          <w:rFonts w:ascii="Arial" w:hAnsi="Arial" w:cs="Arial"/>
        </w:rPr>
        <w:t xml:space="preserve"> la página web de la entidad en</w:t>
      </w:r>
      <w:r w:rsidR="004F1671">
        <w:rPr>
          <w:rFonts w:ascii="Arial" w:hAnsi="Arial" w:cs="Arial"/>
        </w:rPr>
        <w:t xml:space="preserve">: </w:t>
      </w:r>
      <w:r w:rsidR="004A5FA5" w:rsidRPr="004A5FA5">
        <w:rPr>
          <w:rFonts w:ascii="Arial" w:hAnsi="Arial" w:cs="Arial"/>
        </w:rPr>
        <w:t>https://inci.gov.co/transparencia/43-plan-de-accion-1</w:t>
      </w:r>
    </w:p>
    <w:p w14:paraId="3B758C89" w14:textId="77777777" w:rsidR="00693194" w:rsidRDefault="00693194" w:rsidP="00693194">
      <w:pPr>
        <w:ind w:right="-42"/>
        <w:jc w:val="both"/>
        <w:rPr>
          <w:rFonts w:ascii="Arial" w:eastAsiaTheme="minorEastAsia" w:hAnsi="Arial" w:cs="Arial"/>
          <w:lang w:val="es-ES_tradnl" w:eastAsia="es-ES"/>
        </w:rPr>
      </w:pPr>
    </w:p>
    <w:p w14:paraId="7F1A025A" w14:textId="54DB457C" w:rsidR="00D16105" w:rsidRPr="00693194" w:rsidRDefault="00693194" w:rsidP="00693194">
      <w:pPr>
        <w:pStyle w:val="Prrafodelista"/>
        <w:numPr>
          <w:ilvl w:val="0"/>
          <w:numId w:val="26"/>
        </w:numPr>
        <w:ind w:right="-42"/>
        <w:jc w:val="both"/>
        <w:rPr>
          <w:rFonts w:ascii="Arial" w:hAnsi="Arial" w:cs="Arial"/>
          <w:b/>
        </w:rPr>
      </w:pPr>
      <w:r>
        <w:rPr>
          <w:rFonts w:ascii="Arial" w:hAnsi="Arial" w:cs="Arial"/>
          <w:b/>
        </w:rPr>
        <w:t>C</w:t>
      </w:r>
      <w:r w:rsidR="00D16105" w:rsidRPr="00693194">
        <w:rPr>
          <w:rFonts w:ascii="Arial" w:hAnsi="Arial" w:cs="Arial"/>
          <w:b/>
        </w:rPr>
        <w:t xml:space="preserve">apacitación equipo de rendición de cuentas: </w:t>
      </w:r>
    </w:p>
    <w:p w14:paraId="30C9F69B" w14:textId="77777777" w:rsidR="00D16105" w:rsidRDefault="00D16105" w:rsidP="00D16105">
      <w:pPr>
        <w:ind w:right="-42"/>
        <w:jc w:val="both"/>
        <w:rPr>
          <w:rFonts w:ascii="Arial" w:hAnsi="Arial" w:cs="Arial"/>
        </w:rPr>
      </w:pPr>
    </w:p>
    <w:p w14:paraId="6BDA6278" w14:textId="7760B3EA" w:rsidR="00D16105" w:rsidRDefault="00CC6048" w:rsidP="00565B67">
      <w:pPr>
        <w:ind w:right="-42" w:firstLine="360"/>
        <w:jc w:val="both"/>
        <w:rPr>
          <w:rFonts w:ascii="Arial" w:hAnsi="Arial" w:cs="Arial"/>
        </w:rPr>
      </w:pPr>
      <w:r>
        <w:rPr>
          <w:rFonts w:ascii="Arial" w:hAnsi="Arial" w:cs="Arial"/>
        </w:rPr>
        <w:t>I</w:t>
      </w:r>
      <w:r w:rsidR="00D16105">
        <w:rPr>
          <w:rFonts w:ascii="Arial" w:hAnsi="Arial" w:cs="Arial"/>
        </w:rPr>
        <w:t xml:space="preserve">ntegrantes del equipo de rendición de cuentas asistieron a </w:t>
      </w:r>
      <w:r w:rsidR="002345DB">
        <w:rPr>
          <w:rFonts w:ascii="Arial" w:hAnsi="Arial" w:cs="Arial"/>
        </w:rPr>
        <w:t xml:space="preserve">la </w:t>
      </w:r>
      <w:r w:rsidR="00D16105">
        <w:rPr>
          <w:rFonts w:ascii="Arial" w:hAnsi="Arial" w:cs="Arial"/>
        </w:rPr>
        <w:t>capacitaci</w:t>
      </w:r>
      <w:r w:rsidR="002345DB">
        <w:rPr>
          <w:rFonts w:ascii="Arial" w:hAnsi="Arial" w:cs="Arial"/>
        </w:rPr>
        <w:t>ón</w:t>
      </w:r>
      <w:r w:rsidR="00D16105">
        <w:rPr>
          <w:rFonts w:ascii="Arial" w:hAnsi="Arial" w:cs="Arial"/>
        </w:rPr>
        <w:t xml:space="preserve">: </w:t>
      </w:r>
    </w:p>
    <w:p w14:paraId="29C779F4" w14:textId="744E4D4C" w:rsidR="004F1671" w:rsidRDefault="00CC6048" w:rsidP="00565B67">
      <w:pPr>
        <w:spacing w:after="160" w:line="259" w:lineRule="auto"/>
        <w:ind w:left="360"/>
        <w:rPr>
          <w:rFonts w:ascii="Arial" w:hAnsi="Arial" w:cs="Arial"/>
        </w:rPr>
      </w:pPr>
      <w:r>
        <w:rPr>
          <w:rFonts w:ascii="Arial" w:hAnsi="Arial" w:cs="Arial"/>
        </w:rPr>
        <w:t xml:space="preserve">Día </w:t>
      </w:r>
      <w:r w:rsidR="002345DB" w:rsidRPr="002345DB">
        <w:rPr>
          <w:rFonts w:ascii="Arial" w:hAnsi="Arial" w:cs="Arial"/>
        </w:rPr>
        <w:t xml:space="preserve">Nacional de </w:t>
      </w:r>
      <w:r w:rsidR="000B4EBD" w:rsidRPr="002345DB">
        <w:rPr>
          <w:rFonts w:ascii="Arial" w:hAnsi="Arial" w:cs="Arial"/>
        </w:rPr>
        <w:t xml:space="preserve">Rendición de Cuentas el día </w:t>
      </w:r>
      <w:r>
        <w:rPr>
          <w:rFonts w:ascii="Arial" w:hAnsi="Arial" w:cs="Arial"/>
        </w:rPr>
        <w:t>30 de agosto de 2023</w:t>
      </w:r>
    </w:p>
    <w:p w14:paraId="6B6874D8" w14:textId="2157769C" w:rsidR="00E85D1A" w:rsidRDefault="00E85D1A" w:rsidP="00565B67">
      <w:pPr>
        <w:spacing w:after="160" w:line="259" w:lineRule="auto"/>
        <w:ind w:left="360"/>
        <w:rPr>
          <w:rFonts w:ascii="Arial" w:hAnsi="Arial" w:cs="Arial"/>
        </w:rPr>
      </w:pPr>
      <w:r>
        <w:rPr>
          <w:rFonts w:eastAsia="Times New Roman"/>
          <w:noProof/>
        </w:rPr>
        <w:drawing>
          <wp:inline distT="0" distB="0" distL="0" distR="0" wp14:anchorId="336E0721" wp14:editId="1F144945">
            <wp:extent cx="2104159" cy="3857625"/>
            <wp:effectExtent l="0" t="0" r="0" b="0"/>
            <wp:docPr id="7" name="Imagen 7" descr="banner comunicados premio nacional de alta ger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bbma" descr="banner comunicados premio nacional de alta gerenc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4159" cy="3857625"/>
                    </a:xfrm>
                    <a:prstGeom prst="rect">
                      <a:avLst/>
                    </a:prstGeom>
                    <a:noFill/>
                    <a:ln>
                      <a:noFill/>
                    </a:ln>
                  </pic:spPr>
                </pic:pic>
              </a:graphicData>
            </a:graphic>
          </wp:inline>
        </w:drawing>
      </w:r>
    </w:p>
    <w:p w14:paraId="1BD4AA64" w14:textId="77777777" w:rsidR="00A43341" w:rsidRDefault="00A43341">
      <w:pPr>
        <w:spacing w:after="160" w:line="259" w:lineRule="auto"/>
        <w:rPr>
          <w:rFonts w:ascii="Arial" w:hAnsi="Arial" w:cs="Arial"/>
          <w:b/>
          <w:sz w:val="28"/>
        </w:rPr>
      </w:pPr>
      <w:r>
        <w:rPr>
          <w:rFonts w:ascii="Arial" w:hAnsi="Arial" w:cs="Arial"/>
          <w:b/>
          <w:sz w:val="28"/>
        </w:rPr>
        <w:br w:type="page"/>
      </w:r>
    </w:p>
    <w:p w14:paraId="15308DEC" w14:textId="44160543" w:rsidR="004F1671" w:rsidRPr="00E7654B" w:rsidRDefault="00D16105" w:rsidP="00E7654B">
      <w:pPr>
        <w:ind w:right="-42"/>
        <w:jc w:val="center"/>
        <w:rPr>
          <w:rFonts w:ascii="Arial" w:hAnsi="Arial" w:cs="Arial"/>
          <w:b/>
          <w:sz w:val="28"/>
        </w:rPr>
      </w:pPr>
      <w:r w:rsidRPr="00E7654B">
        <w:rPr>
          <w:rFonts w:ascii="Arial" w:hAnsi="Arial" w:cs="Arial"/>
          <w:b/>
          <w:sz w:val="28"/>
        </w:rPr>
        <w:lastRenderedPageBreak/>
        <w:t>EVENTO RENDICIÓN DE CUENTAS ANUAL</w:t>
      </w:r>
    </w:p>
    <w:p w14:paraId="29653854" w14:textId="77777777" w:rsidR="004F1671" w:rsidRDefault="004F1671" w:rsidP="004F1671">
      <w:pPr>
        <w:ind w:right="-42"/>
        <w:jc w:val="both"/>
        <w:rPr>
          <w:rFonts w:ascii="Arial" w:hAnsi="Arial" w:cs="Arial"/>
        </w:rPr>
      </w:pPr>
    </w:p>
    <w:p w14:paraId="58925A41" w14:textId="4B1CC6FC" w:rsidR="00173CCD" w:rsidRPr="00E7654B" w:rsidRDefault="00D16105" w:rsidP="00CD287E">
      <w:pPr>
        <w:pStyle w:val="Prrafodelista"/>
        <w:numPr>
          <w:ilvl w:val="0"/>
          <w:numId w:val="9"/>
        </w:numPr>
        <w:ind w:right="-42"/>
        <w:jc w:val="both"/>
        <w:rPr>
          <w:rFonts w:ascii="Arial" w:hAnsi="Arial" w:cs="Arial"/>
        </w:rPr>
      </w:pPr>
      <w:r w:rsidRPr="00E7654B">
        <w:rPr>
          <w:rFonts w:ascii="Arial" w:hAnsi="Arial" w:cs="Arial"/>
          <w:b/>
        </w:rPr>
        <w:t>ANTES</w:t>
      </w:r>
      <w:r w:rsidR="003B07D7">
        <w:rPr>
          <w:rFonts w:ascii="Arial" w:hAnsi="Arial" w:cs="Arial"/>
          <w:b/>
        </w:rPr>
        <w:t xml:space="preserve"> DE LA RENDICIÓN DE CUENTAS</w:t>
      </w:r>
    </w:p>
    <w:p w14:paraId="19E46743" w14:textId="0FF19DB3" w:rsidR="00173CCD" w:rsidRDefault="00173CCD" w:rsidP="004F1671">
      <w:pPr>
        <w:ind w:right="-42"/>
        <w:jc w:val="both"/>
        <w:rPr>
          <w:rFonts w:ascii="Arial" w:hAnsi="Arial" w:cs="Arial"/>
        </w:rPr>
      </w:pPr>
    </w:p>
    <w:p w14:paraId="57420434" w14:textId="781A967A" w:rsidR="00C45824" w:rsidRDefault="00C45824" w:rsidP="00C45824">
      <w:pPr>
        <w:ind w:right="-42"/>
        <w:jc w:val="both"/>
        <w:rPr>
          <w:rFonts w:ascii="Arial" w:hAnsi="Arial" w:cs="Arial"/>
        </w:rPr>
      </w:pPr>
      <w:r>
        <w:rPr>
          <w:rFonts w:ascii="Arial" w:hAnsi="Arial" w:cs="Arial"/>
        </w:rPr>
        <w:t xml:space="preserve">En relación con el evento de rendición de cuentas </w:t>
      </w:r>
      <w:r w:rsidR="00A32692">
        <w:rPr>
          <w:rFonts w:ascii="Arial" w:hAnsi="Arial" w:cs="Arial"/>
        </w:rPr>
        <w:t>anual</w:t>
      </w:r>
      <w:r>
        <w:rPr>
          <w:rFonts w:ascii="Arial" w:hAnsi="Arial" w:cs="Arial"/>
        </w:rPr>
        <w:t xml:space="preserve">, en el mes de octubre se adelantaron reuniones en las cuales se establecieron las siguientes responsabilidades: </w:t>
      </w:r>
    </w:p>
    <w:p w14:paraId="1AA831FC" w14:textId="77777777" w:rsidR="00C45824" w:rsidRDefault="00C45824" w:rsidP="00C45824">
      <w:pPr>
        <w:ind w:right="-42"/>
        <w:jc w:val="both"/>
        <w:rPr>
          <w:rFonts w:ascii="Arial" w:hAnsi="Arial" w:cs="Arial"/>
        </w:rPr>
      </w:pPr>
    </w:p>
    <w:tbl>
      <w:tblPr>
        <w:tblW w:w="8878"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CellMar>
          <w:left w:w="70" w:type="dxa"/>
          <w:right w:w="70" w:type="dxa"/>
        </w:tblCellMar>
        <w:tblLook w:val="04A0" w:firstRow="1" w:lastRow="0" w:firstColumn="1" w:lastColumn="0" w:noHBand="0" w:noVBand="1"/>
      </w:tblPr>
      <w:tblGrid>
        <w:gridCol w:w="3916"/>
        <w:gridCol w:w="2552"/>
        <w:gridCol w:w="2410"/>
      </w:tblGrid>
      <w:tr w:rsidR="00C45824" w:rsidRPr="00145EFE" w14:paraId="3C1F3FB8" w14:textId="77777777" w:rsidTr="00A32692">
        <w:trPr>
          <w:trHeight w:val="471"/>
        </w:trPr>
        <w:tc>
          <w:tcPr>
            <w:tcW w:w="3916" w:type="dxa"/>
            <w:shd w:val="clear" w:color="000000" w:fill="D9E1F2"/>
            <w:vAlign w:val="center"/>
            <w:hideMark/>
          </w:tcPr>
          <w:p w14:paraId="41924406" w14:textId="77777777" w:rsidR="00C45824" w:rsidRPr="00145EFE" w:rsidRDefault="00C45824" w:rsidP="00A32692">
            <w:pPr>
              <w:jc w:val="center"/>
              <w:rPr>
                <w:rFonts w:ascii="Arial" w:eastAsia="Times New Roman" w:hAnsi="Arial" w:cs="Arial"/>
                <w:b/>
                <w:bCs/>
                <w:color w:val="000000"/>
                <w:sz w:val="22"/>
                <w:szCs w:val="22"/>
              </w:rPr>
            </w:pPr>
            <w:r w:rsidRPr="00145EFE">
              <w:rPr>
                <w:rFonts w:ascii="Arial" w:eastAsia="Times New Roman" w:hAnsi="Arial" w:cs="Arial"/>
                <w:b/>
                <w:bCs/>
                <w:color w:val="000000"/>
                <w:sz w:val="22"/>
                <w:szCs w:val="22"/>
              </w:rPr>
              <w:t>ACTIVIDAD</w:t>
            </w:r>
          </w:p>
        </w:tc>
        <w:tc>
          <w:tcPr>
            <w:tcW w:w="2552" w:type="dxa"/>
            <w:shd w:val="clear" w:color="000000" w:fill="D9E1F2"/>
            <w:vAlign w:val="center"/>
            <w:hideMark/>
          </w:tcPr>
          <w:p w14:paraId="23486BDB" w14:textId="77777777" w:rsidR="00C45824" w:rsidRPr="00145EFE" w:rsidRDefault="00C45824" w:rsidP="00A32692">
            <w:pPr>
              <w:jc w:val="center"/>
              <w:rPr>
                <w:rFonts w:ascii="Arial" w:eastAsia="Times New Roman" w:hAnsi="Arial" w:cs="Arial"/>
                <w:b/>
                <w:bCs/>
                <w:color w:val="000000"/>
                <w:sz w:val="22"/>
                <w:szCs w:val="22"/>
              </w:rPr>
            </w:pPr>
            <w:r w:rsidRPr="00145EFE">
              <w:rPr>
                <w:rFonts w:ascii="Arial" w:eastAsia="Times New Roman" w:hAnsi="Arial" w:cs="Arial"/>
                <w:b/>
                <w:bCs/>
                <w:color w:val="000000"/>
                <w:sz w:val="22"/>
                <w:szCs w:val="22"/>
              </w:rPr>
              <w:t>RESPONSABLE</w:t>
            </w:r>
          </w:p>
        </w:tc>
        <w:tc>
          <w:tcPr>
            <w:tcW w:w="2410" w:type="dxa"/>
            <w:shd w:val="clear" w:color="000000" w:fill="D9E1F2"/>
            <w:vAlign w:val="center"/>
            <w:hideMark/>
          </w:tcPr>
          <w:p w14:paraId="2C5E6396" w14:textId="77777777" w:rsidR="00C45824" w:rsidRPr="00145EFE" w:rsidRDefault="00C45824" w:rsidP="00A32692">
            <w:pPr>
              <w:jc w:val="center"/>
              <w:rPr>
                <w:rFonts w:ascii="Arial" w:eastAsia="Times New Roman" w:hAnsi="Arial" w:cs="Arial"/>
                <w:b/>
                <w:bCs/>
                <w:color w:val="000000"/>
                <w:sz w:val="22"/>
                <w:szCs w:val="22"/>
              </w:rPr>
            </w:pPr>
            <w:r w:rsidRPr="00145EFE">
              <w:rPr>
                <w:rFonts w:ascii="Arial" w:eastAsia="Times New Roman" w:hAnsi="Arial" w:cs="Arial"/>
                <w:b/>
                <w:bCs/>
                <w:color w:val="000000"/>
                <w:sz w:val="22"/>
                <w:szCs w:val="22"/>
              </w:rPr>
              <w:t>FECHA</w:t>
            </w:r>
          </w:p>
        </w:tc>
      </w:tr>
      <w:tr w:rsidR="00C45824" w:rsidRPr="00145EFE" w14:paraId="56ED9BE6" w14:textId="77777777" w:rsidTr="00A32692">
        <w:trPr>
          <w:trHeight w:val="591"/>
        </w:trPr>
        <w:tc>
          <w:tcPr>
            <w:tcW w:w="3916" w:type="dxa"/>
            <w:shd w:val="clear" w:color="auto" w:fill="auto"/>
            <w:vAlign w:val="center"/>
            <w:hideMark/>
          </w:tcPr>
          <w:p w14:paraId="15DC4199" w14:textId="77777777" w:rsidR="00C45824" w:rsidRPr="00145EFE" w:rsidRDefault="00C45824" w:rsidP="00A32692">
            <w:pPr>
              <w:jc w:val="both"/>
              <w:rPr>
                <w:rFonts w:ascii="Arial" w:eastAsia="Times New Roman" w:hAnsi="Arial" w:cs="Arial"/>
                <w:color w:val="000000"/>
                <w:sz w:val="20"/>
                <w:szCs w:val="20"/>
              </w:rPr>
            </w:pPr>
            <w:r w:rsidRPr="00145EFE">
              <w:rPr>
                <w:rFonts w:ascii="Arial" w:eastAsia="Times New Roman" w:hAnsi="Arial" w:cs="Arial"/>
                <w:color w:val="000000"/>
                <w:sz w:val="20"/>
                <w:szCs w:val="20"/>
              </w:rPr>
              <w:t>Promover el diligenciamiento del formato Aspectos a Incluir en el Plan anticorrupción y de Atención al Ciudadano</w:t>
            </w:r>
          </w:p>
        </w:tc>
        <w:tc>
          <w:tcPr>
            <w:tcW w:w="2552" w:type="dxa"/>
            <w:shd w:val="clear" w:color="auto" w:fill="auto"/>
            <w:vAlign w:val="center"/>
            <w:hideMark/>
          </w:tcPr>
          <w:p w14:paraId="3DCD568F" w14:textId="77777777" w:rsidR="00C45824" w:rsidRPr="00145EFE" w:rsidRDefault="00C45824" w:rsidP="00A32692">
            <w:pPr>
              <w:jc w:val="both"/>
              <w:rPr>
                <w:rFonts w:ascii="Arial" w:eastAsia="Times New Roman" w:hAnsi="Arial" w:cs="Arial"/>
                <w:color w:val="000000"/>
                <w:sz w:val="20"/>
                <w:szCs w:val="20"/>
              </w:rPr>
            </w:pPr>
            <w:r w:rsidRPr="00145EFE">
              <w:rPr>
                <w:rFonts w:ascii="Arial" w:eastAsia="Times New Roman" w:hAnsi="Arial" w:cs="Arial"/>
                <w:color w:val="000000"/>
                <w:sz w:val="20"/>
                <w:szCs w:val="20"/>
              </w:rPr>
              <w:t>Asistencia Técnica</w:t>
            </w:r>
            <w:r w:rsidRPr="00145EFE">
              <w:rPr>
                <w:rFonts w:ascii="Arial" w:eastAsia="Times New Roman" w:hAnsi="Arial" w:cs="Arial"/>
                <w:color w:val="000000"/>
                <w:sz w:val="20"/>
                <w:szCs w:val="20"/>
              </w:rPr>
              <w:br/>
              <w:t>Servicio al ciudadano</w:t>
            </w:r>
          </w:p>
        </w:tc>
        <w:tc>
          <w:tcPr>
            <w:tcW w:w="2410" w:type="dxa"/>
            <w:shd w:val="clear" w:color="auto" w:fill="auto"/>
            <w:vAlign w:val="center"/>
            <w:hideMark/>
          </w:tcPr>
          <w:p w14:paraId="097E8CD6" w14:textId="77777777" w:rsidR="00C45824" w:rsidRPr="00145EFE" w:rsidRDefault="00C45824" w:rsidP="00A32692">
            <w:pPr>
              <w:jc w:val="center"/>
              <w:rPr>
                <w:rFonts w:ascii="Arial" w:eastAsia="Times New Roman" w:hAnsi="Arial" w:cs="Arial"/>
                <w:color w:val="000000"/>
                <w:sz w:val="20"/>
                <w:szCs w:val="20"/>
              </w:rPr>
            </w:pPr>
            <w:r w:rsidRPr="00145EFE">
              <w:rPr>
                <w:rFonts w:ascii="Arial" w:eastAsia="Times New Roman" w:hAnsi="Arial" w:cs="Arial"/>
                <w:color w:val="000000"/>
                <w:sz w:val="20"/>
                <w:szCs w:val="20"/>
              </w:rPr>
              <w:t xml:space="preserve">Septiembre y </w:t>
            </w:r>
            <w:proofErr w:type="gramStart"/>
            <w:r w:rsidRPr="00145EFE">
              <w:rPr>
                <w:rFonts w:ascii="Arial" w:eastAsia="Times New Roman" w:hAnsi="Arial" w:cs="Arial"/>
                <w:color w:val="000000"/>
                <w:sz w:val="20"/>
                <w:szCs w:val="20"/>
              </w:rPr>
              <w:t>Octubre</w:t>
            </w:r>
            <w:proofErr w:type="gramEnd"/>
            <w:r w:rsidRPr="00145EFE">
              <w:rPr>
                <w:rFonts w:ascii="Arial" w:eastAsia="Times New Roman" w:hAnsi="Arial" w:cs="Arial"/>
                <w:color w:val="000000"/>
                <w:sz w:val="20"/>
                <w:szCs w:val="20"/>
              </w:rPr>
              <w:t xml:space="preserve"> de 2023</w:t>
            </w:r>
          </w:p>
        </w:tc>
      </w:tr>
      <w:tr w:rsidR="00C45824" w:rsidRPr="00145EFE" w14:paraId="609C79F5" w14:textId="77777777" w:rsidTr="00A32692">
        <w:trPr>
          <w:trHeight w:val="761"/>
        </w:trPr>
        <w:tc>
          <w:tcPr>
            <w:tcW w:w="3916" w:type="dxa"/>
            <w:shd w:val="clear" w:color="auto" w:fill="auto"/>
            <w:vAlign w:val="center"/>
            <w:hideMark/>
          </w:tcPr>
          <w:p w14:paraId="74829C32" w14:textId="77777777" w:rsidR="00C45824" w:rsidRPr="00145EFE" w:rsidRDefault="00C45824" w:rsidP="00A32692">
            <w:pPr>
              <w:jc w:val="both"/>
              <w:rPr>
                <w:rFonts w:ascii="Arial" w:eastAsia="Times New Roman" w:hAnsi="Arial" w:cs="Arial"/>
                <w:color w:val="000000"/>
                <w:sz w:val="20"/>
                <w:szCs w:val="20"/>
              </w:rPr>
            </w:pPr>
            <w:r w:rsidRPr="00145EFE">
              <w:rPr>
                <w:rFonts w:ascii="Arial" w:eastAsia="Times New Roman" w:hAnsi="Arial" w:cs="Arial"/>
                <w:color w:val="000000"/>
                <w:sz w:val="20"/>
                <w:szCs w:val="20"/>
              </w:rPr>
              <w:t xml:space="preserve">Sistematizar la información del formato y definir los canales de difusión, los temas y la metodología del evento de rendición de cuentas del mes de diciembre. </w:t>
            </w:r>
          </w:p>
        </w:tc>
        <w:tc>
          <w:tcPr>
            <w:tcW w:w="2552" w:type="dxa"/>
            <w:shd w:val="clear" w:color="auto" w:fill="auto"/>
            <w:vAlign w:val="center"/>
            <w:hideMark/>
          </w:tcPr>
          <w:p w14:paraId="51AF1B9B" w14:textId="77777777" w:rsidR="00C45824" w:rsidRPr="00145EFE" w:rsidRDefault="00C45824" w:rsidP="00A32692">
            <w:pPr>
              <w:jc w:val="both"/>
              <w:rPr>
                <w:rFonts w:ascii="Arial" w:eastAsia="Times New Roman" w:hAnsi="Arial" w:cs="Arial"/>
                <w:color w:val="000000"/>
                <w:sz w:val="20"/>
                <w:szCs w:val="20"/>
              </w:rPr>
            </w:pPr>
            <w:r w:rsidRPr="00145EFE">
              <w:rPr>
                <w:rFonts w:ascii="Arial" w:eastAsia="Times New Roman" w:hAnsi="Arial" w:cs="Arial"/>
                <w:color w:val="000000"/>
                <w:sz w:val="20"/>
                <w:szCs w:val="20"/>
              </w:rPr>
              <w:t>Oficina Asesora de planeación</w:t>
            </w:r>
            <w:r w:rsidRPr="00145EFE">
              <w:rPr>
                <w:rFonts w:ascii="Arial" w:eastAsia="Times New Roman" w:hAnsi="Arial" w:cs="Arial"/>
                <w:color w:val="000000"/>
                <w:sz w:val="20"/>
                <w:szCs w:val="20"/>
              </w:rPr>
              <w:br/>
              <w:t>Comunicaciones</w:t>
            </w:r>
          </w:p>
        </w:tc>
        <w:tc>
          <w:tcPr>
            <w:tcW w:w="2410" w:type="dxa"/>
            <w:shd w:val="clear" w:color="auto" w:fill="auto"/>
            <w:vAlign w:val="center"/>
            <w:hideMark/>
          </w:tcPr>
          <w:p w14:paraId="45C2E373" w14:textId="77777777" w:rsidR="00C45824" w:rsidRPr="00145EFE" w:rsidRDefault="00C45824" w:rsidP="00A32692">
            <w:pPr>
              <w:jc w:val="center"/>
              <w:rPr>
                <w:rFonts w:ascii="Arial" w:eastAsia="Times New Roman" w:hAnsi="Arial" w:cs="Arial"/>
                <w:color w:val="000000"/>
                <w:sz w:val="20"/>
                <w:szCs w:val="20"/>
              </w:rPr>
            </w:pPr>
            <w:r w:rsidRPr="00145EFE">
              <w:rPr>
                <w:rFonts w:ascii="Arial" w:eastAsia="Times New Roman" w:hAnsi="Arial" w:cs="Arial"/>
                <w:color w:val="000000"/>
                <w:sz w:val="20"/>
                <w:szCs w:val="20"/>
              </w:rPr>
              <w:t>Octubre 28 al 31 de 2023</w:t>
            </w:r>
          </w:p>
        </w:tc>
      </w:tr>
      <w:tr w:rsidR="00C45824" w:rsidRPr="00145EFE" w14:paraId="3D0532D0" w14:textId="77777777" w:rsidTr="00A32692">
        <w:trPr>
          <w:trHeight w:val="591"/>
        </w:trPr>
        <w:tc>
          <w:tcPr>
            <w:tcW w:w="3916" w:type="dxa"/>
            <w:shd w:val="clear" w:color="auto" w:fill="auto"/>
            <w:vAlign w:val="center"/>
            <w:hideMark/>
          </w:tcPr>
          <w:p w14:paraId="6DFF9B45" w14:textId="77777777" w:rsidR="00C45824" w:rsidRPr="00145EFE" w:rsidRDefault="00C45824" w:rsidP="00A32692">
            <w:pPr>
              <w:jc w:val="both"/>
              <w:rPr>
                <w:rFonts w:ascii="Arial" w:eastAsia="Times New Roman" w:hAnsi="Arial" w:cs="Arial"/>
                <w:color w:val="000000"/>
                <w:sz w:val="20"/>
                <w:szCs w:val="20"/>
              </w:rPr>
            </w:pPr>
            <w:r w:rsidRPr="00145EFE">
              <w:rPr>
                <w:rFonts w:ascii="Arial" w:eastAsia="Times New Roman" w:hAnsi="Arial" w:cs="Arial"/>
                <w:color w:val="000000"/>
                <w:sz w:val="20"/>
                <w:szCs w:val="20"/>
              </w:rPr>
              <w:t>Realizar la convocatoria del evento del mes de diciembre</w:t>
            </w:r>
          </w:p>
        </w:tc>
        <w:tc>
          <w:tcPr>
            <w:tcW w:w="2552" w:type="dxa"/>
            <w:shd w:val="clear" w:color="auto" w:fill="auto"/>
            <w:vAlign w:val="center"/>
            <w:hideMark/>
          </w:tcPr>
          <w:p w14:paraId="01F49C28" w14:textId="77777777" w:rsidR="00C45824" w:rsidRPr="00145EFE" w:rsidRDefault="00C45824" w:rsidP="00A32692">
            <w:pPr>
              <w:jc w:val="both"/>
              <w:rPr>
                <w:rFonts w:ascii="Arial" w:eastAsia="Times New Roman" w:hAnsi="Arial" w:cs="Arial"/>
                <w:color w:val="000000"/>
                <w:sz w:val="20"/>
                <w:szCs w:val="20"/>
              </w:rPr>
            </w:pPr>
            <w:r w:rsidRPr="00145EFE">
              <w:rPr>
                <w:rFonts w:ascii="Arial" w:eastAsia="Times New Roman" w:hAnsi="Arial" w:cs="Arial"/>
                <w:color w:val="000000"/>
                <w:sz w:val="20"/>
                <w:szCs w:val="20"/>
              </w:rPr>
              <w:t>Asesor de Comunicaciones</w:t>
            </w:r>
          </w:p>
        </w:tc>
        <w:tc>
          <w:tcPr>
            <w:tcW w:w="2410" w:type="dxa"/>
            <w:shd w:val="clear" w:color="auto" w:fill="auto"/>
            <w:vAlign w:val="center"/>
            <w:hideMark/>
          </w:tcPr>
          <w:p w14:paraId="20176833" w14:textId="77777777" w:rsidR="00C45824" w:rsidRPr="00145EFE" w:rsidRDefault="00C45824" w:rsidP="00A32692">
            <w:pPr>
              <w:jc w:val="center"/>
              <w:rPr>
                <w:rFonts w:ascii="Arial" w:eastAsia="Times New Roman" w:hAnsi="Arial" w:cs="Arial"/>
                <w:color w:val="000000"/>
                <w:sz w:val="20"/>
                <w:szCs w:val="20"/>
              </w:rPr>
            </w:pPr>
            <w:r w:rsidRPr="00145EFE">
              <w:rPr>
                <w:rFonts w:ascii="Arial" w:eastAsia="Times New Roman" w:hAnsi="Arial" w:cs="Arial"/>
                <w:color w:val="000000"/>
                <w:sz w:val="20"/>
                <w:szCs w:val="20"/>
              </w:rPr>
              <w:t>Octubre de 2023</w:t>
            </w:r>
          </w:p>
        </w:tc>
      </w:tr>
      <w:tr w:rsidR="00C45824" w:rsidRPr="00145EFE" w14:paraId="0E3B2E63" w14:textId="77777777" w:rsidTr="00A32692">
        <w:trPr>
          <w:trHeight w:val="721"/>
        </w:trPr>
        <w:tc>
          <w:tcPr>
            <w:tcW w:w="3916" w:type="dxa"/>
            <w:shd w:val="clear" w:color="auto" w:fill="auto"/>
            <w:vAlign w:val="center"/>
            <w:hideMark/>
          </w:tcPr>
          <w:p w14:paraId="0B7B2E95" w14:textId="77777777" w:rsidR="00C45824" w:rsidRPr="00145EFE" w:rsidRDefault="00C45824" w:rsidP="00A32692">
            <w:pPr>
              <w:jc w:val="both"/>
              <w:rPr>
                <w:rFonts w:ascii="Arial" w:eastAsia="Times New Roman" w:hAnsi="Arial" w:cs="Arial"/>
                <w:color w:val="000000"/>
                <w:sz w:val="20"/>
                <w:szCs w:val="20"/>
              </w:rPr>
            </w:pPr>
            <w:r w:rsidRPr="00145EFE">
              <w:rPr>
                <w:rFonts w:ascii="Arial" w:eastAsia="Times New Roman" w:hAnsi="Arial" w:cs="Arial"/>
                <w:color w:val="000000"/>
                <w:sz w:val="20"/>
                <w:szCs w:val="20"/>
              </w:rPr>
              <w:t>Elaborar el informe de gestión para presentar en el espacio de rendición de cuentas</w:t>
            </w:r>
          </w:p>
        </w:tc>
        <w:tc>
          <w:tcPr>
            <w:tcW w:w="2552" w:type="dxa"/>
            <w:shd w:val="clear" w:color="auto" w:fill="auto"/>
            <w:vAlign w:val="center"/>
            <w:hideMark/>
          </w:tcPr>
          <w:p w14:paraId="0FB6B584" w14:textId="77777777" w:rsidR="00C45824" w:rsidRPr="00145EFE" w:rsidRDefault="00C45824" w:rsidP="00A32692">
            <w:pPr>
              <w:jc w:val="both"/>
              <w:rPr>
                <w:rFonts w:ascii="Arial" w:eastAsia="Times New Roman" w:hAnsi="Arial" w:cs="Arial"/>
                <w:color w:val="000000"/>
                <w:sz w:val="20"/>
                <w:szCs w:val="20"/>
              </w:rPr>
            </w:pPr>
            <w:r w:rsidRPr="00145EFE">
              <w:rPr>
                <w:rFonts w:ascii="Arial" w:eastAsia="Times New Roman" w:hAnsi="Arial" w:cs="Arial"/>
                <w:color w:val="000000"/>
                <w:sz w:val="20"/>
                <w:szCs w:val="20"/>
              </w:rPr>
              <w:t xml:space="preserve">Jefes de Dependencia, Coordinadores de Grupo </w:t>
            </w:r>
            <w:proofErr w:type="gramStart"/>
            <w:r w:rsidRPr="00145EFE">
              <w:rPr>
                <w:rFonts w:ascii="Arial" w:eastAsia="Times New Roman" w:hAnsi="Arial" w:cs="Arial"/>
                <w:color w:val="000000"/>
                <w:sz w:val="20"/>
                <w:szCs w:val="20"/>
              </w:rPr>
              <w:t>y  Equipo</w:t>
            </w:r>
            <w:proofErr w:type="gramEnd"/>
            <w:r w:rsidRPr="00145EFE">
              <w:rPr>
                <w:rFonts w:ascii="Arial" w:eastAsia="Times New Roman" w:hAnsi="Arial" w:cs="Arial"/>
                <w:color w:val="000000"/>
                <w:sz w:val="20"/>
                <w:szCs w:val="20"/>
              </w:rPr>
              <w:t xml:space="preserve"> de Rendición de cuentas</w:t>
            </w:r>
          </w:p>
        </w:tc>
        <w:tc>
          <w:tcPr>
            <w:tcW w:w="2410" w:type="dxa"/>
            <w:shd w:val="clear" w:color="auto" w:fill="auto"/>
            <w:vAlign w:val="center"/>
            <w:hideMark/>
          </w:tcPr>
          <w:p w14:paraId="6F5E42F2" w14:textId="77777777" w:rsidR="00C45824" w:rsidRPr="00145EFE" w:rsidRDefault="00C45824" w:rsidP="00A32692">
            <w:pPr>
              <w:jc w:val="center"/>
              <w:rPr>
                <w:rFonts w:ascii="Arial" w:eastAsia="Times New Roman" w:hAnsi="Arial" w:cs="Arial"/>
                <w:color w:val="000000"/>
                <w:sz w:val="20"/>
                <w:szCs w:val="20"/>
              </w:rPr>
            </w:pPr>
            <w:r w:rsidRPr="00145EFE">
              <w:rPr>
                <w:rFonts w:ascii="Arial" w:eastAsia="Times New Roman" w:hAnsi="Arial" w:cs="Arial"/>
                <w:color w:val="000000"/>
                <w:sz w:val="20"/>
                <w:szCs w:val="20"/>
              </w:rPr>
              <w:t>Noviembre de 2023</w:t>
            </w:r>
          </w:p>
        </w:tc>
      </w:tr>
      <w:tr w:rsidR="00C45824" w:rsidRPr="00145EFE" w14:paraId="4ACBBBE7" w14:textId="77777777" w:rsidTr="00A32692">
        <w:trPr>
          <w:trHeight w:val="601"/>
        </w:trPr>
        <w:tc>
          <w:tcPr>
            <w:tcW w:w="3916" w:type="dxa"/>
            <w:shd w:val="clear" w:color="auto" w:fill="auto"/>
            <w:vAlign w:val="center"/>
            <w:hideMark/>
          </w:tcPr>
          <w:p w14:paraId="0F6F31CF" w14:textId="77777777" w:rsidR="00C45824" w:rsidRPr="00145EFE" w:rsidRDefault="00C45824" w:rsidP="00A32692">
            <w:pPr>
              <w:jc w:val="both"/>
              <w:rPr>
                <w:rFonts w:ascii="Arial" w:eastAsia="Times New Roman" w:hAnsi="Arial" w:cs="Arial"/>
                <w:color w:val="000000"/>
                <w:sz w:val="20"/>
                <w:szCs w:val="20"/>
              </w:rPr>
            </w:pPr>
            <w:r w:rsidRPr="00145EFE">
              <w:rPr>
                <w:rFonts w:ascii="Arial" w:eastAsia="Times New Roman" w:hAnsi="Arial" w:cs="Arial"/>
                <w:color w:val="000000"/>
                <w:sz w:val="20"/>
                <w:szCs w:val="20"/>
              </w:rPr>
              <w:t xml:space="preserve">Publicar en la página web el informe de gestión para conocimiento de los interesados del evento de rendición de cuentas </w:t>
            </w:r>
          </w:p>
        </w:tc>
        <w:tc>
          <w:tcPr>
            <w:tcW w:w="2552" w:type="dxa"/>
            <w:shd w:val="clear" w:color="auto" w:fill="auto"/>
            <w:vAlign w:val="center"/>
            <w:hideMark/>
          </w:tcPr>
          <w:p w14:paraId="37D67B43" w14:textId="77777777" w:rsidR="00C45824" w:rsidRPr="00145EFE" w:rsidRDefault="00C45824" w:rsidP="00A32692">
            <w:pPr>
              <w:jc w:val="both"/>
              <w:rPr>
                <w:rFonts w:ascii="Arial" w:eastAsia="Times New Roman" w:hAnsi="Arial" w:cs="Arial"/>
                <w:color w:val="000000"/>
                <w:sz w:val="20"/>
                <w:szCs w:val="20"/>
              </w:rPr>
            </w:pPr>
            <w:r w:rsidRPr="00145EFE">
              <w:rPr>
                <w:rFonts w:ascii="Arial" w:eastAsia="Times New Roman" w:hAnsi="Arial" w:cs="Arial"/>
                <w:color w:val="000000"/>
                <w:sz w:val="20"/>
                <w:szCs w:val="20"/>
              </w:rPr>
              <w:t>Asesor de Comunicaciones</w:t>
            </w:r>
          </w:p>
        </w:tc>
        <w:tc>
          <w:tcPr>
            <w:tcW w:w="2410" w:type="dxa"/>
            <w:shd w:val="clear" w:color="auto" w:fill="auto"/>
            <w:vAlign w:val="center"/>
            <w:hideMark/>
          </w:tcPr>
          <w:p w14:paraId="3A43817F" w14:textId="77777777" w:rsidR="00C45824" w:rsidRPr="00145EFE" w:rsidRDefault="00C45824" w:rsidP="00A32692">
            <w:pPr>
              <w:jc w:val="center"/>
              <w:rPr>
                <w:rFonts w:ascii="Arial" w:eastAsia="Times New Roman" w:hAnsi="Arial" w:cs="Arial"/>
                <w:color w:val="000000"/>
                <w:sz w:val="20"/>
                <w:szCs w:val="20"/>
              </w:rPr>
            </w:pPr>
            <w:r w:rsidRPr="00145EFE">
              <w:rPr>
                <w:rFonts w:ascii="Arial" w:eastAsia="Times New Roman" w:hAnsi="Arial" w:cs="Arial"/>
                <w:color w:val="000000"/>
                <w:sz w:val="20"/>
                <w:szCs w:val="20"/>
              </w:rPr>
              <w:t>Noviembre de 203</w:t>
            </w:r>
          </w:p>
        </w:tc>
      </w:tr>
      <w:tr w:rsidR="00C45824" w:rsidRPr="00145EFE" w14:paraId="66FF50AB" w14:textId="77777777" w:rsidTr="00A32692">
        <w:trPr>
          <w:trHeight w:val="691"/>
        </w:trPr>
        <w:tc>
          <w:tcPr>
            <w:tcW w:w="3916" w:type="dxa"/>
            <w:shd w:val="clear" w:color="auto" w:fill="auto"/>
            <w:vAlign w:val="center"/>
            <w:hideMark/>
          </w:tcPr>
          <w:p w14:paraId="04F473CC" w14:textId="77777777" w:rsidR="00C45824" w:rsidRPr="00145EFE" w:rsidRDefault="00C45824" w:rsidP="00A32692">
            <w:pPr>
              <w:jc w:val="both"/>
              <w:rPr>
                <w:rFonts w:ascii="Arial" w:eastAsia="Times New Roman" w:hAnsi="Arial" w:cs="Arial"/>
                <w:color w:val="000000"/>
                <w:sz w:val="20"/>
                <w:szCs w:val="20"/>
              </w:rPr>
            </w:pPr>
            <w:r w:rsidRPr="00145EFE">
              <w:rPr>
                <w:rFonts w:ascii="Arial" w:eastAsia="Times New Roman" w:hAnsi="Arial" w:cs="Arial"/>
                <w:color w:val="000000"/>
                <w:sz w:val="20"/>
                <w:szCs w:val="20"/>
              </w:rPr>
              <w:t>Llevar a cabo el evento</w:t>
            </w:r>
          </w:p>
        </w:tc>
        <w:tc>
          <w:tcPr>
            <w:tcW w:w="2552" w:type="dxa"/>
            <w:shd w:val="clear" w:color="auto" w:fill="auto"/>
            <w:vAlign w:val="center"/>
            <w:hideMark/>
          </w:tcPr>
          <w:p w14:paraId="310B1BA6" w14:textId="77777777" w:rsidR="00C45824" w:rsidRPr="00145EFE" w:rsidRDefault="00C45824" w:rsidP="00A32692">
            <w:pPr>
              <w:jc w:val="both"/>
              <w:rPr>
                <w:rFonts w:ascii="Arial" w:eastAsia="Times New Roman" w:hAnsi="Arial" w:cs="Arial"/>
                <w:color w:val="000000"/>
                <w:sz w:val="20"/>
                <w:szCs w:val="20"/>
              </w:rPr>
            </w:pPr>
            <w:r w:rsidRPr="00145EFE">
              <w:rPr>
                <w:rFonts w:ascii="Arial" w:eastAsia="Times New Roman" w:hAnsi="Arial" w:cs="Arial"/>
                <w:color w:val="000000"/>
                <w:sz w:val="20"/>
                <w:szCs w:val="20"/>
              </w:rPr>
              <w:t>Jefes de Dependencia, Coordinadores de Grupo y Equipo de Rendición de cuentas</w:t>
            </w:r>
          </w:p>
        </w:tc>
        <w:tc>
          <w:tcPr>
            <w:tcW w:w="2410" w:type="dxa"/>
            <w:shd w:val="clear" w:color="auto" w:fill="auto"/>
            <w:vAlign w:val="center"/>
            <w:hideMark/>
          </w:tcPr>
          <w:p w14:paraId="12306E2C" w14:textId="77777777" w:rsidR="00C45824" w:rsidRPr="00145EFE" w:rsidRDefault="00C45824" w:rsidP="00A32692">
            <w:pPr>
              <w:jc w:val="center"/>
              <w:rPr>
                <w:rFonts w:ascii="Arial" w:eastAsia="Times New Roman" w:hAnsi="Arial" w:cs="Arial"/>
                <w:color w:val="000000"/>
                <w:sz w:val="20"/>
                <w:szCs w:val="20"/>
              </w:rPr>
            </w:pPr>
            <w:r w:rsidRPr="00145EFE">
              <w:rPr>
                <w:rFonts w:ascii="Arial" w:eastAsia="Times New Roman" w:hAnsi="Arial" w:cs="Arial"/>
                <w:color w:val="000000"/>
                <w:sz w:val="20"/>
                <w:szCs w:val="20"/>
              </w:rPr>
              <w:t>Diciembre 11 de 2023</w:t>
            </w:r>
          </w:p>
        </w:tc>
      </w:tr>
      <w:tr w:rsidR="00C45824" w:rsidRPr="00145EFE" w14:paraId="255A01F1" w14:textId="77777777" w:rsidTr="00A32692">
        <w:trPr>
          <w:trHeight w:val="521"/>
        </w:trPr>
        <w:tc>
          <w:tcPr>
            <w:tcW w:w="3916" w:type="dxa"/>
            <w:shd w:val="clear" w:color="auto" w:fill="auto"/>
            <w:vAlign w:val="center"/>
            <w:hideMark/>
          </w:tcPr>
          <w:p w14:paraId="6BC6A349" w14:textId="77777777" w:rsidR="00C45824" w:rsidRPr="00145EFE" w:rsidRDefault="00C45824" w:rsidP="00A32692">
            <w:pPr>
              <w:jc w:val="both"/>
              <w:rPr>
                <w:rFonts w:ascii="Arial" w:eastAsia="Times New Roman" w:hAnsi="Arial" w:cs="Arial"/>
                <w:color w:val="000000"/>
                <w:sz w:val="20"/>
                <w:szCs w:val="20"/>
              </w:rPr>
            </w:pPr>
            <w:r w:rsidRPr="00145EFE">
              <w:rPr>
                <w:rFonts w:ascii="Arial" w:eastAsia="Times New Roman" w:hAnsi="Arial" w:cs="Arial"/>
                <w:color w:val="000000"/>
                <w:sz w:val="20"/>
                <w:szCs w:val="20"/>
              </w:rPr>
              <w:t>Consolidar el Informe del evento</w:t>
            </w:r>
          </w:p>
        </w:tc>
        <w:tc>
          <w:tcPr>
            <w:tcW w:w="2552" w:type="dxa"/>
            <w:shd w:val="clear" w:color="auto" w:fill="auto"/>
            <w:vAlign w:val="center"/>
            <w:hideMark/>
          </w:tcPr>
          <w:p w14:paraId="3E730854" w14:textId="77777777" w:rsidR="00C45824" w:rsidRPr="00145EFE" w:rsidRDefault="00C45824" w:rsidP="00A32692">
            <w:pPr>
              <w:jc w:val="both"/>
              <w:rPr>
                <w:rFonts w:ascii="Arial" w:eastAsia="Times New Roman" w:hAnsi="Arial" w:cs="Arial"/>
                <w:color w:val="000000"/>
                <w:sz w:val="20"/>
                <w:szCs w:val="20"/>
              </w:rPr>
            </w:pPr>
            <w:r w:rsidRPr="00145EFE">
              <w:rPr>
                <w:rFonts w:ascii="Arial" w:eastAsia="Times New Roman" w:hAnsi="Arial" w:cs="Arial"/>
                <w:color w:val="000000"/>
                <w:sz w:val="20"/>
                <w:szCs w:val="20"/>
              </w:rPr>
              <w:t>Oficina Asesora de Planeación</w:t>
            </w:r>
          </w:p>
        </w:tc>
        <w:tc>
          <w:tcPr>
            <w:tcW w:w="2410" w:type="dxa"/>
            <w:shd w:val="clear" w:color="auto" w:fill="auto"/>
            <w:vAlign w:val="center"/>
            <w:hideMark/>
          </w:tcPr>
          <w:p w14:paraId="5E134C11" w14:textId="77777777" w:rsidR="00C45824" w:rsidRPr="00145EFE" w:rsidRDefault="00C45824" w:rsidP="00A32692">
            <w:pPr>
              <w:jc w:val="center"/>
              <w:rPr>
                <w:rFonts w:ascii="Arial" w:eastAsia="Times New Roman" w:hAnsi="Arial" w:cs="Arial"/>
                <w:color w:val="000000"/>
                <w:sz w:val="20"/>
                <w:szCs w:val="20"/>
              </w:rPr>
            </w:pPr>
            <w:r w:rsidRPr="00145EFE">
              <w:rPr>
                <w:rFonts w:ascii="Arial" w:eastAsia="Times New Roman" w:hAnsi="Arial" w:cs="Arial"/>
                <w:color w:val="000000"/>
                <w:sz w:val="20"/>
                <w:szCs w:val="20"/>
              </w:rPr>
              <w:t>Diciembre de 2023</w:t>
            </w:r>
          </w:p>
        </w:tc>
      </w:tr>
    </w:tbl>
    <w:p w14:paraId="09094542" w14:textId="77777777" w:rsidR="00C45824" w:rsidRDefault="00C45824" w:rsidP="00C45824">
      <w:pPr>
        <w:ind w:right="-42"/>
        <w:jc w:val="both"/>
        <w:rPr>
          <w:rFonts w:ascii="Arial" w:hAnsi="Arial" w:cs="Arial"/>
        </w:rPr>
      </w:pPr>
    </w:p>
    <w:p w14:paraId="5E11C30D" w14:textId="74C85145" w:rsidR="00145EFE" w:rsidRDefault="00693194" w:rsidP="00145EFE">
      <w:pPr>
        <w:ind w:right="-42"/>
        <w:jc w:val="both"/>
        <w:rPr>
          <w:rFonts w:ascii="Arial" w:hAnsi="Arial" w:cs="Arial"/>
        </w:rPr>
      </w:pPr>
      <w:r>
        <w:rPr>
          <w:rFonts w:ascii="Arial" w:hAnsi="Arial" w:cs="Arial"/>
        </w:rPr>
        <w:t xml:space="preserve">En relación con el diligenciamiento y </w:t>
      </w:r>
      <w:r w:rsidR="00133EF8">
        <w:rPr>
          <w:rFonts w:ascii="Arial" w:hAnsi="Arial" w:cs="Arial"/>
        </w:rPr>
        <w:t xml:space="preserve">la </w:t>
      </w:r>
      <w:r>
        <w:rPr>
          <w:rFonts w:ascii="Arial" w:hAnsi="Arial" w:cs="Arial"/>
        </w:rPr>
        <w:t xml:space="preserve">sistematización del formato “Aspectos a incluir en el plan anticorrupción”, </w:t>
      </w:r>
      <w:r w:rsidR="00133EF8">
        <w:rPr>
          <w:rFonts w:ascii="Arial" w:hAnsi="Arial" w:cs="Arial"/>
        </w:rPr>
        <w:t xml:space="preserve">que se aplicó con </w:t>
      </w:r>
      <w:r w:rsidR="00145EFE">
        <w:rPr>
          <w:rFonts w:ascii="Arial" w:hAnsi="Arial" w:cs="Arial"/>
        </w:rPr>
        <w:t>el propósito de identificar</w:t>
      </w:r>
      <w:r w:rsidR="00145EFE" w:rsidRPr="00697F08">
        <w:rPr>
          <w:rFonts w:ascii="Arial" w:hAnsi="Arial" w:cs="Arial"/>
        </w:rPr>
        <w:t xml:space="preserve"> las necesidades de información, los canales de publicación y difusión y los temas de interés de los grupos de valor y l</w:t>
      </w:r>
      <w:r w:rsidR="00145EFE">
        <w:rPr>
          <w:rFonts w:ascii="Arial" w:hAnsi="Arial" w:cs="Arial"/>
        </w:rPr>
        <w:t>as partes interesadas</w:t>
      </w:r>
      <w:r w:rsidR="00133EF8">
        <w:rPr>
          <w:rFonts w:ascii="Arial" w:hAnsi="Arial" w:cs="Arial"/>
        </w:rPr>
        <w:t xml:space="preserve"> para el evento de rendición de cuentas</w:t>
      </w:r>
      <w:r w:rsidR="00145EFE">
        <w:rPr>
          <w:rFonts w:ascii="Arial" w:hAnsi="Arial" w:cs="Arial"/>
        </w:rPr>
        <w:t xml:space="preserve">, se </w:t>
      </w:r>
      <w:r>
        <w:rPr>
          <w:rFonts w:ascii="Arial" w:hAnsi="Arial" w:cs="Arial"/>
        </w:rPr>
        <w:t xml:space="preserve">obtuvo la siguiente </w:t>
      </w:r>
      <w:r w:rsidR="00145EFE">
        <w:rPr>
          <w:rFonts w:ascii="Arial" w:hAnsi="Arial" w:cs="Arial"/>
        </w:rPr>
        <w:t xml:space="preserve">información que fue analizada para el desarrollo del evento del mes de diciembre: </w:t>
      </w:r>
    </w:p>
    <w:p w14:paraId="40D446BD" w14:textId="77777777" w:rsidR="00693194" w:rsidRDefault="00693194">
      <w:pPr>
        <w:spacing w:after="160" w:line="259" w:lineRule="auto"/>
        <w:rPr>
          <w:rFonts w:ascii="Arial" w:hAnsi="Arial" w:cs="Arial"/>
          <w:b/>
        </w:rPr>
      </w:pPr>
      <w:r>
        <w:rPr>
          <w:rFonts w:ascii="Arial" w:hAnsi="Arial" w:cs="Arial"/>
          <w:b/>
        </w:rPr>
        <w:br w:type="page"/>
      </w:r>
    </w:p>
    <w:p w14:paraId="48AAD7FF" w14:textId="463E6FF2" w:rsidR="003179AA" w:rsidRDefault="003179AA" w:rsidP="00D546AF">
      <w:pPr>
        <w:ind w:right="-42"/>
        <w:jc w:val="center"/>
        <w:rPr>
          <w:rFonts w:ascii="Arial" w:hAnsi="Arial" w:cs="Arial"/>
          <w:b/>
        </w:rPr>
      </w:pPr>
      <w:r>
        <w:rPr>
          <w:rFonts w:ascii="Arial" w:hAnsi="Arial" w:cs="Arial"/>
          <w:b/>
        </w:rPr>
        <w:lastRenderedPageBreak/>
        <w:t>T</w:t>
      </w:r>
      <w:r w:rsidRPr="003179AA">
        <w:rPr>
          <w:rFonts w:ascii="Arial" w:hAnsi="Arial" w:cs="Arial"/>
          <w:b/>
        </w:rPr>
        <w:t>EMAS INTERÉS, LA METODOLOGÍA   Y LOS CANALES DE COMUNICACIÓN PREFERIDOS POR LOS GRUPOS DE VALOR Y LAS PARTES INTERESADAS PARA LOS ESPACIOS DE RENDICIÓN DE CUENTAS</w:t>
      </w:r>
      <w:r>
        <w:rPr>
          <w:rFonts w:ascii="Arial" w:hAnsi="Arial" w:cs="Arial"/>
          <w:b/>
        </w:rPr>
        <w:t xml:space="preserve"> </w:t>
      </w:r>
    </w:p>
    <w:p w14:paraId="5419C6E0" w14:textId="77777777" w:rsidR="003179AA" w:rsidRDefault="003179AA" w:rsidP="00D546AF">
      <w:pPr>
        <w:ind w:right="-42"/>
        <w:jc w:val="center"/>
        <w:rPr>
          <w:rFonts w:ascii="Arial" w:hAnsi="Arial" w:cs="Arial"/>
          <w:b/>
        </w:rPr>
      </w:pPr>
    </w:p>
    <w:p w14:paraId="5A05BBD4" w14:textId="64596237" w:rsidR="00D546AF" w:rsidRPr="00570FA4" w:rsidRDefault="00D546AF" w:rsidP="00D546AF">
      <w:pPr>
        <w:ind w:right="-42"/>
        <w:jc w:val="center"/>
        <w:rPr>
          <w:rFonts w:ascii="Arial" w:hAnsi="Arial" w:cs="Arial"/>
          <w:b/>
        </w:rPr>
      </w:pPr>
      <w:r w:rsidRPr="00570FA4">
        <w:rPr>
          <w:rFonts w:ascii="Arial" w:hAnsi="Arial" w:cs="Arial"/>
          <w:b/>
        </w:rPr>
        <w:t xml:space="preserve">RESULTADOS  </w:t>
      </w:r>
    </w:p>
    <w:p w14:paraId="29038D7B" w14:textId="77777777" w:rsidR="00D546AF" w:rsidRDefault="00D546AF" w:rsidP="00D546AF">
      <w:pPr>
        <w:ind w:right="-42"/>
        <w:jc w:val="both"/>
        <w:rPr>
          <w:rFonts w:ascii="Arial" w:hAnsi="Arial" w:cs="Arial"/>
        </w:rPr>
      </w:pPr>
    </w:p>
    <w:p w14:paraId="08577CE1" w14:textId="0CA0E2ED" w:rsidR="00D546AF" w:rsidRDefault="00BE00B5" w:rsidP="00352142">
      <w:pPr>
        <w:ind w:right="-42"/>
        <w:jc w:val="both"/>
        <w:rPr>
          <w:rFonts w:ascii="Arial" w:hAnsi="Arial" w:cs="Arial"/>
        </w:rPr>
      </w:pPr>
      <w:r>
        <w:rPr>
          <w:rFonts w:ascii="Arial" w:hAnsi="Arial" w:cs="Arial"/>
        </w:rPr>
        <w:t>Se recogió información de 7</w:t>
      </w:r>
      <w:r w:rsidR="00D546AF">
        <w:rPr>
          <w:rFonts w:ascii="Arial" w:hAnsi="Arial" w:cs="Arial"/>
        </w:rPr>
        <w:t>9 personas que en representación de diferentes grupos de interés contestaron la encuesta</w:t>
      </w:r>
      <w:r>
        <w:rPr>
          <w:rFonts w:ascii="Arial" w:hAnsi="Arial" w:cs="Arial"/>
        </w:rPr>
        <w:t xml:space="preserve">. Es importante aclarar que </w:t>
      </w:r>
      <w:r w:rsidR="00D546AF">
        <w:rPr>
          <w:rFonts w:ascii="Arial" w:hAnsi="Arial" w:cs="Arial"/>
        </w:rPr>
        <w:t>las preguntas permit</w:t>
      </w:r>
      <w:r>
        <w:rPr>
          <w:rFonts w:ascii="Arial" w:hAnsi="Arial" w:cs="Arial"/>
        </w:rPr>
        <w:t>e</w:t>
      </w:r>
      <w:r w:rsidR="00D546AF">
        <w:rPr>
          <w:rFonts w:ascii="Arial" w:hAnsi="Arial" w:cs="Arial"/>
        </w:rPr>
        <w:t xml:space="preserve">n contestar más de una opción </w:t>
      </w:r>
    </w:p>
    <w:p w14:paraId="1F5E8B5F" w14:textId="77777777" w:rsidR="00D546AF" w:rsidRDefault="00D546AF" w:rsidP="00D546AF">
      <w:pPr>
        <w:ind w:right="-42"/>
        <w:jc w:val="both"/>
        <w:rPr>
          <w:rFonts w:ascii="Arial" w:hAnsi="Arial" w:cs="Arial"/>
        </w:rPr>
      </w:pPr>
    </w:p>
    <w:p w14:paraId="091587DE" w14:textId="362A7A82" w:rsidR="00D546AF" w:rsidRPr="00A32692" w:rsidRDefault="00D546AF" w:rsidP="00A32692">
      <w:pPr>
        <w:pStyle w:val="Prrafodelista"/>
        <w:numPr>
          <w:ilvl w:val="0"/>
          <w:numId w:val="27"/>
        </w:numPr>
        <w:ind w:left="426" w:right="-42" w:hanging="426"/>
        <w:jc w:val="both"/>
        <w:rPr>
          <w:rFonts w:ascii="Arial" w:hAnsi="Arial" w:cs="Arial"/>
        </w:rPr>
      </w:pPr>
      <w:r w:rsidRPr="00A32692">
        <w:rPr>
          <w:rFonts w:ascii="Arial" w:hAnsi="Arial" w:cs="Arial"/>
        </w:rPr>
        <w:t xml:space="preserve">En cuanto a </w:t>
      </w:r>
      <w:r w:rsidR="00AB637D" w:rsidRPr="00A32692">
        <w:rPr>
          <w:rFonts w:ascii="Arial" w:hAnsi="Arial" w:cs="Arial"/>
        </w:rPr>
        <w:t>la posibilidad de presentarse r</w:t>
      </w:r>
      <w:r w:rsidRPr="00A32692">
        <w:rPr>
          <w:rFonts w:ascii="Arial" w:hAnsi="Arial" w:cs="Arial"/>
        </w:rPr>
        <w:t>iesgos de corrupción la encuesta arrojo lo siguiente:</w:t>
      </w:r>
    </w:p>
    <w:p w14:paraId="2B6F0E0A" w14:textId="21381D7B" w:rsidR="00BE0F7E" w:rsidRDefault="00BE0F7E" w:rsidP="00D546AF">
      <w:pPr>
        <w:ind w:right="-42"/>
        <w:jc w:val="both"/>
        <w:rPr>
          <w:rFonts w:ascii="Arial" w:hAnsi="Arial" w:cs="Arial"/>
        </w:rPr>
      </w:pPr>
      <w:r>
        <w:rPr>
          <w:noProof/>
        </w:rPr>
        <w:drawing>
          <wp:inline distT="0" distB="0" distL="0" distR="0" wp14:anchorId="00CFC5EA" wp14:editId="517D710A">
            <wp:extent cx="5238750" cy="2462888"/>
            <wp:effectExtent l="0" t="0" r="0" b="0"/>
            <wp:docPr id="1502217141" name="Imagen 2" descr="Gráfico de las respuestas de Formularios. Título de la pregunta: 1. ¿En relación con la gestión de riesgos, en cuál de los siguientes aspectos considera usted que se pueden presentar riesgos de corrupción? (Marque una o varias opciones si lo considera). Número de respuestas: 79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o de las respuestas de Formularios. Título de la pregunta: 1. ¿En relación con la gestión de riesgos, en cuál de los siguientes aspectos considera usted que se pueden presentar riesgos de corrupción? (Marque una o varias opciones si lo considera). Número de respuestas: 79 respuest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2918" cy="2469549"/>
                    </a:xfrm>
                    <a:prstGeom prst="rect">
                      <a:avLst/>
                    </a:prstGeom>
                    <a:noFill/>
                    <a:ln>
                      <a:noFill/>
                    </a:ln>
                  </pic:spPr>
                </pic:pic>
              </a:graphicData>
            </a:graphic>
          </wp:inline>
        </w:drawing>
      </w:r>
    </w:p>
    <w:p w14:paraId="1A0A06A6" w14:textId="77777777" w:rsidR="00D546AF" w:rsidRDefault="00D546AF" w:rsidP="00D546AF">
      <w:pPr>
        <w:ind w:right="-42"/>
        <w:jc w:val="both"/>
        <w:rPr>
          <w:rFonts w:ascii="Arial" w:hAnsi="Arial" w:cs="Arial"/>
        </w:rPr>
      </w:pPr>
    </w:p>
    <w:p w14:paraId="593304C1" w14:textId="4050A0A8" w:rsidR="00D546AF" w:rsidRDefault="00D546AF" w:rsidP="00D546AF">
      <w:pPr>
        <w:ind w:right="-42"/>
        <w:jc w:val="both"/>
        <w:rPr>
          <w:rFonts w:ascii="Arial" w:hAnsi="Arial" w:cs="Arial"/>
        </w:rPr>
      </w:pPr>
      <w:r>
        <w:rPr>
          <w:rFonts w:ascii="Arial" w:hAnsi="Arial" w:cs="Arial"/>
        </w:rPr>
        <w:t xml:space="preserve">De los </w:t>
      </w:r>
      <w:r w:rsidR="00BE00B5">
        <w:rPr>
          <w:rFonts w:ascii="Arial" w:hAnsi="Arial" w:cs="Arial"/>
        </w:rPr>
        <w:t>7</w:t>
      </w:r>
      <w:r>
        <w:rPr>
          <w:rFonts w:ascii="Arial" w:hAnsi="Arial" w:cs="Arial"/>
        </w:rPr>
        <w:t>9 encuestados</w:t>
      </w:r>
      <w:r w:rsidR="00BE00B5">
        <w:rPr>
          <w:rFonts w:ascii="Arial" w:hAnsi="Arial" w:cs="Arial"/>
        </w:rPr>
        <w:t xml:space="preserve">, en relación con el aspecto que puede generar </w:t>
      </w:r>
      <w:proofErr w:type="spellStart"/>
      <w:r w:rsidR="00BE00B5">
        <w:rPr>
          <w:rFonts w:ascii="Arial" w:hAnsi="Arial" w:cs="Arial"/>
        </w:rPr>
        <w:t>mas</w:t>
      </w:r>
      <w:proofErr w:type="spellEnd"/>
      <w:r w:rsidR="00BE00B5">
        <w:rPr>
          <w:rFonts w:ascii="Arial" w:hAnsi="Arial" w:cs="Arial"/>
        </w:rPr>
        <w:t xml:space="preserve"> posibilidades para que se presente un riesgo de corrupción se recogieron las siguientes respuestas: </w:t>
      </w:r>
      <w:r>
        <w:rPr>
          <w:rFonts w:ascii="Arial" w:hAnsi="Arial" w:cs="Arial"/>
        </w:rPr>
        <w:t>4</w:t>
      </w:r>
      <w:r w:rsidR="00BE00B5">
        <w:rPr>
          <w:rFonts w:ascii="Arial" w:hAnsi="Arial" w:cs="Arial"/>
        </w:rPr>
        <w:t>5,6%</w:t>
      </w:r>
      <w:r>
        <w:rPr>
          <w:rFonts w:ascii="Arial" w:hAnsi="Arial" w:cs="Arial"/>
        </w:rPr>
        <w:t xml:space="preserve"> </w:t>
      </w:r>
      <w:r w:rsidR="00E41929">
        <w:rPr>
          <w:rFonts w:ascii="Arial" w:hAnsi="Arial" w:cs="Arial"/>
        </w:rPr>
        <w:t>en el aspecto p</w:t>
      </w:r>
      <w:r>
        <w:rPr>
          <w:rFonts w:ascii="Arial" w:hAnsi="Arial" w:cs="Arial"/>
        </w:rPr>
        <w:t>olítico: cambios de gobierno, legislación y políticas públicas</w:t>
      </w:r>
      <w:r w:rsidR="00BE00B5">
        <w:rPr>
          <w:rFonts w:ascii="Arial" w:hAnsi="Arial" w:cs="Arial"/>
        </w:rPr>
        <w:t>, l</w:t>
      </w:r>
      <w:r>
        <w:rPr>
          <w:rFonts w:ascii="Arial" w:hAnsi="Arial" w:cs="Arial"/>
        </w:rPr>
        <w:t>e sigue el económico y financiero: disponibilidad de capital, liquidez, mercados financiero y desempleo con un 2</w:t>
      </w:r>
      <w:r w:rsidR="00BE00B5">
        <w:rPr>
          <w:rFonts w:ascii="Arial" w:hAnsi="Arial" w:cs="Arial"/>
        </w:rPr>
        <w:t>6,6</w:t>
      </w:r>
      <w:r>
        <w:rPr>
          <w:rFonts w:ascii="Arial" w:hAnsi="Arial" w:cs="Arial"/>
        </w:rPr>
        <w:t>%</w:t>
      </w:r>
      <w:r w:rsidR="00BE00B5">
        <w:rPr>
          <w:rFonts w:ascii="Arial" w:hAnsi="Arial" w:cs="Arial"/>
        </w:rPr>
        <w:t>, p</w:t>
      </w:r>
      <w:r>
        <w:rPr>
          <w:rFonts w:ascii="Arial" w:hAnsi="Arial" w:cs="Arial"/>
        </w:rPr>
        <w:t>osteriormente la</w:t>
      </w:r>
      <w:r w:rsidR="00BE00B5">
        <w:rPr>
          <w:rFonts w:ascii="Arial" w:hAnsi="Arial" w:cs="Arial"/>
        </w:rPr>
        <w:t xml:space="preserve"> opción de ninguno con 7,6% y con menos porcentaje los </w:t>
      </w:r>
      <w:r>
        <w:rPr>
          <w:rFonts w:ascii="Arial" w:hAnsi="Arial" w:cs="Arial"/>
        </w:rPr>
        <w:t xml:space="preserve">procesos </w:t>
      </w:r>
      <w:r w:rsidR="00BE00B5">
        <w:rPr>
          <w:rFonts w:ascii="Arial" w:hAnsi="Arial" w:cs="Arial"/>
        </w:rPr>
        <w:t xml:space="preserve">sociales y culturales, tecnológicos, ambientales, legales </w:t>
      </w:r>
      <w:r>
        <w:rPr>
          <w:rFonts w:ascii="Arial" w:hAnsi="Arial" w:cs="Arial"/>
        </w:rPr>
        <w:t>y reglamentarios</w:t>
      </w:r>
      <w:r w:rsidR="00BE00B5">
        <w:rPr>
          <w:rFonts w:ascii="Arial" w:hAnsi="Arial" w:cs="Arial"/>
        </w:rPr>
        <w:t xml:space="preserve"> y de comunicación.  </w:t>
      </w:r>
    </w:p>
    <w:p w14:paraId="154A462B" w14:textId="77777777" w:rsidR="00D546AF" w:rsidRDefault="00D546AF" w:rsidP="00D546AF">
      <w:pPr>
        <w:ind w:right="-42"/>
        <w:jc w:val="both"/>
        <w:rPr>
          <w:rFonts w:ascii="Arial" w:hAnsi="Arial" w:cs="Arial"/>
        </w:rPr>
      </w:pPr>
    </w:p>
    <w:p w14:paraId="5D72A23B" w14:textId="36C4E6B7" w:rsidR="00D546AF" w:rsidRPr="00E41929" w:rsidRDefault="00D546AF" w:rsidP="00E41929">
      <w:pPr>
        <w:pStyle w:val="Prrafodelista"/>
        <w:numPr>
          <w:ilvl w:val="0"/>
          <w:numId w:val="9"/>
        </w:numPr>
        <w:ind w:left="0" w:right="-42" w:firstLine="0"/>
        <w:jc w:val="both"/>
        <w:rPr>
          <w:rFonts w:ascii="Arial" w:hAnsi="Arial" w:cs="Arial"/>
        </w:rPr>
      </w:pPr>
      <w:r w:rsidRPr="00E41929">
        <w:rPr>
          <w:rFonts w:ascii="Arial" w:hAnsi="Arial" w:cs="Arial"/>
        </w:rPr>
        <w:t>Con respecto a mejorar de la racionalización de tramites de los servicios que presenta el INCI, los encuestados manifestaron lo siguiente:</w:t>
      </w:r>
    </w:p>
    <w:p w14:paraId="457ADD31" w14:textId="15848189" w:rsidR="00BE0F7E" w:rsidRDefault="00BE0F7E" w:rsidP="00E41929">
      <w:pPr>
        <w:ind w:right="-42"/>
        <w:jc w:val="center"/>
        <w:rPr>
          <w:rFonts w:ascii="Arial" w:hAnsi="Arial" w:cs="Arial"/>
        </w:rPr>
      </w:pPr>
      <w:r>
        <w:rPr>
          <w:noProof/>
        </w:rPr>
        <w:lastRenderedPageBreak/>
        <w:drawing>
          <wp:inline distT="0" distB="0" distL="0" distR="0" wp14:anchorId="176A2B5B" wp14:editId="44CB72C5">
            <wp:extent cx="4798612" cy="2438400"/>
            <wp:effectExtent l="0" t="0" r="2540" b="0"/>
            <wp:docPr id="1072652917" name="Imagen 3" descr="Gráfico de las respuestas de Formularios. Título de la pregunta:  2. ¿Con respecto a la racionalización de trámites, considera usted que se debe mejorar la prestación de alguno de los siguientes Procedimientos Administrativos que la entidad tiene inscrita en el Sistema Único de Información de Trámites - SUIT?  (Seleccione por favor solo una opción). Número de respuestas: 78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áfico de las respuestas de Formularios. Título de la pregunta:  2. ¿Con respecto a la racionalización de trámites, considera usted que se debe mejorar la prestación de alguno de los siguientes Procedimientos Administrativos que la entidad tiene inscrita en el Sistema Único de Información de Trámites - SUIT?  (Seleccione por favor solo una opción). Número de respuestas: 78 respuest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6923" cy="2462949"/>
                    </a:xfrm>
                    <a:prstGeom prst="rect">
                      <a:avLst/>
                    </a:prstGeom>
                    <a:noFill/>
                    <a:ln>
                      <a:noFill/>
                    </a:ln>
                  </pic:spPr>
                </pic:pic>
              </a:graphicData>
            </a:graphic>
          </wp:inline>
        </w:drawing>
      </w:r>
    </w:p>
    <w:p w14:paraId="3027EC0C" w14:textId="77777777" w:rsidR="00D546AF" w:rsidRDefault="00D546AF" w:rsidP="00D546AF">
      <w:pPr>
        <w:ind w:right="-42"/>
      </w:pPr>
    </w:p>
    <w:p w14:paraId="069765A6" w14:textId="35382CB3" w:rsidR="00D546AF" w:rsidRDefault="00D546AF" w:rsidP="00D546AF">
      <w:pPr>
        <w:jc w:val="both"/>
        <w:rPr>
          <w:rFonts w:ascii="Arial" w:hAnsi="Arial" w:cs="Arial"/>
        </w:rPr>
      </w:pPr>
      <w:r w:rsidRPr="001305CE">
        <w:rPr>
          <w:rFonts w:ascii="Arial" w:hAnsi="Arial" w:cs="Arial"/>
        </w:rPr>
        <w:t xml:space="preserve">El servicio en el que sugirieron mayor racionalización de tramites fue el de asistencia técnica con un </w:t>
      </w:r>
      <w:r w:rsidR="00E85DF8">
        <w:rPr>
          <w:rFonts w:ascii="Arial" w:hAnsi="Arial" w:cs="Arial"/>
        </w:rPr>
        <w:t>29,5</w:t>
      </w:r>
      <w:r w:rsidRPr="001305CE">
        <w:rPr>
          <w:rFonts w:ascii="Arial" w:hAnsi="Arial" w:cs="Arial"/>
        </w:rPr>
        <w:t>%</w:t>
      </w:r>
      <w:r w:rsidR="00E85DF8">
        <w:rPr>
          <w:rFonts w:ascii="Arial" w:hAnsi="Arial" w:cs="Arial"/>
        </w:rPr>
        <w:t xml:space="preserve"> (23 personas)</w:t>
      </w:r>
      <w:r w:rsidRPr="001305CE">
        <w:rPr>
          <w:rFonts w:ascii="Arial" w:hAnsi="Arial" w:cs="Arial"/>
        </w:rPr>
        <w:t xml:space="preserve">, </w:t>
      </w:r>
      <w:r w:rsidR="00E85DF8">
        <w:rPr>
          <w:rFonts w:ascii="Arial" w:hAnsi="Arial" w:cs="Arial"/>
        </w:rPr>
        <w:t>posteriormente el Registro de la biblioteca con 15,4% (12 personas), el 26,9% (21 personas) sugirieron que en ambos y el 32,1% (25 personas) opina que</w:t>
      </w:r>
      <w:r w:rsidRPr="001305CE">
        <w:rPr>
          <w:rFonts w:ascii="Arial" w:hAnsi="Arial" w:cs="Arial"/>
        </w:rPr>
        <w:t xml:space="preserve"> </w:t>
      </w:r>
      <w:r w:rsidR="00E85DF8">
        <w:rPr>
          <w:rFonts w:ascii="Arial" w:hAnsi="Arial" w:cs="Arial"/>
        </w:rPr>
        <w:t xml:space="preserve">ninguno requiere ser racionalizado. </w:t>
      </w:r>
    </w:p>
    <w:p w14:paraId="471790E4" w14:textId="6E1E47B4" w:rsidR="00E85DF8" w:rsidRDefault="00E85DF8" w:rsidP="00D546AF">
      <w:pPr>
        <w:jc w:val="both"/>
        <w:rPr>
          <w:rFonts w:ascii="Arial" w:hAnsi="Arial" w:cs="Arial"/>
        </w:rPr>
      </w:pPr>
    </w:p>
    <w:p w14:paraId="59E454E3" w14:textId="16D755DB" w:rsidR="00D546AF" w:rsidRPr="001305CE" w:rsidRDefault="00E85DF8" w:rsidP="00D546AF">
      <w:pPr>
        <w:rPr>
          <w:rFonts w:ascii="Arial" w:hAnsi="Arial" w:cs="Arial"/>
        </w:rPr>
      </w:pPr>
      <w:r>
        <w:rPr>
          <w:rFonts w:ascii="Arial" w:hAnsi="Arial" w:cs="Arial"/>
        </w:rPr>
        <w:t>3</w:t>
      </w:r>
      <w:r w:rsidR="00A32692">
        <w:rPr>
          <w:rFonts w:ascii="Arial" w:hAnsi="Arial" w:cs="Arial"/>
        </w:rPr>
        <w:t>.</w:t>
      </w:r>
      <w:r>
        <w:rPr>
          <w:rFonts w:ascii="Arial" w:hAnsi="Arial" w:cs="Arial"/>
        </w:rPr>
        <w:t xml:space="preserve"> </w:t>
      </w:r>
      <w:r w:rsidR="00D546AF" w:rsidRPr="001305CE">
        <w:rPr>
          <w:rFonts w:ascii="Arial" w:hAnsi="Arial" w:cs="Arial"/>
        </w:rPr>
        <w:t>Por otra parte, en la encuesta se buscaba identificar la información que las partes interesadas querían escuchar en la rendición de cuentas</w:t>
      </w:r>
      <w:r>
        <w:rPr>
          <w:rFonts w:ascii="Arial" w:hAnsi="Arial" w:cs="Arial"/>
        </w:rPr>
        <w:t xml:space="preserve"> obteniendo lo siguiente: </w:t>
      </w:r>
    </w:p>
    <w:p w14:paraId="008AB594" w14:textId="4EBBABA7" w:rsidR="00BE00B5" w:rsidRPr="001305CE" w:rsidRDefault="00BE00B5" w:rsidP="00D546AF">
      <w:pPr>
        <w:rPr>
          <w:rFonts w:ascii="Arial" w:hAnsi="Arial" w:cs="Arial"/>
        </w:rPr>
      </w:pPr>
      <w:r>
        <w:rPr>
          <w:noProof/>
        </w:rPr>
        <w:drawing>
          <wp:inline distT="0" distB="0" distL="0" distR="0" wp14:anchorId="10B5038E" wp14:editId="5E13A3C1">
            <wp:extent cx="5612130" cy="2545080"/>
            <wp:effectExtent l="0" t="0" r="7620" b="7620"/>
            <wp:docPr id="2085083999" name="Imagen 4" descr="Gráfico de las respuestas de Formularios. Título de la pregunta: 3.    En relación con la rendición de cuentas, ¿que información considera usted importante socializar en el espacio de rendición de cuentas?  (Marque una o varias opciones si lo considera). Número de respuestas: 7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áfico de las respuestas de Formularios. Título de la pregunta: 3.    En relación con la rendición de cuentas, ¿que información considera usted importante socializar en el espacio de rendición de cuentas?  (Marque una o varias opciones si lo considera). Número de respuestas: 77 respuest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2545080"/>
                    </a:xfrm>
                    <a:prstGeom prst="rect">
                      <a:avLst/>
                    </a:prstGeom>
                    <a:noFill/>
                    <a:ln>
                      <a:noFill/>
                    </a:ln>
                  </pic:spPr>
                </pic:pic>
              </a:graphicData>
            </a:graphic>
          </wp:inline>
        </w:drawing>
      </w:r>
    </w:p>
    <w:p w14:paraId="6E5C0D99" w14:textId="77777777" w:rsidR="00D546AF" w:rsidRPr="001305CE" w:rsidRDefault="00D546AF" w:rsidP="00D546AF">
      <w:pPr>
        <w:rPr>
          <w:rFonts w:ascii="Arial" w:hAnsi="Arial" w:cs="Arial"/>
        </w:rPr>
      </w:pPr>
    </w:p>
    <w:p w14:paraId="5C82A5F5" w14:textId="10459559" w:rsidR="00D546AF" w:rsidRDefault="00D546AF" w:rsidP="00D546AF">
      <w:pPr>
        <w:jc w:val="both"/>
        <w:rPr>
          <w:rFonts w:ascii="Arial" w:hAnsi="Arial" w:cs="Arial"/>
        </w:rPr>
      </w:pPr>
      <w:r w:rsidRPr="001305CE">
        <w:rPr>
          <w:rFonts w:ascii="Arial" w:hAnsi="Arial" w:cs="Arial"/>
        </w:rPr>
        <w:t xml:space="preserve">La respuesta </w:t>
      </w:r>
      <w:r>
        <w:rPr>
          <w:rFonts w:ascii="Arial" w:hAnsi="Arial" w:cs="Arial"/>
        </w:rPr>
        <w:t>que más seleccionaron</w:t>
      </w:r>
      <w:r w:rsidRPr="001305CE">
        <w:rPr>
          <w:rFonts w:ascii="Arial" w:hAnsi="Arial" w:cs="Arial"/>
        </w:rPr>
        <w:t>, con un 4</w:t>
      </w:r>
      <w:r w:rsidR="00E85DF8">
        <w:rPr>
          <w:rFonts w:ascii="Arial" w:hAnsi="Arial" w:cs="Arial"/>
        </w:rPr>
        <w:t>1,6%</w:t>
      </w:r>
      <w:r w:rsidRPr="001305CE">
        <w:rPr>
          <w:rFonts w:ascii="Arial" w:hAnsi="Arial" w:cs="Arial"/>
        </w:rPr>
        <w:t xml:space="preserve"> fue la de </w:t>
      </w:r>
      <w:r w:rsidR="00E85DF8">
        <w:rPr>
          <w:rFonts w:ascii="Arial" w:hAnsi="Arial" w:cs="Arial"/>
        </w:rPr>
        <w:t xml:space="preserve">“Avance en la Garantía de los Derechos”, la segunda con 28,6% de las respuestas opina que se deben socializar “Los </w:t>
      </w:r>
      <w:r w:rsidRPr="001305CE">
        <w:rPr>
          <w:rFonts w:ascii="Arial" w:hAnsi="Arial" w:cs="Arial"/>
        </w:rPr>
        <w:t>resultados de la gestión realizada para dar cumplimiento a las metas establecidas en el plan de acción</w:t>
      </w:r>
      <w:r w:rsidR="00E85DF8">
        <w:rPr>
          <w:rFonts w:ascii="Arial" w:hAnsi="Arial" w:cs="Arial"/>
        </w:rPr>
        <w:t>”, en tercer lugar, el 11,7% manifestó que se deben exponer las “Acciones de mejora establecidas” y las restantes fueron</w:t>
      </w:r>
      <w:r w:rsidRPr="001305CE">
        <w:rPr>
          <w:rFonts w:ascii="Arial" w:hAnsi="Arial" w:cs="Arial"/>
        </w:rPr>
        <w:t xml:space="preserve"> la </w:t>
      </w:r>
      <w:r w:rsidR="00E85DF8">
        <w:rPr>
          <w:rFonts w:ascii="Arial" w:hAnsi="Arial" w:cs="Arial"/>
        </w:rPr>
        <w:t>“</w:t>
      </w:r>
      <w:r w:rsidRPr="001305CE">
        <w:rPr>
          <w:rFonts w:ascii="Arial" w:hAnsi="Arial" w:cs="Arial"/>
        </w:rPr>
        <w:t>ejecución presupu</w:t>
      </w:r>
      <w:r>
        <w:rPr>
          <w:rFonts w:ascii="Arial" w:hAnsi="Arial" w:cs="Arial"/>
        </w:rPr>
        <w:t>es</w:t>
      </w:r>
      <w:r w:rsidRPr="001305CE">
        <w:rPr>
          <w:rFonts w:ascii="Arial" w:hAnsi="Arial" w:cs="Arial"/>
        </w:rPr>
        <w:t>tal</w:t>
      </w:r>
      <w:r w:rsidR="00E85DF8">
        <w:rPr>
          <w:rFonts w:ascii="Arial" w:hAnsi="Arial" w:cs="Arial"/>
        </w:rPr>
        <w:t>” y los “</w:t>
      </w:r>
      <w:r>
        <w:rPr>
          <w:rFonts w:ascii="Arial" w:hAnsi="Arial" w:cs="Arial"/>
        </w:rPr>
        <w:t>procesos contractuales</w:t>
      </w:r>
      <w:r w:rsidR="00E85DF8">
        <w:rPr>
          <w:rFonts w:ascii="Arial" w:hAnsi="Arial" w:cs="Arial"/>
        </w:rPr>
        <w:t>”</w:t>
      </w:r>
      <w:r>
        <w:rPr>
          <w:rFonts w:ascii="Arial" w:hAnsi="Arial" w:cs="Arial"/>
        </w:rPr>
        <w:t>.</w:t>
      </w:r>
    </w:p>
    <w:p w14:paraId="1B25A01E" w14:textId="77777777" w:rsidR="00D546AF" w:rsidRPr="001305CE" w:rsidRDefault="00D546AF" w:rsidP="00D546AF">
      <w:pPr>
        <w:rPr>
          <w:rFonts w:ascii="Arial" w:hAnsi="Arial" w:cs="Arial"/>
        </w:rPr>
      </w:pPr>
      <w:r>
        <w:rPr>
          <w:rFonts w:ascii="Arial" w:hAnsi="Arial" w:cs="Arial"/>
        </w:rPr>
        <w:t xml:space="preserve"> </w:t>
      </w:r>
    </w:p>
    <w:p w14:paraId="0D7C58E5" w14:textId="353B975F" w:rsidR="00D546AF" w:rsidRDefault="00FB2CA2" w:rsidP="00D546AF">
      <w:pPr>
        <w:jc w:val="both"/>
        <w:rPr>
          <w:rFonts w:ascii="Arial" w:hAnsi="Arial" w:cs="Arial"/>
        </w:rPr>
      </w:pPr>
      <w:r>
        <w:rPr>
          <w:rFonts w:ascii="Arial" w:hAnsi="Arial" w:cs="Arial"/>
        </w:rPr>
        <w:lastRenderedPageBreak/>
        <w:t xml:space="preserve">4. </w:t>
      </w:r>
      <w:r w:rsidR="00D546AF">
        <w:rPr>
          <w:rFonts w:ascii="Arial" w:hAnsi="Arial" w:cs="Arial"/>
        </w:rPr>
        <w:t xml:space="preserve">A su vez, se preguntaron los canales de difusión que </w:t>
      </w:r>
      <w:r>
        <w:rPr>
          <w:rFonts w:ascii="Arial" w:hAnsi="Arial" w:cs="Arial"/>
        </w:rPr>
        <w:t xml:space="preserve">consideran se deben utilizar </w:t>
      </w:r>
      <w:r w:rsidR="00D546AF">
        <w:rPr>
          <w:rFonts w:ascii="Arial" w:hAnsi="Arial" w:cs="Arial"/>
        </w:rPr>
        <w:t>para la rendición de cuentas</w:t>
      </w:r>
      <w:r>
        <w:rPr>
          <w:rFonts w:ascii="Arial" w:hAnsi="Arial" w:cs="Arial"/>
        </w:rPr>
        <w:t>, arrojando lo siguiente</w:t>
      </w:r>
      <w:r w:rsidR="00D546AF">
        <w:rPr>
          <w:rFonts w:ascii="Arial" w:hAnsi="Arial" w:cs="Arial"/>
        </w:rPr>
        <w:t>:</w:t>
      </w:r>
    </w:p>
    <w:p w14:paraId="034B6E5B" w14:textId="7FD55BF7" w:rsidR="00BE00B5" w:rsidRDefault="00BE00B5" w:rsidP="00D546AF">
      <w:pPr>
        <w:jc w:val="both"/>
        <w:rPr>
          <w:rFonts w:ascii="Arial" w:hAnsi="Arial" w:cs="Arial"/>
        </w:rPr>
      </w:pPr>
      <w:r>
        <w:rPr>
          <w:noProof/>
        </w:rPr>
        <w:drawing>
          <wp:inline distT="0" distB="0" distL="0" distR="0" wp14:anchorId="37361ACE" wp14:editId="1C9DA74A">
            <wp:extent cx="5082843" cy="2305050"/>
            <wp:effectExtent l="0" t="0" r="3810" b="0"/>
            <wp:docPr id="1532921500" name="Imagen 5" descr="Gráfico de las respuestas de Formularios. Título de la pregunta: 4. ¿A través de que canales considera usted que se debe realizar la difusión del espacio de rendición de cuentas del INCI?  (Marque una o varias opciones si lo considera). Número de respuestas: 79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áfico de las respuestas de Formularios. Título de la pregunta: 4. ¿A través de que canales considera usted que se debe realizar la difusión del espacio de rendición de cuentas del INCI?  (Marque una o varias opciones si lo considera). Número de respuestas: 79 respuest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05600" cy="2315370"/>
                    </a:xfrm>
                    <a:prstGeom prst="rect">
                      <a:avLst/>
                    </a:prstGeom>
                    <a:noFill/>
                    <a:ln>
                      <a:noFill/>
                    </a:ln>
                  </pic:spPr>
                </pic:pic>
              </a:graphicData>
            </a:graphic>
          </wp:inline>
        </w:drawing>
      </w:r>
    </w:p>
    <w:p w14:paraId="1DF374BE" w14:textId="560385AB" w:rsidR="00D546AF" w:rsidRDefault="00D546AF" w:rsidP="00D546AF">
      <w:pPr>
        <w:rPr>
          <w:rFonts w:ascii="Arial" w:hAnsi="Arial" w:cs="Arial"/>
        </w:rPr>
      </w:pPr>
      <w:r>
        <w:rPr>
          <w:rFonts w:ascii="Arial" w:hAnsi="Arial" w:cs="Arial"/>
        </w:rPr>
        <w:t xml:space="preserve">La respuesta que más seleccionaron fue el canal de YouTube con un </w:t>
      </w:r>
      <w:r w:rsidR="00FB2CA2">
        <w:rPr>
          <w:rFonts w:ascii="Arial" w:hAnsi="Arial" w:cs="Arial"/>
        </w:rPr>
        <w:t>2</w:t>
      </w:r>
      <w:r>
        <w:rPr>
          <w:rFonts w:ascii="Arial" w:hAnsi="Arial" w:cs="Arial"/>
        </w:rPr>
        <w:t>5</w:t>
      </w:r>
      <w:r w:rsidR="00FB2CA2">
        <w:rPr>
          <w:rFonts w:ascii="Arial" w:hAnsi="Arial" w:cs="Arial"/>
        </w:rPr>
        <w:t>,3</w:t>
      </w:r>
      <w:r>
        <w:rPr>
          <w:rFonts w:ascii="Arial" w:hAnsi="Arial" w:cs="Arial"/>
        </w:rPr>
        <w:t>% (7), seguido de</w:t>
      </w:r>
      <w:r w:rsidR="003622BD">
        <w:rPr>
          <w:rFonts w:ascii="Arial" w:hAnsi="Arial" w:cs="Arial"/>
        </w:rPr>
        <w:t xml:space="preserve"> </w:t>
      </w:r>
      <w:r>
        <w:rPr>
          <w:rFonts w:ascii="Arial" w:hAnsi="Arial" w:cs="Arial"/>
        </w:rPr>
        <w:t>l</w:t>
      </w:r>
      <w:r w:rsidR="003622BD">
        <w:rPr>
          <w:rFonts w:ascii="Arial" w:hAnsi="Arial" w:cs="Arial"/>
        </w:rPr>
        <w:t xml:space="preserve">as aplicaciones móviles con un 22,8%, posteriormente la página web con un 20,3%, el </w:t>
      </w:r>
      <w:r>
        <w:rPr>
          <w:rFonts w:ascii="Arial" w:hAnsi="Arial" w:cs="Arial"/>
        </w:rPr>
        <w:t xml:space="preserve">canal de Facebook </w:t>
      </w:r>
      <w:r w:rsidR="003622BD">
        <w:rPr>
          <w:rFonts w:ascii="Arial" w:hAnsi="Arial" w:cs="Arial"/>
        </w:rPr>
        <w:t>11,4</w:t>
      </w:r>
      <w:r>
        <w:rPr>
          <w:rFonts w:ascii="Arial" w:hAnsi="Arial" w:cs="Arial"/>
        </w:rPr>
        <w:t xml:space="preserve">%, </w:t>
      </w:r>
      <w:r w:rsidR="003622BD">
        <w:rPr>
          <w:rFonts w:ascii="Arial" w:hAnsi="Arial" w:cs="Arial"/>
        </w:rPr>
        <w:t xml:space="preserve">la </w:t>
      </w:r>
      <w:r>
        <w:rPr>
          <w:rFonts w:ascii="Arial" w:hAnsi="Arial" w:cs="Arial"/>
        </w:rPr>
        <w:t xml:space="preserve">emisora </w:t>
      </w:r>
      <w:r w:rsidR="003622BD">
        <w:rPr>
          <w:rFonts w:ascii="Arial" w:hAnsi="Arial" w:cs="Arial"/>
        </w:rPr>
        <w:t>INCI Radio con 10,1% e Instagram con 7,6%</w:t>
      </w:r>
      <w:r>
        <w:rPr>
          <w:rFonts w:ascii="Arial" w:hAnsi="Arial" w:cs="Arial"/>
        </w:rPr>
        <w:t>.</w:t>
      </w:r>
    </w:p>
    <w:p w14:paraId="788A552C" w14:textId="77777777" w:rsidR="003622BD" w:rsidRDefault="003622BD" w:rsidP="00D546AF">
      <w:pPr>
        <w:rPr>
          <w:rFonts w:ascii="Arial" w:hAnsi="Arial" w:cs="Arial"/>
        </w:rPr>
      </w:pPr>
    </w:p>
    <w:p w14:paraId="64E25397" w14:textId="68BA12B8" w:rsidR="00D546AF" w:rsidRDefault="00CE1005" w:rsidP="00D546AF">
      <w:pPr>
        <w:rPr>
          <w:rFonts w:ascii="Arial" w:hAnsi="Arial" w:cs="Arial"/>
        </w:rPr>
      </w:pPr>
      <w:r>
        <w:rPr>
          <w:rFonts w:ascii="Arial" w:hAnsi="Arial" w:cs="Arial"/>
        </w:rPr>
        <w:t xml:space="preserve">5. </w:t>
      </w:r>
      <w:r w:rsidR="00D546AF">
        <w:rPr>
          <w:rFonts w:ascii="Arial" w:hAnsi="Arial" w:cs="Arial"/>
        </w:rPr>
        <w:t>En cuanto la metodología sugerida para el espacio de rendición de cuentas, sugirieron lo siguiente:</w:t>
      </w:r>
    </w:p>
    <w:p w14:paraId="59ADAB36" w14:textId="415A0D40" w:rsidR="00D546AF" w:rsidRDefault="00D546AF" w:rsidP="00D546AF">
      <w:pPr>
        <w:rPr>
          <w:noProof/>
        </w:rPr>
      </w:pPr>
    </w:p>
    <w:p w14:paraId="243B2A19" w14:textId="0CCAC93E" w:rsidR="00BE00B5" w:rsidRDefault="00BE00B5" w:rsidP="00D546AF">
      <w:pPr>
        <w:rPr>
          <w:noProof/>
        </w:rPr>
      </w:pPr>
      <w:r>
        <w:rPr>
          <w:noProof/>
        </w:rPr>
        <w:drawing>
          <wp:inline distT="0" distB="0" distL="0" distR="0" wp14:anchorId="5A96FFED" wp14:editId="3A9A6A36">
            <wp:extent cx="4895850" cy="2487810"/>
            <wp:effectExtent l="0" t="0" r="0" b="8255"/>
            <wp:docPr id="161744492" name="Imagen 6" descr="Gráfico de las respuestas de Formularios. Título de la pregunta: 5. ¿Qué metodología sugiere usted para socializar la información en el espacio de rendición de cuentas?  (Marque una o varias opciones si lo considera). Número de respuestas: 78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áfico de las respuestas de Formularios. Título de la pregunta: 5. ¿Qué metodología sugiere usted para socializar la información en el espacio de rendición de cuentas?  (Marque una o varias opciones si lo considera). Número de respuestas: 78 respuest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03822" cy="2491861"/>
                    </a:xfrm>
                    <a:prstGeom prst="rect">
                      <a:avLst/>
                    </a:prstGeom>
                    <a:noFill/>
                    <a:ln>
                      <a:noFill/>
                    </a:ln>
                  </pic:spPr>
                </pic:pic>
              </a:graphicData>
            </a:graphic>
          </wp:inline>
        </w:drawing>
      </w:r>
    </w:p>
    <w:p w14:paraId="768E0AE9" w14:textId="5E22FE61" w:rsidR="00D546AF" w:rsidRDefault="00D546AF" w:rsidP="00D546AF">
      <w:pPr>
        <w:jc w:val="center"/>
        <w:rPr>
          <w:rFonts w:ascii="Arial" w:hAnsi="Arial" w:cs="Arial"/>
        </w:rPr>
      </w:pPr>
    </w:p>
    <w:p w14:paraId="424573BF" w14:textId="5E055EC4" w:rsidR="00D546AF" w:rsidRPr="00523AE9" w:rsidRDefault="00E41929" w:rsidP="00D546AF">
      <w:pPr>
        <w:rPr>
          <w:rFonts w:ascii="Arial" w:hAnsi="Arial" w:cs="Arial"/>
        </w:rPr>
      </w:pPr>
      <w:r>
        <w:rPr>
          <w:rFonts w:ascii="Arial" w:hAnsi="Arial" w:cs="Arial"/>
        </w:rPr>
        <w:t xml:space="preserve">La metodología </w:t>
      </w:r>
      <w:r w:rsidR="00D546AF">
        <w:rPr>
          <w:rFonts w:ascii="Arial" w:hAnsi="Arial" w:cs="Arial"/>
        </w:rPr>
        <w:t xml:space="preserve">que </w:t>
      </w:r>
      <w:r w:rsidR="00D546AF" w:rsidRPr="00523AE9">
        <w:rPr>
          <w:rFonts w:ascii="Arial" w:hAnsi="Arial" w:cs="Arial"/>
        </w:rPr>
        <w:t xml:space="preserve">la mayoría </w:t>
      </w:r>
      <w:r w:rsidR="003622BD">
        <w:rPr>
          <w:rFonts w:ascii="Arial" w:hAnsi="Arial" w:cs="Arial"/>
        </w:rPr>
        <w:t xml:space="preserve">de las personas </w:t>
      </w:r>
      <w:r w:rsidR="00D546AF" w:rsidRPr="00523AE9">
        <w:rPr>
          <w:rFonts w:ascii="Arial" w:hAnsi="Arial" w:cs="Arial"/>
        </w:rPr>
        <w:t xml:space="preserve">eligieron </w:t>
      </w:r>
      <w:r w:rsidR="003622BD">
        <w:rPr>
          <w:rFonts w:ascii="Arial" w:hAnsi="Arial" w:cs="Arial"/>
        </w:rPr>
        <w:t xml:space="preserve">para el desarrollo del evento de rendición de cuentas fue </w:t>
      </w:r>
      <w:r w:rsidR="00D546AF" w:rsidRPr="00523AE9">
        <w:rPr>
          <w:rFonts w:ascii="Arial" w:hAnsi="Arial" w:cs="Arial"/>
        </w:rPr>
        <w:t xml:space="preserve">el conversatorio </w:t>
      </w:r>
      <w:r w:rsidR="003622BD">
        <w:rPr>
          <w:rFonts w:ascii="Arial" w:hAnsi="Arial" w:cs="Arial"/>
        </w:rPr>
        <w:t xml:space="preserve">con un 67,9% (53 personas), seguido de </w:t>
      </w:r>
      <w:r w:rsidR="00D546AF" w:rsidRPr="00523AE9">
        <w:rPr>
          <w:rFonts w:ascii="Arial" w:hAnsi="Arial" w:cs="Arial"/>
        </w:rPr>
        <w:t>la ponencia con un 2</w:t>
      </w:r>
      <w:r w:rsidR="003622BD">
        <w:rPr>
          <w:rFonts w:ascii="Arial" w:hAnsi="Arial" w:cs="Arial"/>
        </w:rPr>
        <w:t>5,6</w:t>
      </w:r>
      <w:r w:rsidR="00D546AF" w:rsidRPr="00523AE9">
        <w:rPr>
          <w:rFonts w:ascii="Arial" w:hAnsi="Arial" w:cs="Arial"/>
        </w:rPr>
        <w:t>% (</w:t>
      </w:r>
      <w:r w:rsidR="003622BD">
        <w:rPr>
          <w:rFonts w:ascii="Arial" w:hAnsi="Arial" w:cs="Arial"/>
        </w:rPr>
        <w:t>20 personas</w:t>
      </w:r>
      <w:r w:rsidR="00D546AF" w:rsidRPr="00523AE9">
        <w:rPr>
          <w:rFonts w:ascii="Arial" w:hAnsi="Arial" w:cs="Arial"/>
        </w:rPr>
        <w:t xml:space="preserve">) </w:t>
      </w:r>
      <w:r w:rsidR="00CE1005">
        <w:rPr>
          <w:rFonts w:ascii="Arial" w:hAnsi="Arial" w:cs="Arial"/>
        </w:rPr>
        <w:t xml:space="preserve">la </w:t>
      </w:r>
      <w:r w:rsidR="003622BD">
        <w:rPr>
          <w:rFonts w:ascii="Arial" w:hAnsi="Arial" w:cs="Arial"/>
        </w:rPr>
        <w:t xml:space="preserve">entrevista con 17,9% (14 personas) y por último el </w:t>
      </w:r>
      <w:r w:rsidR="00D546AF" w:rsidRPr="00523AE9">
        <w:rPr>
          <w:rFonts w:ascii="Arial" w:hAnsi="Arial" w:cs="Arial"/>
        </w:rPr>
        <w:t xml:space="preserve">panel con un </w:t>
      </w:r>
      <w:r w:rsidR="003622BD">
        <w:rPr>
          <w:rFonts w:ascii="Arial" w:hAnsi="Arial" w:cs="Arial"/>
        </w:rPr>
        <w:t>9</w:t>
      </w:r>
      <w:r w:rsidR="00D546AF" w:rsidRPr="00523AE9">
        <w:rPr>
          <w:rFonts w:ascii="Arial" w:hAnsi="Arial" w:cs="Arial"/>
        </w:rPr>
        <w:t>% (</w:t>
      </w:r>
      <w:r w:rsidR="003622BD">
        <w:rPr>
          <w:rFonts w:ascii="Arial" w:hAnsi="Arial" w:cs="Arial"/>
        </w:rPr>
        <w:t>7</w:t>
      </w:r>
      <w:r w:rsidR="003622BD" w:rsidRPr="003622BD">
        <w:rPr>
          <w:rFonts w:ascii="Arial" w:hAnsi="Arial" w:cs="Arial"/>
        </w:rPr>
        <w:t xml:space="preserve"> </w:t>
      </w:r>
      <w:r w:rsidR="003622BD">
        <w:rPr>
          <w:rFonts w:ascii="Arial" w:hAnsi="Arial" w:cs="Arial"/>
        </w:rPr>
        <w:t>personas</w:t>
      </w:r>
      <w:r w:rsidR="00D546AF" w:rsidRPr="00523AE9">
        <w:rPr>
          <w:rFonts w:ascii="Arial" w:hAnsi="Arial" w:cs="Arial"/>
        </w:rPr>
        <w:t>)</w:t>
      </w:r>
      <w:r w:rsidR="003622BD">
        <w:rPr>
          <w:rFonts w:ascii="Arial" w:hAnsi="Arial" w:cs="Arial"/>
        </w:rPr>
        <w:t>.</w:t>
      </w:r>
    </w:p>
    <w:p w14:paraId="7D763DD3" w14:textId="77777777" w:rsidR="00D546AF" w:rsidRPr="00523AE9" w:rsidRDefault="00D546AF" w:rsidP="00D546AF">
      <w:pPr>
        <w:rPr>
          <w:rFonts w:ascii="Arial" w:hAnsi="Arial" w:cs="Arial"/>
        </w:rPr>
      </w:pPr>
    </w:p>
    <w:p w14:paraId="6990900F" w14:textId="17834A5A" w:rsidR="00BE00B5" w:rsidRDefault="00D546AF" w:rsidP="00D546AF">
      <w:pPr>
        <w:rPr>
          <w:rFonts w:ascii="Arial" w:hAnsi="Arial" w:cs="Arial"/>
        </w:rPr>
      </w:pPr>
      <w:r w:rsidRPr="00523AE9">
        <w:rPr>
          <w:rFonts w:ascii="Arial" w:hAnsi="Arial" w:cs="Arial"/>
        </w:rPr>
        <w:t xml:space="preserve">Finalmente, las acciones de mejora </w:t>
      </w:r>
      <w:r w:rsidR="00E41929">
        <w:rPr>
          <w:rFonts w:ascii="Arial" w:hAnsi="Arial" w:cs="Arial"/>
        </w:rPr>
        <w:t xml:space="preserve">para servicio al ciudadano y la sección de transparencia de la página web </w:t>
      </w:r>
      <w:r w:rsidRPr="00523AE9">
        <w:rPr>
          <w:rFonts w:ascii="Arial" w:hAnsi="Arial" w:cs="Arial"/>
        </w:rPr>
        <w:t>fueron las siguientes:</w:t>
      </w:r>
    </w:p>
    <w:p w14:paraId="5D3344A8" w14:textId="50A9FA4F" w:rsidR="00D546AF" w:rsidRPr="00523AE9" w:rsidRDefault="00BE00B5" w:rsidP="00D546AF">
      <w:pPr>
        <w:rPr>
          <w:rFonts w:ascii="Arial" w:hAnsi="Arial" w:cs="Arial"/>
        </w:rPr>
      </w:pPr>
      <w:r>
        <w:rPr>
          <w:noProof/>
        </w:rPr>
        <w:lastRenderedPageBreak/>
        <w:drawing>
          <wp:inline distT="0" distB="0" distL="0" distR="0" wp14:anchorId="23F48430" wp14:editId="738DC959">
            <wp:extent cx="5612130" cy="2851785"/>
            <wp:effectExtent l="0" t="0" r="7620" b="5715"/>
            <wp:docPr id="1642115593" name="Imagen 7" descr="Gráfico de las respuestas de Formularios. Título de la pregunta: 6. En relación con atención al ciudadano, usted considera que se debe incorporar una acción de mejoramiento relacionada con: (Marque una o varias opciones si lo considera). Número de respuestas: 79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áfico de las respuestas de Formularios. Título de la pregunta: 6. En relación con atención al ciudadano, usted considera que se debe incorporar una acción de mejoramiento relacionada con: (Marque una o varias opciones si lo considera). Número de respuestas: 79 respuest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2851785"/>
                    </a:xfrm>
                    <a:prstGeom prst="rect">
                      <a:avLst/>
                    </a:prstGeom>
                    <a:noFill/>
                    <a:ln>
                      <a:noFill/>
                    </a:ln>
                  </pic:spPr>
                </pic:pic>
              </a:graphicData>
            </a:graphic>
          </wp:inline>
        </w:drawing>
      </w:r>
    </w:p>
    <w:p w14:paraId="415A17B5" w14:textId="0631C0B6" w:rsidR="00D546AF" w:rsidRDefault="00E41929" w:rsidP="00D546AF">
      <w:pPr>
        <w:rPr>
          <w:rFonts w:ascii="Arial" w:hAnsi="Arial" w:cs="Arial"/>
        </w:rPr>
      </w:pPr>
      <w:r>
        <w:rPr>
          <w:rFonts w:ascii="Arial" w:hAnsi="Arial" w:cs="Arial"/>
        </w:rPr>
        <w:t>E</w:t>
      </w:r>
      <w:r w:rsidR="00D546AF" w:rsidRPr="00523AE9">
        <w:rPr>
          <w:rFonts w:ascii="Arial" w:hAnsi="Arial" w:cs="Arial"/>
        </w:rPr>
        <w:t xml:space="preserve">l </w:t>
      </w:r>
      <w:r w:rsidR="003740C7">
        <w:rPr>
          <w:rFonts w:ascii="Arial" w:hAnsi="Arial" w:cs="Arial"/>
        </w:rPr>
        <w:t>49,4</w:t>
      </w:r>
      <w:r w:rsidR="00D546AF" w:rsidRPr="00523AE9">
        <w:rPr>
          <w:rFonts w:ascii="Arial" w:hAnsi="Arial" w:cs="Arial"/>
        </w:rPr>
        <w:t>% (</w:t>
      </w:r>
      <w:r w:rsidR="003740C7">
        <w:rPr>
          <w:rFonts w:ascii="Arial" w:hAnsi="Arial" w:cs="Arial"/>
        </w:rPr>
        <w:t>39 personas</w:t>
      </w:r>
      <w:r w:rsidR="00D546AF" w:rsidRPr="00523AE9">
        <w:rPr>
          <w:rFonts w:ascii="Arial" w:hAnsi="Arial" w:cs="Arial"/>
        </w:rPr>
        <w:t xml:space="preserve">) contestaron </w:t>
      </w:r>
      <w:r w:rsidR="003740C7">
        <w:rPr>
          <w:rFonts w:ascii="Arial" w:hAnsi="Arial" w:cs="Arial"/>
        </w:rPr>
        <w:t xml:space="preserve">que se deben mejorar los </w:t>
      </w:r>
      <w:r w:rsidR="00D546AF" w:rsidRPr="00523AE9">
        <w:rPr>
          <w:rFonts w:ascii="Arial" w:hAnsi="Arial" w:cs="Arial"/>
        </w:rPr>
        <w:t>canales de atención</w:t>
      </w:r>
      <w:r w:rsidR="003740C7">
        <w:rPr>
          <w:rFonts w:ascii="Arial" w:hAnsi="Arial" w:cs="Arial"/>
        </w:rPr>
        <w:t xml:space="preserve"> en servicio al ciudadano</w:t>
      </w:r>
      <w:r w:rsidR="00D546AF" w:rsidRPr="00523AE9">
        <w:rPr>
          <w:rFonts w:ascii="Arial" w:hAnsi="Arial" w:cs="Arial"/>
        </w:rPr>
        <w:t>, el 3</w:t>
      </w:r>
      <w:r w:rsidR="003740C7">
        <w:rPr>
          <w:rFonts w:ascii="Arial" w:hAnsi="Arial" w:cs="Arial"/>
        </w:rPr>
        <w:t>6,7%</w:t>
      </w:r>
      <w:r w:rsidR="00D546AF" w:rsidRPr="00523AE9">
        <w:rPr>
          <w:rFonts w:ascii="Arial" w:hAnsi="Arial" w:cs="Arial"/>
        </w:rPr>
        <w:t xml:space="preserve"> (</w:t>
      </w:r>
      <w:r w:rsidR="003740C7">
        <w:rPr>
          <w:rFonts w:ascii="Arial" w:hAnsi="Arial" w:cs="Arial"/>
        </w:rPr>
        <w:t>29 personas</w:t>
      </w:r>
      <w:r w:rsidR="00D546AF" w:rsidRPr="00523AE9">
        <w:rPr>
          <w:rFonts w:ascii="Arial" w:hAnsi="Arial" w:cs="Arial"/>
        </w:rPr>
        <w:t xml:space="preserve">) eligieron </w:t>
      </w:r>
      <w:r w:rsidR="003740C7">
        <w:rPr>
          <w:rFonts w:ascii="Arial" w:hAnsi="Arial" w:cs="Arial"/>
        </w:rPr>
        <w:t xml:space="preserve">que se fortalezca la calidad de las respuestas y el 35,4% el </w:t>
      </w:r>
      <w:r w:rsidR="00D546AF" w:rsidRPr="00523AE9">
        <w:rPr>
          <w:rFonts w:ascii="Arial" w:hAnsi="Arial" w:cs="Arial"/>
        </w:rPr>
        <w:t xml:space="preserve">tiempo de respuesta </w:t>
      </w:r>
      <w:r w:rsidR="003740C7">
        <w:rPr>
          <w:rFonts w:ascii="Arial" w:hAnsi="Arial" w:cs="Arial"/>
        </w:rPr>
        <w:t xml:space="preserve">de las solicitudes. </w:t>
      </w:r>
    </w:p>
    <w:p w14:paraId="0268506B" w14:textId="76E1DA48" w:rsidR="00CE1005" w:rsidRDefault="00CE1005" w:rsidP="00D546AF">
      <w:pPr>
        <w:rPr>
          <w:rFonts w:ascii="Arial" w:hAnsi="Arial" w:cs="Arial"/>
        </w:rPr>
      </w:pPr>
    </w:p>
    <w:p w14:paraId="517FEBF3" w14:textId="259A6321" w:rsidR="00CE1005" w:rsidRPr="00523AE9" w:rsidRDefault="00CE1005" w:rsidP="00D546AF">
      <w:pPr>
        <w:rPr>
          <w:rFonts w:ascii="Arial" w:hAnsi="Arial" w:cs="Arial"/>
        </w:rPr>
      </w:pPr>
      <w:r>
        <w:rPr>
          <w:rFonts w:ascii="Arial" w:hAnsi="Arial" w:cs="Arial"/>
        </w:rPr>
        <w:t xml:space="preserve">7. En relación con la información publicada en la página web: </w:t>
      </w:r>
    </w:p>
    <w:p w14:paraId="24F3A6F6" w14:textId="3258EA9C" w:rsidR="00BE00B5" w:rsidRPr="00523AE9" w:rsidRDefault="00BE00B5" w:rsidP="00D546AF">
      <w:pPr>
        <w:rPr>
          <w:rFonts w:ascii="Arial" w:hAnsi="Arial" w:cs="Arial"/>
        </w:rPr>
      </w:pPr>
      <w:r>
        <w:rPr>
          <w:noProof/>
        </w:rPr>
        <w:drawing>
          <wp:inline distT="0" distB="0" distL="0" distR="0" wp14:anchorId="182D21D7" wp14:editId="72CFEB48">
            <wp:extent cx="5612130" cy="2851785"/>
            <wp:effectExtent l="0" t="0" r="7620" b="5715"/>
            <wp:docPr id="1134989824" name="Imagen 8" descr="Gráfico de las respuestas de Formularios. Título de la pregunta: En relación con Transparencia y Acceso a la Información Pública, al consultar en la página web el vínculo denominado transparencia, ¿considera usted que se cuenta con la información actualizada? (Seleccione por favor solo una opción)&#10;. Número de respuestas: 79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áfico de las respuestas de Formularios. Título de la pregunta: En relación con Transparencia y Acceso a la Información Pública, al consultar en la página web el vínculo denominado transparencia, ¿considera usted que se cuenta con la información actualizada? (Seleccione por favor solo una opción)&#10;. Número de respuestas: 79 respuest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2851785"/>
                    </a:xfrm>
                    <a:prstGeom prst="rect">
                      <a:avLst/>
                    </a:prstGeom>
                    <a:noFill/>
                    <a:ln>
                      <a:noFill/>
                    </a:ln>
                  </pic:spPr>
                </pic:pic>
              </a:graphicData>
            </a:graphic>
          </wp:inline>
        </w:drawing>
      </w:r>
    </w:p>
    <w:p w14:paraId="296F2F8C" w14:textId="77777777" w:rsidR="00A32692" w:rsidRDefault="00CE1005">
      <w:pPr>
        <w:spacing w:after="160" w:line="259" w:lineRule="auto"/>
        <w:rPr>
          <w:rFonts w:ascii="Arial" w:hAnsi="Arial" w:cs="Arial"/>
        </w:rPr>
      </w:pPr>
      <w:r>
        <w:rPr>
          <w:rFonts w:ascii="Arial" w:hAnsi="Arial" w:cs="Arial"/>
        </w:rPr>
        <w:t xml:space="preserve">El 64,6% no la ha consultado y el 35,4% </w:t>
      </w:r>
      <w:r w:rsidR="009930DB">
        <w:rPr>
          <w:rFonts w:ascii="Arial" w:hAnsi="Arial" w:cs="Arial"/>
        </w:rPr>
        <w:t xml:space="preserve">afirma que se encuentra actualizada. </w:t>
      </w:r>
    </w:p>
    <w:p w14:paraId="520DDA75" w14:textId="4816B3CD" w:rsidR="00523AE9" w:rsidRPr="00523AE9" w:rsidRDefault="00523AE9" w:rsidP="00523AE9">
      <w:pPr>
        <w:jc w:val="both"/>
        <w:rPr>
          <w:rFonts w:ascii="Arial" w:hAnsi="Arial" w:cs="Arial"/>
          <w:b/>
          <w:bCs/>
          <w:lang w:val="es-ES_tradnl"/>
        </w:rPr>
      </w:pPr>
      <w:r w:rsidRPr="00523AE9">
        <w:rPr>
          <w:rFonts w:ascii="Arial" w:hAnsi="Arial" w:cs="Arial"/>
          <w:b/>
          <w:bCs/>
          <w:lang w:val="es-ES_tradnl"/>
        </w:rPr>
        <w:t>Convocatoria:</w:t>
      </w:r>
    </w:p>
    <w:p w14:paraId="78828F18" w14:textId="77777777" w:rsidR="00523AE9" w:rsidRPr="00523AE9" w:rsidRDefault="00523AE9" w:rsidP="00523AE9">
      <w:pPr>
        <w:jc w:val="both"/>
        <w:rPr>
          <w:rFonts w:ascii="Arial" w:hAnsi="Arial" w:cs="Arial"/>
          <w:b/>
          <w:bCs/>
          <w:lang w:val="es-ES_tradnl"/>
        </w:rPr>
      </w:pPr>
    </w:p>
    <w:p w14:paraId="43B88EB2" w14:textId="16198640" w:rsidR="00523AE9" w:rsidRPr="00523AE9" w:rsidRDefault="00D72877" w:rsidP="00523AE9">
      <w:pPr>
        <w:jc w:val="both"/>
        <w:rPr>
          <w:rFonts w:ascii="Arial" w:hAnsi="Arial" w:cs="Arial"/>
          <w:lang w:val="es-ES_tradnl"/>
        </w:rPr>
      </w:pPr>
      <w:r>
        <w:rPr>
          <w:rFonts w:ascii="Arial" w:hAnsi="Arial" w:cs="Arial"/>
          <w:lang w:val="es-ES_tradnl"/>
        </w:rPr>
        <w:t>D</w:t>
      </w:r>
      <w:r w:rsidR="00523AE9" w:rsidRPr="00523AE9">
        <w:rPr>
          <w:rFonts w:ascii="Arial" w:hAnsi="Arial" w:cs="Arial"/>
          <w:lang w:val="es-ES_tradnl"/>
        </w:rPr>
        <w:t xml:space="preserve">esde el </w:t>
      </w:r>
      <w:r>
        <w:rPr>
          <w:rFonts w:ascii="Arial" w:hAnsi="Arial" w:cs="Arial"/>
          <w:lang w:val="es-ES_tradnl"/>
        </w:rPr>
        <w:t>3</w:t>
      </w:r>
      <w:r w:rsidR="00523AE9" w:rsidRPr="00523AE9">
        <w:rPr>
          <w:rFonts w:ascii="Arial" w:hAnsi="Arial" w:cs="Arial"/>
          <w:lang w:val="es-ES_tradnl"/>
        </w:rPr>
        <w:t xml:space="preserve">0 de </w:t>
      </w:r>
      <w:r>
        <w:rPr>
          <w:rFonts w:ascii="Arial" w:hAnsi="Arial" w:cs="Arial"/>
          <w:lang w:val="es-ES_tradnl"/>
        </w:rPr>
        <w:t xml:space="preserve">octubre se publicó en la página del INCI la información del evento </w:t>
      </w:r>
    </w:p>
    <w:p w14:paraId="1A4709A0" w14:textId="5F1D3B1A" w:rsidR="00523AE9" w:rsidRDefault="00211BDD" w:rsidP="00523AE9">
      <w:pPr>
        <w:jc w:val="both"/>
        <w:rPr>
          <w:rFonts w:ascii="Arial" w:hAnsi="Arial" w:cs="Arial"/>
          <w:lang w:val="es-ES_tradnl"/>
        </w:rPr>
      </w:pPr>
      <w:r>
        <w:rPr>
          <w:rFonts w:ascii="Arial" w:hAnsi="Arial" w:cs="Arial"/>
          <w:lang w:val="es-ES_tradnl"/>
        </w:rPr>
        <w:t xml:space="preserve">En: </w:t>
      </w:r>
      <w:hyperlink r:id="rId17" w:history="1">
        <w:r w:rsidRPr="0003409A">
          <w:rPr>
            <w:rStyle w:val="Hipervnculo"/>
            <w:rFonts w:ascii="Arial" w:hAnsi="Arial" w:cs="Arial"/>
            <w:lang w:val="es-ES_tradnl"/>
          </w:rPr>
          <w:t>https://inci.gov.co/rendicion-de-cuentas-inci-2023</w:t>
        </w:r>
      </w:hyperlink>
    </w:p>
    <w:p w14:paraId="0409CCD7" w14:textId="77777777" w:rsidR="00211BDD" w:rsidRDefault="00211BDD" w:rsidP="00523AE9">
      <w:pPr>
        <w:jc w:val="both"/>
        <w:rPr>
          <w:rFonts w:ascii="Arial" w:hAnsi="Arial" w:cs="Arial"/>
          <w:lang w:val="es-ES_tradnl"/>
        </w:rPr>
      </w:pPr>
    </w:p>
    <w:p w14:paraId="08F0E4D7" w14:textId="1615BB17" w:rsidR="00D31B87" w:rsidRDefault="00D31B87" w:rsidP="00523AE9">
      <w:pPr>
        <w:rPr>
          <w:rFonts w:ascii="Arial" w:hAnsi="Arial" w:cs="Arial"/>
          <w:lang w:val="es-ES_tradnl"/>
        </w:rPr>
      </w:pPr>
    </w:p>
    <w:p w14:paraId="601F5ED8" w14:textId="727575B1" w:rsidR="00D31B87" w:rsidRDefault="00D31B87" w:rsidP="00D31B87">
      <w:pPr>
        <w:pStyle w:val="Prrafodelista"/>
        <w:jc w:val="both"/>
        <w:rPr>
          <w:rFonts w:ascii="Arial" w:hAnsi="Arial" w:cs="Arial"/>
        </w:rPr>
      </w:pPr>
    </w:p>
    <w:p w14:paraId="1F3104F5" w14:textId="79CDD0C1" w:rsidR="00A32692" w:rsidRPr="00A32692" w:rsidRDefault="00A32692" w:rsidP="00A32692">
      <w:pPr>
        <w:pStyle w:val="Prrafodelista"/>
        <w:ind w:left="0"/>
        <w:jc w:val="both"/>
        <w:rPr>
          <w:rFonts w:ascii="Arial" w:hAnsi="Arial" w:cs="Arial"/>
          <w:b/>
        </w:rPr>
      </w:pPr>
      <w:r w:rsidRPr="00A32692">
        <w:rPr>
          <w:rFonts w:ascii="Arial" w:hAnsi="Arial" w:cs="Arial"/>
          <w:b/>
        </w:rPr>
        <w:lastRenderedPageBreak/>
        <w:t>Elaboración informe de gestión</w:t>
      </w:r>
    </w:p>
    <w:p w14:paraId="3BF00BBF" w14:textId="77777777" w:rsidR="00A32692" w:rsidRDefault="00A32692" w:rsidP="00D31B87">
      <w:pPr>
        <w:pStyle w:val="Prrafodelista"/>
        <w:jc w:val="both"/>
        <w:rPr>
          <w:rFonts w:ascii="Arial" w:hAnsi="Arial" w:cs="Arial"/>
        </w:rPr>
      </w:pPr>
    </w:p>
    <w:p w14:paraId="2E867310" w14:textId="5099012A" w:rsidR="00D31B87" w:rsidRPr="005B2086" w:rsidRDefault="00D31B87" w:rsidP="00D31B87">
      <w:pPr>
        <w:jc w:val="both"/>
        <w:rPr>
          <w:rFonts w:ascii="Arial" w:hAnsi="Arial" w:cs="Arial"/>
        </w:rPr>
      </w:pPr>
      <w:r>
        <w:rPr>
          <w:rFonts w:ascii="Arial" w:hAnsi="Arial" w:cs="Arial"/>
        </w:rPr>
        <w:t xml:space="preserve">La presentación del informe de gestión se elaboró </w:t>
      </w:r>
      <w:r w:rsidRPr="005B2086">
        <w:rPr>
          <w:rFonts w:ascii="Arial" w:hAnsi="Arial" w:cs="Arial"/>
        </w:rPr>
        <w:t>teniendo en cuenta los lineamientos del Departam</w:t>
      </w:r>
      <w:r>
        <w:rPr>
          <w:rFonts w:ascii="Arial" w:hAnsi="Arial" w:cs="Arial"/>
        </w:rPr>
        <w:t>ento Administrativo de la Funció</w:t>
      </w:r>
      <w:r w:rsidRPr="005B2086">
        <w:rPr>
          <w:rFonts w:ascii="Arial" w:hAnsi="Arial" w:cs="Arial"/>
        </w:rPr>
        <w:t xml:space="preserve">n Pública y los temas manifestados por los grupos de valor del Instituto Nacional para Ciegos en el "Formato </w:t>
      </w:r>
      <w:r>
        <w:rPr>
          <w:rFonts w:ascii="Arial" w:hAnsi="Arial" w:cs="Arial"/>
        </w:rPr>
        <w:t>aspectos a incluir en el plan anticorrupción” la cual incluyó los siguientes temas</w:t>
      </w:r>
      <w:r w:rsidRPr="005B2086">
        <w:rPr>
          <w:rFonts w:ascii="Arial" w:hAnsi="Arial" w:cs="Arial"/>
        </w:rPr>
        <w:t xml:space="preserve">: </w:t>
      </w:r>
    </w:p>
    <w:p w14:paraId="76F90A8B" w14:textId="4EC91B21" w:rsidR="00D31B87" w:rsidRDefault="00D31B87" w:rsidP="00D31B87">
      <w:pPr>
        <w:pStyle w:val="Prrafodelista"/>
        <w:jc w:val="both"/>
        <w:rPr>
          <w:rFonts w:ascii="Arial" w:hAnsi="Arial" w:cs="Arial"/>
          <w:i/>
          <w:iCs/>
          <w:lang w:val="es-CO"/>
        </w:rPr>
      </w:pPr>
    </w:p>
    <w:p w14:paraId="573317FE" w14:textId="7B6282E1" w:rsidR="00A32692" w:rsidRDefault="00A32692" w:rsidP="00A32692">
      <w:pPr>
        <w:pStyle w:val="Prrafodelista"/>
        <w:numPr>
          <w:ilvl w:val="0"/>
          <w:numId w:val="28"/>
        </w:numPr>
        <w:jc w:val="both"/>
        <w:rPr>
          <w:rFonts w:ascii="Arial" w:hAnsi="Arial" w:cs="Arial"/>
        </w:rPr>
      </w:pPr>
      <w:r>
        <w:rPr>
          <w:rFonts w:ascii="Arial" w:hAnsi="Arial" w:cs="Arial"/>
        </w:rPr>
        <w:t xml:space="preserve">Avance en la Garantía de los Derechos </w:t>
      </w:r>
    </w:p>
    <w:p w14:paraId="431308A6" w14:textId="77777777" w:rsidR="00A32692" w:rsidRDefault="00A32692" w:rsidP="00A32692">
      <w:pPr>
        <w:pStyle w:val="Prrafodelista"/>
        <w:numPr>
          <w:ilvl w:val="0"/>
          <w:numId w:val="28"/>
        </w:numPr>
        <w:jc w:val="both"/>
        <w:rPr>
          <w:rFonts w:ascii="Arial" w:hAnsi="Arial" w:cs="Arial"/>
        </w:rPr>
      </w:pPr>
      <w:r>
        <w:rPr>
          <w:rFonts w:ascii="Arial" w:hAnsi="Arial" w:cs="Arial"/>
        </w:rPr>
        <w:t>R</w:t>
      </w:r>
      <w:r w:rsidRPr="001305CE">
        <w:rPr>
          <w:rFonts w:ascii="Arial" w:hAnsi="Arial" w:cs="Arial"/>
        </w:rPr>
        <w:t>esultados de la gestión realizada para dar cumplimiento a las metas establecidas en el plan de acción</w:t>
      </w:r>
    </w:p>
    <w:p w14:paraId="192BFDA9" w14:textId="77777777" w:rsidR="00A32692" w:rsidRDefault="00A32692" w:rsidP="00A32692">
      <w:pPr>
        <w:pStyle w:val="Prrafodelista"/>
        <w:numPr>
          <w:ilvl w:val="0"/>
          <w:numId w:val="28"/>
        </w:numPr>
        <w:jc w:val="both"/>
        <w:rPr>
          <w:rFonts w:ascii="Arial" w:hAnsi="Arial" w:cs="Arial"/>
        </w:rPr>
      </w:pPr>
      <w:r>
        <w:rPr>
          <w:rFonts w:ascii="Arial" w:hAnsi="Arial" w:cs="Arial"/>
        </w:rPr>
        <w:t xml:space="preserve">Acciones de mejora establecidas </w:t>
      </w:r>
    </w:p>
    <w:p w14:paraId="6F7B2578" w14:textId="77777777" w:rsidR="00A32692" w:rsidRDefault="00A32692" w:rsidP="00A32692">
      <w:pPr>
        <w:pStyle w:val="Prrafodelista"/>
        <w:numPr>
          <w:ilvl w:val="0"/>
          <w:numId w:val="28"/>
        </w:numPr>
        <w:jc w:val="both"/>
        <w:rPr>
          <w:rFonts w:ascii="Arial" w:hAnsi="Arial" w:cs="Arial"/>
        </w:rPr>
      </w:pPr>
      <w:r>
        <w:rPr>
          <w:rFonts w:ascii="Arial" w:hAnsi="Arial" w:cs="Arial"/>
        </w:rPr>
        <w:t>Ej</w:t>
      </w:r>
      <w:r w:rsidRPr="001305CE">
        <w:rPr>
          <w:rFonts w:ascii="Arial" w:hAnsi="Arial" w:cs="Arial"/>
        </w:rPr>
        <w:t>ecución presupu</w:t>
      </w:r>
      <w:r>
        <w:rPr>
          <w:rFonts w:ascii="Arial" w:hAnsi="Arial" w:cs="Arial"/>
        </w:rPr>
        <w:t>es</w:t>
      </w:r>
      <w:r w:rsidRPr="001305CE">
        <w:rPr>
          <w:rFonts w:ascii="Arial" w:hAnsi="Arial" w:cs="Arial"/>
        </w:rPr>
        <w:t>tal</w:t>
      </w:r>
      <w:r>
        <w:rPr>
          <w:rFonts w:ascii="Arial" w:hAnsi="Arial" w:cs="Arial"/>
        </w:rPr>
        <w:t xml:space="preserve"> </w:t>
      </w:r>
    </w:p>
    <w:p w14:paraId="1422B009" w14:textId="6380539A" w:rsidR="00A32692" w:rsidRPr="005B2086" w:rsidRDefault="00A32692" w:rsidP="00A32692">
      <w:pPr>
        <w:pStyle w:val="Prrafodelista"/>
        <w:numPr>
          <w:ilvl w:val="0"/>
          <w:numId w:val="28"/>
        </w:numPr>
        <w:jc w:val="both"/>
        <w:rPr>
          <w:rFonts w:ascii="Arial" w:hAnsi="Arial" w:cs="Arial"/>
          <w:i/>
          <w:iCs/>
          <w:lang w:val="es-CO"/>
        </w:rPr>
      </w:pPr>
      <w:r>
        <w:rPr>
          <w:rFonts w:ascii="Arial" w:hAnsi="Arial" w:cs="Arial"/>
        </w:rPr>
        <w:t>Procesos contractuales</w:t>
      </w:r>
    </w:p>
    <w:p w14:paraId="1AF78072" w14:textId="77777777" w:rsidR="00A32692" w:rsidRDefault="00A32692" w:rsidP="00D31B87">
      <w:pPr>
        <w:ind w:left="-180"/>
        <w:jc w:val="both"/>
        <w:rPr>
          <w:rFonts w:ascii="Arial" w:hAnsi="Arial" w:cs="Arial"/>
        </w:rPr>
      </w:pPr>
    </w:p>
    <w:p w14:paraId="57E6E7EB" w14:textId="4D14330E" w:rsidR="00D31B87" w:rsidRPr="005B2086" w:rsidRDefault="00D31B87" w:rsidP="00D31B87">
      <w:pPr>
        <w:ind w:left="-180"/>
        <w:jc w:val="both"/>
        <w:rPr>
          <w:rFonts w:ascii="Arial" w:hAnsi="Arial" w:cs="Arial"/>
        </w:rPr>
      </w:pPr>
      <w:r>
        <w:rPr>
          <w:rFonts w:ascii="Arial" w:hAnsi="Arial" w:cs="Arial"/>
        </w:rPr>
        <w:t xml:space="preserve">En dicha presentación, se explicó </w:t>
      </w:r>
      <w:r w:rsidRPr="005B2086">
        <w:rPr>
          <w:rFonts w:ascii="Arial" w:hAnsi="Arial" w:cs="Arial"/>
        </w:rPr>
        <w:t xml:space="preserve">el cumplimiento de los siguientes Objetivos de Desarrollo Sostenible –ODS: </w:t>
      </w:r>
    </w:p>
    <w:p w14:paraId="505C093F" w14:textId="77777777" w:rsidR="00D31B87" w:rsidRPr="005B2086" w:rsidRDefault="00D31B87" w:rsidP="00D31B87">
      <w:pPr>
        <w:ind w:left="-180"/>
        <w:jc w:val="both"/>
        <w:rPr>
          <w:rFonts w:ascii="Arial" w:hAnsi="Arial" w:cs="Arial"/>
        </w:rPr>
      </w:pPr>
    </w:p>
    <w:p w14:paraId="75DB9EC9" w14:textId="77777777" w:rsidR="00D31B87" w:rsidRPr="005B2086" w:rsidRDefault="00D31B87" w:rsidP="00D31B87">
      <w:pPr>
        <w:ind w:left="-180"/>
        <w:jc w:val="both"/>
        <w:rPr>
          <w:rFonts w:ascii="Arial" w:eastAsiaTheme="minorEastAsia" w:hAnsi="Arial" w:cs="Arial"/>
          <w:b/>
          <w:lang w:val="es-ES_tradnl" w:eastAsia="es-ES"/>
        </w:rPr>
      </w:pPr>
      <w:r>
        <w:rPr>
          <w:rFonts w:ascii="Arial" w:hAnsi="Arial" w:cs="Arial"/>
        </w:rPr>
        <w:tab/>
      </w:r>
      <w:r>
        <w:rPr>
          <w:rFonts w:ascii="Arial" w:eastAsiaTheme="minorEastAsia" w:hAnsi="Arial" w:cs="Arial"/>
          <w:b/>
          <w:lang w:val="es-ES_tradnl" w:eastAsia="es-ES"/>
        </w:rPr>
        <w:t>E</w:t>
      </w:r>
      <w:r w:rsidRPr="005B2086">
        <w:rPr>
          <w:rFonts w:ascii="Arial" w:eastAsiaTheme="minorEastAsia" w:hAnsi="Arial" w:cs="Arial"/>
          <w:b/>
          <w:lang w:val="es-ES_tradnl" w:eastAsia="es-ES"/>
        </w:rPr>
        <w:t xml:space="preserve">ducación: </w:t>
      </w:r>
    </w:p>
    <w:p w14:paraId="05676A40" w14:textId="77777777" w:rsidR="00D31B87" w:rsidRDefault="00D31B87" w:rsidP="00D31B87">
      <w:pPr>
        <w:pStyle w:val="text-1"/>
        <w:jc w:val="both"/>
        <w:rPr>
          <w:rFonts w:ascii="Arial" w:eastAsiaTheme="minorEastAsia" w:hAnsi="Arial" w:cs="Arial"/>
          <w:lang w:val="es-ES_tradnl" w:eastAsia="es-ES"/>
        </w:rPr>
      </w:pPr>
      <w:r w:rsidRPr="005B2086">
        <w:rPr>
          <w:rFonts w:ascii="Arial" w:eastAsiaTheme="minorEastAsia" w:hAnsi="Arial" w:cs="Arial"/>
          <w:lang w:val="es-ES_tradnl" w:eastAsia="es-ES"/>
        </w:rPr>
        <w:t>4.5 - No Discriminación en la Educación</w:t>
      </w:r>
    </w:p>
    <w:p w14:paraId="6B63DC02" w14:textId="77777777" w:rsidR="00D31B87" w:rsidRPr="005B2086" w:rsidRDefault="00D31B87" w:rsidP="00D31B87">
      <w:pPr>
        <w:pStyle w:val="text-1"/>
        <w:jc w:val="both"/>
        <w:rPr>
          <w:rFonts w:ascii="Arial" w:eastAsiaTheme="minorEastAsia" w:hAnsi="Arial" w:cs="Arial"/>
          <w:lang w:val="es-ES_tradnl" w:eastAsia="es-ES"/>
        </w:rPr>
      </w:pPr>
      <w:r w:rsidRPr="005B2086">
        <w:rPr>
          <w:rFonts w:ascii="Arial" w:hAnsi="Arial" w:cs="Arial"/>
          <w:noProof/>
        </w:rPr>
        <w:drawing>
          <wp:anchor distT="0" distB="0" distL="114300" distR="114300" simplePos="0" relativeHeight="251689984" behindDoc="0" locked="0" layoutInCell="1" allowOverlap="1" wp14:anchorId="2898E236" wp14:editId="0C2AF043">
            <wp:simplePos x="0" y="0"/>
            <wp:positionH relativeFrom="column">
              <wp:posOffset>1080</wp:posOffset>
            </wp:positionH>
            <wp:positionV relativeFrom="paragraph">
              <wp:posOffset>167640</wp:posOffset>
            </wp:positionV>
            <wp:extent cx="1000800" cy="1000800"/>
            <wp:effectExtent l="0" t="0" r="8890" b="8890"/>
            <wp:wrapSquare wrapText="right"/>
            <wp:docPr id="39" name="Imagen 39" descr="SDG4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G4 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08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FC32DB" w14:textId="77777777" w:rsidR="00D31B87" w:rsidRDefault="00D31B87" w:rsidP="00D31B87">
      <w:pPr>
        <w:spacing w:before="100" w:beforeAutospacing="1" w:after="100" w:afterAutospacing="1"/>
        <w:jc w:val="both"/>
        <w:rPr>
          <w:rFonts w:ascii="Arial" w:hAnsi="Arial" w:cs="Arial"/>
        </w:rPr>
      </w:pPr>
      <w:r w:rsidRPr="005B2086">
        <w:rPr>
          <w:rFonts w:ascii="Arial" w:hAnsi="Arial" w:cs="Arial"/>
        </w:rPr>
        <w:t>De aquí a 2030, eliminar las disparidades de género en la educación y asegurar el acceso igualitario a todos los niveles de la enseñanza y la formación profesional para las personas vulnerables, incluidas las personas con discapacidad</w:t>
      </w:r>
    </w:p>
    <w:p w14:paraId="1637FEC3" w14:textId="77777777" w:rsidR="00D31B87" w:rsidRDefault="00D31B87" w:rsidP="00D31B87">
      <w:pPr>
        <w:spacing w:before="100" w:beforeAutospacing="1" w:after="100" w:afterAutospacing="1"/>
        <w:jc w:val="both"/>
        <w:rPr>
          <w:rFonts w:ascii="Arial" w:hAnsi="Arial" w:cs="Arial"/>
          <w:b/>
        </w:rPr>
      </w:pPr>
    </w:p>
    <w:p w14:paraId="7D353469" w14:textId="77777777" w:rsidR="00D31B87" w:rsidRPr="005B2086" w:rsidRDefault="00D31B87" w:rsidP="00D31B87">
      <w:pPr>
        <w:spacing w:before="100" w:beforeAutospacing="1" w:after="100" w:afterAutospacing="1"/>
        <w:jc w:val="both"/>
        <w:rPr>
          <w:rFonts w:ascii="Arial" w:hAnsi="Arial" w:cs="Arial"/>
        </w:rPr>
      </w:pPr>
      <w:r>
        <w:rPr>
          <w:rFonts w:ascii="Arial" w:hAnsi="Arial" w:cs="Arial"/>
          <w:b/>
        </w:rPr>
        <w:t>R</w:t>
      </w:r>
      <w:r w:rsidRPr="005B2086">
        <w:rPr>
          <w:rFonts w:ascii="Arial" w:hAnsi="Arial" w:cs="Arial"/>
          <w:b/>
        </w:rPr>
        <w:t>educción de las desigualdades</w:t>
      </w:r>
      <w:r w:rsidRPr="005B2086">
        <w:rPr>
          <w:rFonts w:ascii="Arial" w:hAnsi="Arial" w:cs="Arial"/>
        </w:rPr>
        <w:t xml:space="preserve">: </w:t>
      </w:r>
    </w:p>
    <w:p w14:paraId="7D289B79" w14:textId="77777777" w:rsidR="00D31B87" w:rsidRPr="005B2086" w:rsidRDefault="00D31B87" w:rsidP="00D31B87">
      <w:pPr>
        <w:spacing w:before="100" w:beforeAutospacing="1" w:after="100" w:afterAutospacing="1"/>
        <w:jc w:val="both"/>
        <w:rPr>
          <w:rFonts w:ascii="Arial" w:hAnsi="Arial" w:cs="Arial"/>
        </w:rPr>
      </w:pPr>
      <w:r w:rsidRPr="005B2086">
        <w:rPr>
          <w:rFonts w:ascii="Arial" w:hAnsi="Arial" w:cs="Arial"/>
          <w:noProof/>
        </w:rPr>
        <w:drawing>
          <wp:anchor distT="0" distB="0" distL="114300" distR="114300" simplePos="0" relativeHeight="251688960" behindDoc="0" locked="0" layoutInCell="1" allowOverlap="1" wp14:anchorId="664FE81E" wp14:editId="2288C66E">
            <wp:simplePos x="0" y="0"/>
            <wp:positionH relativeFrom="column">
              <wp:posOffset>-105410</wp:posOffset>
            </wp:positionH>
            <wp:positionV relativeFrom="paragraph">
              <wp:posOffset>262255</wp:posOffset>
            </wp:positionV>
            <wp:extent cx="982800" cy="982800"/>
            <wp:effectExtent l="0" t="0" r="8255" b="8255"/>
            <wp:wrapSquare wrapText="right"/>
            <wp:docPr id="40" name="Imagen 40" descr="https://www.undp.org/content/dam/undp/sdg/tiles/sdg-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dp.org/content/dam/undp/sdg/tiles/sdg-es-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2800" cy="98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2086">
        <w:rPr>
          <w:rFonts w:ascii="Arial" w:hAnsi="Arial" w:cs="Arial"/>
        </w:rPr>
        <w:t>10.2 - Promover la Inclusión Social, Económica y Política Universales</w:t>
      </w:r>
    </w:p>
    <w:p w14:paraId="19E17090" w14:textId="77777777" w:rsidR="00D31B87" w:rsidRPr="005B2086" w:rsidRDefault="00D31B87" w:rsidP="00D31B87">
      <w:pPr>
        <w:spacing w:before="100" w:beforeAutospacing="1" w:after="100" w:afterAutospacing="1"/>
        <w:jc w:val="both"/>
        <w:rPr>
          <w:rFonts w:ascii="Arial" w:hAnsi="Arial" w:cs="Arial"/>
        </w:rPr>
      </w:pPr>
      <w:r w:rsidRPr="005B2086">
        <w:rPr>
          <w:rFonts w:ascii="Arial" w:hAnsi="Arial" w:cs="Arial"/>
        </w:rPr>
        <w:t>De aquí a 2030, potenciar y promover la inclusión social, económica y política de todas las personas, independientemente de su edad, sexo, discapacidad, raza, etnia, origen, religión o situación económica u otra condición</w:t>
      </w:r>
    </w:p>
    <w:p w14:paraId="78A804AC" w14:textId="77777777" w:rsidR="00D31B87" w:rsidRDefault="00D31B87" w:rsidP="00D31B87">
      <w:pPr>
        <w:jc w:val="both"/>
        <w:rPr>
          <w:rFonts w:ascii="Arial" w:hAnsi="Arial" w:cs="Arial"/>
          <w:b/>
        </w:rPr>
      </w:pPr>
    </w:p>
    <w:p w14:paraId="60C83BCF" w14:textId="5AB70F83" w:rsidR="00F33E6A" w:rsidRDefault="00F33E6A">
      <w:pPr>
        <w:spacing w:after="160" w:line="259" w:lineRule="auto"/>
        <w:rPr>
          <w:rFonts w:ascii="Arial" w:hAnsi="Arial" w:cs="Arial"/>
          <w:b/>
        </w:rPr>
      </w:pPr>
      <w:r>
        <w:rPr>
          <w:rFonts w:ascii="Arial" w:hAnsi="Arial" w:cs="Arial"/>
          <w:b/>
        </w:rPr>
        <w:br w:type="page"/>
      </w:r>
    </w:p>
    <w:p w14:paraId="3BDAEA3C" w14:textId="77777777" w:rsidR="00D31B87" w:rsidRDefault="00D31B87" w:rsidP="00D31B87">
      <w:pPr>
        <w:jc w:val="both"/>
        <w:rPr>
          <w:rFonts w:ascii="Arial" w:hAnsi="Arial" w:cs="Arial"/>
          <w:b/>
        </w:rPr>
      </w:pPr>
    </w:p>
    <w:p w14:paraId="7CAB61D1" w14:textId="77777777" w:rsidR="00D31B87" w:rsidRPr="005B2086" w:rsidRDefault="00D31B87" w:rsidP="00D31B87">
      <w:pPr>
        <w:jc w:val="both"/>
        <w:rPr>
          <w:rFonts w:ascii="Arial" w:hAnsi="Arial" w:cs="Arial"/>
          <w:b/>
        </w:rPr>
      </w:pPr>
      <w:r>
        <w:rPr>
          <w:rFonts w:ascii="Arial" w:hAnsi="Arial" w:cs="Arial"/>
          <w:b/>
        </w:rPr>
        <w:t>P</w:t>
      </w:r>
      <w:r w:rsidRPr="005B2086">
        <w:rPr>
          <w:rFonts w:ascii="Arial" w:hAnsi="Arial" w:cs="Arial"/>
          <w:b/>
        </w:rPr>
        <w:t xml:space="preserve">az, justicia e instituciones sólidas: </w:t>
      </w:r>
    </w:p>
    <w:p w14:paraId="55D48529" w14:textId="77777777" w:rsidR="00D31B87" w:rsidRPr="005B2086" w:rsidRDefault="00D31B87" w:rsidP="00D31B87">
      <w:pPr>
        <w:jc w:val="both"/>
        <w:rPr>
          <w:rFonts w:ascii="Arial" w:hAnsi="Arial" w:cs="Arial"/>
          <w:b/>
        </w:rPr>
      </w:pPr>
    </w:p>
    <w:p w14:paraId="55056802" w14:textId="77777777" w:rsidR="00D31B87" w:rsidRPr="005B2086" w:rsidRDefault="00D31B87" w:rsidP="00D31B87">
      <w:pPr>
        <w:jc w:val="both"/>
        <w:rPr>
          <w:rFonts w:ascii="Arial" w:hAnsi="Arial" w:cs="Arial"/>
        </w:rPr>
      </w:pPr>
      <w:r w:rsidRPr="005B2086">
        <w:rPr>
          <w:rFonts w:ascii="Arial" w:hAnsi="Arial" w:cs="Arial"/>
          <w:noProof/>
        </w:rPr>
        <w:drawing>
          <wp:anchor distT="0" distB="0" distL="114300" distR="114300" simplePos="0" relativeHeight="251691008" behindDoc="0" locked="0" layoutInCell="1" allowOverlap="1" wp14:anchorId="74312347" wp14:editId="1C235946">
            <wp:simplePos x="0" y="0"/>
            <wp:positionH relativeFrom="margin">
              <wp:align>left</wp:align>
            </wp:positionH>
            <wp:positionV relativeFrom="paragraph">
              <wp:posOffset>13335</wp:posOffset>
            </wp:positionV>
            <wp:extent cx="972000" cy="972000"/>
            <wp:effectExtent l="0" t="0" r="0" b="0"/>
            <wp:wrapSquare wrapText="right"/>
            <wp:docPr id="41" name="Imagen 41" descr="SDG16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G16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2086">
        <w:rPr>
          <w:rFonts w:ascii="Arial" w:hAnsi="Arial" w:cs="Arial"/>
        </w:rPr>
        <w:t>16.5 - Reducir la corrupción y el soborno. Reducir considerablemente la corrupción y el soborno en todas sus formas</w:t>
      </w:r>
    </w:p>
    <w:p w14:paraId="4B740711" w14:textId="77777777" w:rsidR="00D31B87" w:rsidRPr="005B2086" w:rsidRDefault="00D31B87" w:rsidP="00D31B87">
      <w:pPr>
        <w:jc w:val="both"/>
        <w:rPr>
          <w:rFonts w:ascii="Arial" w:hAnsi="Arial" w:cs="Arial"/>
        </w:rPr>
      </w:pPr>
      <w:r w:rsidRPr="005B2086">
        <w:rPr>
          <w:rFonts w:ascii="Arial" w:hAnsi="Arial" w:cs="Arial"/>
        </w:rPr>
        <w:t>16.6 - Instituciones eficaces, responsables y transparentes. Crear a todos los niveles instituciones eficaces y transparentes que rindan cuentas</w:t>
      </w:r>
    </w:p>
    <w:p w14:paraId="3D3FF80F" w14:textId="77777777" w:rsidR="00D31B87" w:rsidRDefault="00D31B87" w:rsidP="00D31B87">
      <w:pPr>
        <w:ind w:right="-42"/>
        <w:jc w:val="both"/>
        <w:rPr>
          <w:rFonts w:ascii="Arial" w:hAnsi="Arial" w:cs="Arial"/>
        </w:rPr>
      </w:pPr>
      <w:r w:rsidRPr="005B2086">
        <w:rPr>
          <w:rFonts w:ascii="Arial" w:hAnsi="Arial" w:cs="Arial"/>
        </w:rPr>
        <w:t xml:space="preserve">16.7 - Toma de Decisiones Responsiva, Inclusiva y Representativa. </w:t>
      </w:r>
    </w:p>
    <w:p w14:paraId="5A1C2BF8" w14:textId="77777777" w:rsidR="00D31B87" w:rsidRDefault="00D31B87" w:rsidP="00D31B87">
      <w:pPr>
        <w:ind w:right="-42"/>
        <w:jc w:val="both"/>
        <w:rPr>
          <w:rFonts w:ascii="Arial" w:hAnsi="Arial" w:cs="Arial"/>
        </w:rPr>
      </w:pPr>
    </w:p>
    <w:p w14:paraId="05CF9EBE" w14:textId="77777777" w:rsidR="00D31B87" w:rsidRDefault="00D31B87" w:rsidP="00D31B87">
      <w:pPr>
        <w:ind w:right="-42"/>
        <w:jc w:val="both"/>
        <w:rPr>
          <w:rFonts w:ascii="Arial" w:hAnsi="Arial" w:cs="Arial"/>
        </w:rPr>
      </w:pPr>
      <w:r w:rsidRPr="005B2086">
        <w:rPr>
          <w:rFonts w:ascii="Arial" w:hAnsi="Arial" w:cs="Arial"/>
        </w:rPr>
        <w:t>Garantizar la adopción en todos los niveles de decisiones inclusivas, participativas y representativas que respondan a las necesidades</w:t>
      </w:r>
    </w:p>
    <w:p w14:paraId="090983BE" w14:textId="77777777" w:rsidR="00D31B87" w:rsidRDefault="00D31B87" w:rsidP="00D31B87">
      <w:pPr>
        <w:pStyle w:val="NormalWeb"/>
        <w:shd w:val="clear" w:color="auto" w:fill="FFFFFF"/>
        <w:spacing w:before="0" w:beforeAutospacing="0" w:after="0" w:afterAutospacing="0"/>
        <w:rPr>
          <w:rFonts w:ascii="Arial" w:hAnsi="Arial" w:cs="Arial"/>
        </w:rPr>
      </w:pPr>
    </w:p>
    <w:p w14:paraId="2B5B81DC" w14:textId="074FA5F9" w:rsidR="003B07D7" w:rsidRPr="003B07D7" w:rsidRDefault="003B07D7" w:rsidP="003B07D7">
      <w:pPr>
        <w:pStyle w:val="Prrafodelista"/>
        <w:numPr>
          <w:ilvl w:val="0"/>
          <w:numId w:val="27"/>
        </w:numPr>
        <w:spacing w:after="160" w:line="259" w:lineRule="auto"/>
        <w:rPr>
          <w:rFonts w:ascii="Arial" w:hAnsi="Arial" w:cs="Arial"/>
          <w:b/>
          <w:bCs/>
        </w:rPr>
      </w:pPr>
      <w:r w:rsidRPr="003B07D7">
        <w:rPr>
          <w:rFonts w:ascii="Arial" w:hAnsi="Arial" w:cs="Arial"/>
          <w:b/>
          <w:bCs/>
        </w:rPr>
        <w:t>DURANTE LA RENDICIÓN DE CUENTAS</w:t>
      </w:r>
    </w:p>
    <w:p w14:paraId="2DBD5E8F" w14:textId="555978A9" w:rsidR="008A3F03" w:rsidRPr="008A3F03" w:rsidRDefault="008A3F03" w:rsidP="008A3F03">
      <w:pPr>
        <w:rPr>
          <w:rFonts w:ascii="Arial" w:hAnsi="Arial" w:cs="Arial"/>
          <w:lang w:val="es-ES_tradnl"/>
        </w:rPr>
      </w:pPr>
      <w:r w:rsidRPr="008A3F03">
        <w:rPr>
          <w:rFonts w:ascii="Arial" w:hAnsi="Arial" w:cs="Arial"/>
          <w:lang w:val="es-ES_tradnl"/>
        </w:rPr>
        <w:t xml:space="preserve">Se </w:t>
      </w:r>
      <w:r w:rsidR="00F33E6A">
        <w:rPr>
          <w:rFonts w:ascii="Arial" w:hAnsi="Arial" w:cs="Arial"/>
          <w:lang w:val="es-ES_tradnl"/>
        </w:rPr>
        <w:t xml:space="preserve">transmitió por </w:t>
      </w:r>
      <w:proofErr w:type="gramStart"/>
      <w:r w:rsidRPr="008A3F03">
        <w:rPr>
          <w:rFonts w:ascii="Arial" w:hAnsi="Arial" w:cs="Arial"/>
          <w:lang w:val="es-ES_tradnl"/>
        </w:rPr>
        <w:t>Facebook</w:t>
      </w:r>
      <w:r w:rsidR="00F33E6A">
        <w:rPr>
          <w:rFonts w:ascii="Arial" w:hAnsi="Arial" w:cs="Arial"/>
          <w:lang w:val="es-ES_tradnl"/>
        </w:rPr>
        <w:t xml:space="preserve">, </w:t>
      </w:r>
      <w:r w:rsidR="003B07D7">
        <w:rPr>
          <w:rFonts w:ascii="Arial" w:hAnsi="Arial" w:cs="Arial"/>
          <w:lang w:val="es-ES_tradnl"/>
        </w:rPr>
        <w:t xml:space="preserve"> </w:t>
      </w:r>
      <w:r w:rsidRPr="008A3F03">
        <w:rPr>
          <w:rFonts w:ascii="Arial" w:hAnsi="Arial" w:cs="Arial"/>
          <w:lang w:val="es-ES_tradnl"/>
        </w:rPr>
        <w:t>por</w:t>
      </w:r>
      <w:proofErr w:type="gramEnd"/>
      <w:r w:rsidRPr="008A3F03">
        <w:rPr>
          <w:rFonts w:ascii="Arial" w:hAnsi="Arial" w:cs="Arial"/>
          <w:lang w:val="es-ES_tradnl"/>
        </w:rPr>
        <w:t xml:space="preserve"> </w:t>
      </w:r>
      <w:proofErr w:type="spellStart"/>
      <w:r w:rsidRPr="008A3F03">
        <w:rPr>
          <w:rFonts w:ascii="Arial" w:hAnsi="Arial" w:cs="Arial"/>
          <w:lang w:val="es-ES_tradnl"/>
        </w:rPr>
        <w:t>INCIRadio</w:t>
      </w:r>
      <w:proofErr w:type="spellEnd"/>
      <w:r w:rsidRPr="008A3F03">
        <w:rPr>
          <w:rFonts w:ascii="Arial" w:hAnsi="Arial" w:cs="Arial"/>
          <w:lang w:val="es-ES_tradnl"/>
        </w:rPr>
        <w:t xml:space="preserve"> y se subió al canal de YouTube.</w:t>
      </w:r>
    </w:p>
    <w:p w14:paraId="54E151C4" w14:textId="77777777" w:rsidR="008A3F03" w:rsidRPr="008A3F03" w:rsidRDefault="008A3F03" w:rsidP="008A3F03">
      <w:pPr>
        <w:rPr>
          <w:rFonts w:ascii="Arial" w:hAnsi="Arial" w:cs="Arial"/>
          <w:lang w:val="es-ES_tradnl"/>
        </w:rPr>
      </w:pPr>
    </w:p>
    <w:p w14:paraId="03F0E6D2" w14:textId="3AF4F197" w:rsidR="00D36A1D" w:rsidRPr="00D36A1D" w:rsidRDefault="009063F0" w:rsidP="008A3F03">
      <w:pPr>
        <w:rPr>
          <w:rFonts w:ascii="Arial" w:hAnsi="Arial" w:cs="Arial"/>
          <w:lang w:val="es-ES_tradnl"/>
        </w:rPr>
      </w:pPr>
      <w:r>
        <w:rPr>
          <w:rFonts w:ascii="Arial" w:hAnsi="Arial" w:cs="Arial"/>
          <w:lang w:val="es-ES_tradnl"/>
        </w:rPr>
        <w:t xml:space="preserve">A </w:t>
      </w:r>
      <w:proofErr w:type="gramStart"/>
      <w:r>
        <w:rPr>
          <w:rFonts w:ascii="Arial" w:hAnsi="Arial" w:cs="Arial"/>
          <w:lang w:val="es-ES_tradnl"/>
        </w:rPr>
        <w:t>continuación</w:t>
      </w:r>
      <w:proofErr w:type="gramEnd"/>
      <w:r>
        <w:rPr>
          <w:rFonts w:ascii="Arial" w:hAnsi="Arial" w:cs="Arial"/>
          <w:lang w:val="es-ES_tradnl"/>
        </w:rPr>
        <w:t xml:space="preserve"> se listan los nombres de las personas que asistieron al evento: </w:t>
      </w:r>
    </w:p>
    <w:p w14:paraId="7E4A5B79" w14:textId="77777777" w:rsidR="00D36A1D" w:rsidRDefault="00D36A1D" w:rsidP="008A3F03">
      <w:pPr>
        <w:rPr>
          <w:rFonts w:cstheme="minorHAnsi"/>
          <w:lang w:val="es-ES_tradnl"/>
        </w:rPr>
      </w:pPr>
    </w:p>
    <w:p w14:paraId="30F7DD6A" w14:textId="42127F82" w:rsidR="005F41AC" w:rsidRDefault="00F33E6A" w:rsidP="008A3F03">
      <w:pPr>
        <w:rPr>
          <w:rFonts w:cstheme="minorHAnsi"/>
          <w:lang w:val="es-ES_tradnl"/>
        </w:rPr>
      </w:pPr>
      <w:r w:rsidRPr="00DF3DB2">
        <w:rPr>
          <w:noProof/>
        </w:rPr>
        <w:drawing>
          <wp:inline distT="0" distB="0" distL="0" distR="0" wp14:anchorId="5AB27751" wp14:editId="5AAEC1E3">
            <wp:extent cx="5612130" cy="2747010"/>
            <wp:effectExtent l="0" t="0" r="7620" b="0"/>
            <wp:docPr id="1176671522"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71522" name="Imagen 1" descr="Tabla&#10;&#10;Descripción generada automáticamente con confianza media"/>
                    <pic:cNvPicPr/>
                  </pic:nvPicPr>
                  <pic:blipFill>
                    <a:blip r:embed="rId21"/>
                    <a:stretch>
                      <a:fillRect/>
                    </a:stretch>
                  </pic:blipFill>
                  <pic:spPr>
                    <a:xfrm>
                      <a:off x="0" y="0"/>
                      <a:ext cx="5612130" cy="2747010"/>
                    </a:xfrm>
                    <a:prstGeom prst="rect">
                      <a:avLst/>
                    </a:prstGeom>
                  </pic:spPr>
                </pic:pic>
              </a:graphicData>
            </a:graphic>
          </wp:inline>
        </w:drawing>
      </w:r>
    </w:p>
    <w:p w14:paraId="0BF8BBDA" w14:textId="6222F93D" w:rsidR="005F41AC" w:rsidRDefault="005F41AC" w:rsidP="008A3F03">
      <w:pPr>
        <w:rPr>
          <w:rFonts w:cstheme="minorHAnsi"/>
          <w:lang w:val="es-ES_tradnl"/>
        </w:rPr>
      </w:pPr>
    </w:p>
    <w:p w14:paraId="1CBD0CDA" w14:textId="4D61D004" w:rsidR="005F41AC" w:rsidRDefault="005F41AC">
      <w:pPr>
        <w:spacing w:after="160" w:line="259" w:lineRule="auto"/>
        <w:rPr>
          <w:rFonts w:cstheme="minorHAnsi"/>
          <w:lang w:val="es-ES_tradnl"/>
        </w:rPr>
      </w:pPr>
      <w:r>
        <w:rPr>
          <w:rFonts w:cstheme="minorHAnsi"/>
          <w:lang w:val="es-ES_tradnl"/>
        </w:rPr>
        <w:br w:type="page"/>
      </w:r>
    </w:p>
    <w:p w14:paraId="40827C64" w14:textId="1DD306D1" w:rsidR="00B87A92" w:rsidRPr="000E7247" w:rsidRDefault="00B87A92" w:rsidP="003B07D7">
      <w:pPr>
        <w:pStyle w:val="Ttulo2"/>
        <w:numPr>
          <w:ilvl w:val="0"/>
          <w:numId w:val="27"/>
        </w:numPr>
        <w:rPr>
          <w:rFonts w:ascii="Arial" w:hAnsi="Arial" w:cs="Arial"/>
          <w:b/>
          <w:color w:val="auto"/>
          <w:sz w:val="24"/>
          <w:szCs w:val="24"/>
        </w:rPr>
      </w:pPr>
      <w:bookmarkStart w:id="8" w:name="_Toc27378859"/>
      <w:bookmarkStart w:id="9" w:name="_Toc27378849"/>
      <w:r w:rsidRPr="000E7247">
        <w:rPr>
          <w:rFonts w:ascii="Arial" w:hAnsi="Arial" w:cs="Arial"/>
          <w:b/>
          <w:color w:val="auto"/>
          <w:sz w:val="24"/>
          <w:szCs w:val="24"/>
        </w:rPr>
        <w:lastRenderedPageBreak/>
        <w:t>DESPÚES</w:t>
      </w:r>
      <w:bookmarkEnd w:id="8"/>
      <w:r w:rsidR="003B07D7">
        <w:rPr>
          <w:rFonts w:ascii="Arial" w:hAnsi="Arial" w:cs="Arial"/>
          <w:b/>
          <w:color w:val="auto"/>
          <w:sz w:val="24"/>
          <w:szCs w:val="24"/>
        </w:rPr>
        <w:t xml:space="preserve"> DE LA RENDICIÓN DE CUENTAS</w:t>
      </w:r>
    </w:p>
    <w:p w14:paraId="68EADF8B" w14:textId="77777777" w:rsidR="00B87A92" w:rsidRPr="005B2086" w:rsidRDefault="00B87A92" w:rsidP="00B87A92">
      <w:pPr>
        <w:rPr>
          <w:rFonts w:ascii="Arial" w:hAnsi="Arial" w:cs="Arial"/>
        </w:rPr>
      </w:pPr>
    </w:p>
    <w:p w14:paraId="0D9C4DAA" w14:textId="3B3605B9" w:rsidR="005F41AC" w:rsidRPr="005F41AC" w:rsidRDefault="005F41AC" w:rsidP="008B38B8">
      <w:pPr>
        <w:jc w:val="both"/>
        <w:rPr>
          <w:rFonts w:ascii="Arial" w:hAnsi="Arial" w:cs="Arial"/>
        </w:rPr>
      </w:pPr>
      <w:r w:rsidRPr="005F41AC">
        <w:rPr>
          <w:rFonts w:ascii="Arial" w:hAnsi="Arial" w:cs="Arial"/>
        </w:rPr>
        <w:t xml:space="preserve">Se aplicó el formato de percepción de rendición de cuentas el cual arrojó: </w:t>
      </w:r>
    </w:p>
    <w:p w14:paraId="61B95E0A" w14:textId="1F5989BD" w:rsidR="005F41AC" w:rsidRDefault="005F41AC" w:rsidP="008B38B8">
      <w:pPr>
        <w:jc w:val="both"/>
        <w:rPr>
          <w:rFonts w:ascii="Arial" w:hAnsi="Arial" w:cs="Arial"/>
        </w:rPr>
      </w:pPr>
    </w:p>
    <w:p w14:paraId="689B8443" w14:textId="16FA2211" w:rsidR="00F33E6A" w:rsidRDefault="00F33E6A" w:rsidP="008B38B8">
      <w:pPr>
        <w:jc w:val="both"/>
        <w:rPr>
          <w:rFonts w:ascii="Arial" w:hAnsi="Arial" w:cs="Arial"/>
        </w:rPr>
      </w:pPr>
      <w:r>
        <w:rPr>
          <w:noProof/>
        </w:rPr>
        <w:drawing>
          <wp:inline distT="0" distB="0" distL="0" distR="0" wp14:anchorId="4B1AFCB9" wp14:editId="71D91819">
            <wp:extent cx="6049002" cy="2743200"/>
            <wp:effectExtent l="0" t="0" r="9525" b="0"/>
            <wp:docPr id="1694121089" name="Imagen 2" descr="Gráfico de las respuestas de Formularios. Título de la pregunta: La siguiente encuesta es información muy valiosa para nuestra entidad, por lo tanto agradecemos dar respuesta a las siguientes preguntas:&#10;&#10;1.    ¿A través de que medio se enteró de la jornada de diálogo?. Número de respuestas: 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o de las respuestas de Formularios. Título de la pregunta: La siguiente encuesta es información muy valiosa para nuestra entidad, por lo tanto agradecemos dar respuesta a las siguientes preguntas:&#10;&#10;1.    ¿A través de que medio se enteró de la jornada de diálogo?. Número de respuestas: 6 respuest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6969" cy="2746813"/>
                    </a:xfrm>
                    <a:prstGeom prst="rect">
                      <a:avLst/>
                    </a:prstGeom>
                    <a:noFill/>
                    <a:ln>
                      <a:noFill/>
                    </a:ln>
                  </pic:spPr>
                </pic:pic>
              </a:graphicData>
            </a:graphic>
          </wp:inline>
        </w:drawing>
      </w:r>
    </w:p>
    <w:p w14:paraId="14F995D5" w14:textId="0B42093A" w:rsidR="00F33E6A" w:rsidRDefault="00F33E6A" w:rsidP="008B38B8">
      <w:pPr>
        <w:jc w:val="both"/>
        <w:rPr>
          <w:rFonts w:ascii="Arial" w:hAnsi="Arial" w:cs="Arial"/>
        </w:rPr>
      </w:pPr>
      <w:r>
        <w:rPr>
          <w:noProof/>
        </w:rPr>
        <w:drawing>
          <wp:inline distT="0" distB="0" distL="0" distR="0" wp14:anchorId="7F689B62" wp14:editId="6CE23017">
            <wp:extent cx="5864181" cy="2467627"/>
            <wp:effectExtent l="0" t="0" r="3810" b="8890"/>
            <wp:docPr id="2141821112" name="Imagen 3" descr="Gráfico de las respuestas de Formularios. Título de la pregunta: 2. Los temas tratados fueron. Número de respuestas: 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áfico de las respuestas de Formularios. Título de la pregunta: 2. Los temas tratados fueron. Número de respuestas: 6 respuest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69060" cy="2469680"/>
                    </a:xfrm>
                    <a:prstGeom prst="rect">
                      <a:avLst/>
                    </a:prstGeom>
                    <a:noFill/>
                    <a:ln>
                      <a:noFill/>
                    </a:ln>
                  </pic:spPr>
                </pic:pic>
              </a:graphicData>
            </a:graphic>
          </wp:inline>
        </w:drawing>
      </w:r>
    </w:p>
    <w:p w14:paraId="2861F26C" w14:textId="509DDBB2" w:rsidR="005F41AC" w:rsidRDefault="005F41AC" w:rsidP="008B38B8">
      <w:pPr>
        <w:jc w:val="both"/>
        <w:rPr>
          <w:rFonts w:ascii="Arial" w:hAnsi="Arial" w:cs="Arial"/>
        </w:rPr>
      </w:pPr>
    </w:p>
    <w:p w14:paraId="530219EC" w14:textId="7501F055" w:rsidR="00D36A1D" w:rsidRDefault="00D36A1D">
      <w:pPr>
        <w:spacing w:after="160" w:line="259" w:lineRule="auto"/>
        <w:rPr>
          <w:rFonts w:ascii="Arial" w:hAnsi="Arial" w:cs="Arial"/>
        </w:rPr>
      </w:pPr>
      <w:r>
        <w:rPr>
          <w:rFonts w:ascii="Arial" w:hAnsi="Arial" w:cs="Arial"/>
        </w:rPr>
        <w:br w:type="page"/>
      </w:r>
    </w:p>
    <w:p w14:paraId="666DEB0E" w14:textId="4AC745BA" w:rsidR="00F33E6A" w:rsidRDefault="00F33E6A">
      <w:pPr>
        <w:spacing w:after="160" w:line="259" w:lineRule="auto"/>
        <w:rPr>
          <w:rFonts w:ascii="Arial" w:hAnsi="Arial" w:cs="Arial"/>
        </w:rPr>
      </w:pPr>
      <w:r>
        <w:rPr>
          <w:noProof/>
        </w:rPr>
        <w:lastRenderedPageBreak/>
        <w:drawing>
          <wp:inline distT="0" distB="0" distL="0" distR="0" wp14:anchorId="69E8FB33" wp14:editId="27375EB3">
            <wp:extent cx="5893948" cy="2480153"/>
            <wp:effectExtent l="0" t="0" r="0" b="0"/>
            <wp:docPr id="1697161640" name="Imagen 4" descr="Gráfico de las respuestas de Formularios. Título de la pregunta: 3. ¿La jornada de diálogo dio a conocer los resultados de la gestión de la entidad? . Número de respuestas: 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áfico de las respuestas de Formularios. Título de la pregunta: 3. ¿La jornada de diálogo dio a conocer los resultados de la gestión de la entidad? . Número de respuestas: 6 respuest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97292" cy="2481560"/>
                    </a:xfrm>
                    <a:prstGeom prst="rect">
                      <a:avLst/>
                    </a:prstGeom>
                    <a:noFill/>
                    <a:ln>
                      <a:noFill/>
                    </a:ln>
                  </pic:spPr>
                </pic:pic>
              </a:graphicData>
            </a:graphic>
          </wp:inline>
        </w:drawing>
      </w:r>
    </w:p>
    <w:p w14:paraId="59CAC52A" w14:textId="0FF8E9BE" w:rsidR="00F33E6A" w:rsidRDefault="00F33E6A">
      <w:pPr>
        <w:spacing w:after="160" w:line="259" w:lineRule="auto"/>
        <w:rPr>
          <w:rFonts w:ascii="Arial" w:hAnsi="Arial" w:cs="Arial"/>
        </w:rPr>
      </w:pPr>
    </w:p>
    <w:p w14:paraId="5B2BE880" w14:textId="2A6924EF" w:rsidR="00F33E6A" w:rsidRDefault="00F33E6A">
      <w:pPr>
        <w:spacing w:after="160" w:line="259" w:lineRule="auto"/>
        <w:rPr>
          <w:rFonts w:ascii="Arial" w:hAnsi="Arial" w:cs="Arial"/>
        </w:rPr>
      </w:pPr>
      <w:r>
        <w:rPr>
          <w:noProof/>
        </w:rPr>
        <w:drawing>
          <wp:inline distT="0" distB="0" distL="0" distR="0" wp14:anchorId="1EBAACE8" wp14:editId="02D4F91D">
            <wp:extent cx="6132089" cy="2580362"/>
            <wp:effectExtent l="0" t="0" r="2540" b="0"/>
            <wp:docPr id="477563936" name="Imagen 5" descr="Gráfico de las respuestas de Formularios. Título de la pregunta: 4. ¿Consultó información sobre la gestión de la entidad antes de la jornada de diálogo?. Número de respuestas: 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áfico de las respuestas de Formularios. Título de la pregunta: 4. ¿Consultó información sobre la gestión de la entidad antes de la jornada de diálogo?. Número de respuestas: 6 respuest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35977" cy="2581998"/>
                    </a:xfrm>
                    <a:prstGeom prst="rect">
                      <a:avLst/>
                    </a:prstGeom>
                    <a:noFill/>
                    <a:ln>
                      <a:noFill/>
                    </a:ln>
                  </pic:spPr>
                </pic:pic>
              </a:graphicData>
            </a:graphic>
          </wp:inline>
        </w:drawing>
      </w:r>
    </w:p>
    <w:p w14:paraId="0AF28D33" w14:textId="3C1A4A58" w:rsidR="00F33E6A" w:rsidRDefault="00F33E6A">
      <w:pPr>
        <w:spacing w:after="160" w:line="259" w:lineRule="auto"/>
        <w:rPr>
          <w:rFonts w:ascii="Arial" w:hAnsi="Arial" w:cs="Arial"/>
        </w:rPr>
      </w:pPr>
      <w:r>
        <w:rPr>
          <w:rFonts w:ascii="Arial" w:hAnsi="Arial" w:cs="Arial"/>
        </w:rPr>
        <w:br w:type="page"/>
      </w:r>
    </w:p>
    <w:p w14:paraId="57A2F4F3" w14:textId="77777777" w:rsidR="005F41AC" w:rsidRDefault="005F41AC" w:rsidP="008B38B8">
      <w:pPr>
        <w:jc w:val="both"/>
        <w:rPr>
          <w:rFonts w:ascii="Arial" w:hAnsi="Arial" w:cs="Arial"/>
        </w:rPr>
      </w:pPr>
    </w:p>
    <w:p w14:paraId="2E736D71" w14:textId="065F4A83" w:rsidR="00F33E6A" w:rsidRDefault="009063F0" w:rsidP="00F33E6A">
      <w:pPr>
        <w:jc w:val="both"/>
        <w:rPr>
          <w:rFonts w:ascii="Arial" w:hAnsi="Arial" w:cs="Arial"/>
        </w:rPr>
      </w:pPr>
      <w:r>
        <w:rPr>
          <w:rFonts w:ascii="Arial" w:hAnsi="Arial" w:cs="Arial"/>
        </w:rPr>
        <w:t xml:space="preserve">Además del evento presencial se relacionan a continuación </w:t>
      </w:r>
      <w:r w:rsidR="00F33E6A">
        <w:rPr>
          <w:rFonts w:ascii="Arial" w:hAnsi="Arial" w:cs="Arial"/>
        </w:rPr>
        <w:t>los espacios de Rendición de Cuentas realizados en el año 2023, así:</w:t>
      </w:r>
    </w:p>
    <w:p w14:paraId="18C0907B" w14:textId="77777777" w:rsidR="00F33E6A" w:rsidRDefault="00F33E6A" w:rsidP="00C370A7">
      <w:pPr>
        <w:spacing w:after="160" w:line="259" w:lineRule="auto"/>
        <w:jc w:val="center"/>
        <w:rPr>
          <w:rFonts w:ascii="Arial" w:hAnsi="Arial" w:cs="Arial"/>
          <w:b/>
          <w:sz w:val="28"/>
        </w:rPr>
      </w:pPr>
    </w:p>
    <w:tbl>
      <w:tblPr>
        <w:tblW w:w="7671" w:type="dxa"/>
        <w:jc w:val="center"/>
        <w:tblCellMar>
          <w:left w:w="70" w:type="dxa"/>
          <w:right w:w="70" w:type="dxa"/>
        </w:tblCellMar>
        <w:tblLook w:val="04A0" w:firstRow="1" w:lastRow="0" w:firstColumn="1" w:lastColumn="0" w:noHBand="0" w:noVBand="1"/>
      </w:tblPr>
      <w:tblGrid>
        <w:gridCol w:w="1220"/>
        <w:gridCol w:w="2343"/>
        <w:gridCol w:w="1927"/>
        <w:gridCol w:w="2013"/>
        <w:gridCol w:w="168"/>
      </w:tblGrid>
      <w:tr w:rsidR="009063F0" w:rsidRPr="00F33E6A" w14:paraId="61276F18" w14:textId="77777777" w:rsidTr="009063F0">
        <w:trPr>
          <w:trHeight w:val="743"/>
          <w:jc w:val="center"/>
        </w:trPr>
        <w:tc>
          <w:tcPr>
            <w:tcW w:w="1220" w:type="dxa"/>
            <w:tcBorders>
              <w:top w:val="nil"/>
              <w:left w:val="single" w:sz="8" w:space="0" w:color="auto"/>
              <w:bottom w:val="nil"/>
              <w:right w:val="single" w:sz="4" w:space="0" w:color="auto"/>
            </w:tcBorders>
            <w:shd w:val="clear" w:color="000000" w:fill="E2EFDA"/>
            <w:vAlign w:val="center"/>
            <w:hideMark/>
          </w:tcPr>
          <w:bookmarkEnd w:id="9"/>
          <w:p w14:paraId="7046F953" w14:textId="77777777" w:rsidR="009063F0" w:rsidRPr="00F33E6A" w:rsidRDefault="009063F0" w:rsidP="00F33E6A">
            <w:pPr>
              <w:jc w:val="center"/>
              <w:rPr>
                <w:rFonts w:ascii="Arial" w:eastAsia="Times New Roman" w:hAnsi="Arial" w:cs="Arial"/>
                <w:b/>
                <w:bCs/>
              </w:rPr>
            </w:pPr>
            <w:r w:rsidRPr="00F33E6A">
              <w:rPr>
                <w:rFonts w:ascii="Arial" w:eastAsia="Times New Roman" w:hAnsi="Arial" w:cs="Arial"/>
                <w:b/>
                <w:bCs/>
              </w:rPr>
              <w:t xml:space="preserve">No </w:t>
            </w:r>
          </w:p>
        </w:tc>
        <w:tc>
          <w:tcPr>
            <w:tcW w:w="2343"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DD7D5EB" w14:textId="77777777" w:rsidR="009063F0" w:rsidRPr="00F33E6A" w:rsidRDefault="009063F0" w:rsidP="00F33E6A">
            <w:pPr>
              <w:jc w:val="center"/>
              <w:rPr>
                <w:rFonts w:ascii="Arial" w:eastAsia="Times New Roman" w:hAnsi="Arial" w:cs="Arial"/>
                <w:b/>
                <w:bCs/>
              </w:rPr>
            </w:pPr>
            <w:r w:rsidRPr="00F33E6A">
              <w:rPr>
                <w:rFonts w:ascii="Arial" w:eastAsia="Times New Roman" w:hAnsi="Arial" w:cs="Arial"/>
                <w:b/>
                <w:bCs/>
              </w:rPr>
              <w:t>PROGRAMA</w:t>
            </w:r>
          </w:p>
        </w:tc>
        <w:tc>
          <w:tcPr>
            <w:tcW w:w="1927" w:type="dxa"/>
            <w:tcBorders>
              <w:top w:val="single" w:sz="8" w:space="0" w:color="auto"/>
              <w:left w:val="nil"/>
              <w:bottom w:val="single" w:sz="8" w:space="0" w:color="auto"/>
              <w:right w:val="single" w:sz="8" w:space="0" w:color="auto"/>
            </w:tcBorders>
            <w:shd w:val="clear" w:color="000000" w:fill="E2EFDA"/>
            <w:vAlign w:val="center"/>
            <w:hideMark/>
          </w:tcPr>
          <w:p w14:paraId="0C368073" w14:textId="77777777" w:rsidR="009063F0" w:rsidRPr="00F33E6A" w:rsidRDefault="009063F0" w:rsidP="00F33E6A">
            <w:pPr>
              <w:jc w:val="center"/>
              <w:rPr>
                <w:rFonts w:ascii="Arial" w:eastAsia="Times New Roman" w:hAnsi="Arial" w:cs="Arial"/>
                <w:b/>
                <w:bCs/>
              </w:rPr>
            </w:pPr>
            <w:r w:rsidRPr="00F33E6A">
              <w:rPr>
                <w:rFonts w:ascii="Arial" w:eastAsia="Times New Roman" w:hAnsi="Arial" w:cs="Arial"/>
                <w:b/>
                <w:bCs/>
              </w:rPr>
              <w:t>MES</w:t>
            </w:r>
            <w:r w:rsidRPr="00F33E6A">
              <w:rPr>
                <w:rFonts w:ascii="Arial" w:eastAsia="Times New Roman" w:hAnsi="Arial" w:cs="Arial"/>
                <w:b/>
                <w:bCs/>
              </w:rPr>
              <w:br/>
              <w:t>PROGRAMADO</w:t>
            </w:r>
          </w:p>
        </w:tc>
        <w:tc>
          <w:tcPr>
            <w:tcW w:w="2013" w:type="dxa"/>
            <w:tcBorders>
              <w:top w:val="single" w:sz="8" w:space="0" w:color="auto"/>
              <w:left w:val="nil"/>
              <w:bottom w:val="single" w:sz="8" w:space="0" w:color="auto"/>
              <w:right w:val="single" w:sz="8" w:space="0" w:color="auto"/>
            </w:tcBorders>
            <w:shd w:val="clear" w:color="000000" w:fill="E2EFDA"/>
            <w:vAlign w:val="center"/>
            <w:hideMark/>
          </w:tcPr>
          <w:p w14:paraId="21EA7ACB" w14:textId="77777777" w:rsidR="009063F0" w:rsidRPr="00F33E6A" w:rsidRDefault="009063F0" w:rsidP="00F33E6A">
            <w:pPr>
              <w:jc w:val="center"/>
              <w:rPr>
                <w:rFonts w:ascii="Arial" w:eastAsia="Times New Roman" w:hAnsi="Arial" w:cs="Arial"/>
                <w:b/>
                <w:bCs/>
              </w:rPr>
            </w:pPr>
            <w:r w:rsidRPr="00F33E6A">
              <w:rPr>
                <w:rFonts w:ascii="Arial" w:eastAsia="Times New Roman" w:hAnsi="Arial" w:cs="Arial"/>
                <w:b/>
                <w:bCs/>
              </w:rPr>
              <w:t>MES REALIZADO</w:t>
            </w:r>
          </w:p>
        </w:tc>
        <w:tc>
          <w:tcPr>
            <w:tcW w:w="168" w:type="dxa"/>
            <w:tcBorders>
              <w:top w:val="nil"/>
              <w:left w:val="nil"/>
              <w:bottom w:val="nil"/>
              <w:right w:val="nil"/>
            </w:tcBorders>
            <w:shd w:val="clear" w:color="auto" w:fill="auto"/>
            <w:noWrap/>
            <w:vAlign w:val="bottom"/>
            <w:hideMark/>
          </w:tcPr>
          <w:p w14:paraId="27E39713" w14:textId="77777777" w:rsidR="009063F0" w:rsidRPr="00F33E6A" w:rsidRDefault="009063F0" w:rsidP="00F33E6A">
            <w:pPr>
              <w:jc w:val="center"/>
              <w:rPr>
                <w:rFonts w:ascii="Arial" w:eastAsia="Times New Roman" w:hAnsi="Arial" w:cs="Arial"/>
                <w:b/>
                <w:bCs/>
              </w:rPr>
            </w:pPr>
          </w:p>
        </w:tc>
      </w:tr>
      <w:tr w:rsidR="009063F0" w:rsidRPr="00F33E6A" w14:paraId="67E12A71" w14:textId="77777777" w:rsidTr="009063F0">
        <w:trPr>
          <w:trHeight w:val="503"/>
          <w:jc w:val="center"/>
        </w:trPr>
        <w:tc>
          <w:tcPr>
            <w:tcW w:w="122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0DDD897"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1</w:t>
            </w:r>
          </w:p>
        </w:tc>
        <w:tc>
          <w:tcPr>
            <w:tcW w:w="2343" w:type="dxa"/>
            <w:tcBorders>
              <w:top w:val="nil"/>
              <w:left w:val="nil"/>
              <w:bottom w:val="single" w:sz="4" w:space="0" w:color="auto"/>
              <w:right w:val="single" w:sz="4" w:space="0" w:color="auto"/>
            </w:tcBorders>
            <w:shd w:val="clear" w:color="auto" w:fill="auto"/>
            <w:vAlign w:val="center"/>
            <w:hideMark/>
          </w:tcPr>
          <w:p w14:paraId="19CAEFC6"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INCI COMO VAMOS</w:t>
            </w:r>
          </w:p>
        </w:tc>
        <w:tc>
          <w:tcPr>
            <w:tcW w:w="1927" w:type="dxa"/>
            <w:tcBorders>
              <w:top w:val="nil"/>
              <w:left w:val="nil"/>
              <w:bottom w:val="single" w:sz="4" w:space="0" w:color="auto"/>
              <w:right w:val="single" w:sz="4" w:space="0" w:color="auto"/>
            </w:tcBorders>
            <w:shd w:val="clear" w:color="auto" w:fill="auto"/>
            <w:vAlign w:val="center"/>
            <w:hideMark/>
          </w:tcPr>
          <w:p w14:paraId="195D4D62"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MARZO</w:t>
            </w:r>
          </w:p>
        </w:tc>
        <w:tc>
          <w:tcPr>
            <w:tcW w:w="2013" w:type="dxa"/>
            <w:tcBorders>
              <w:top w:val="nil"/>
              <w:left w:val="nil"/>
              <w:bottom w:val="single" w:sz="4" w:space="0" w:color="auto"/>
              <w:right w:val="single" w:sz="4" w:space="0" w:color="auto"/>
            </w:tcBorders>
            <w:shd w:val="clear" w:color="auto" w:fill="auto"/>
            <w:vAlign w:val="center"/>
            <w:hideMark/>
          </w:tcPr>
          <w:p w14:paraId="2B6E62E6"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MARZO</w:t>
            </w:r>
          </w:p>
        </w:tc>
        <w:tc>
          <w:tcPr>
            <w:tcW w:w="168" w:type="dxa"/>
            <w:tcBorders>
              <w:top w:val="nil"/>
              <w:left w:val="nil"/>
              <w:bottom w:val="nil"/>
              <w:right w:val="nil"/>
            </w:tcBorders>
            <w:shd w:val="clear" w:color="auto" w:fill="auto"/>
            <w:noWrap/>
            <w:vAlign w:val="bottom"/>
            <w:hideMark/>
          </w:tcPr>
          <w:p w14:paraId="336940A1" w14:textId="77777777" w:rsidR="009063F0" w:rsidRPr="00F33E6A" w:rsidRDefault="009063F0" w:rsidP="00F33E6A">
            <w:pPr>
              <w:jc w:val="center"/>
              <w:rPr>
                <w:rFonts w:ascii="Arial" w:eastAsia="Times New Roman" w:hAnsi="Arial" w:cs="Arial"/>
                <w:color w:val="000000"/>
              </w:rPr>
            </w:pPr>
          </w:p>
        </w:tc>
      </w:tr>
      <w:tr w:rsidR="009063F0" w:rsidRPr="00F33E6A" w14:paraId="556EAEAC" w14:textId="77777777" w:rsidTr="009063F0">
        <w:trPr>
          <w:trHeight w:val="503"/>
          <w:jc w:val="center"/>
        </w:trPr>
        <w:tc>
          <w:tcPr>
            <w:tcW w:w="1220" w:type="dxa"/>
            <w:tcBorders>
              <w:top w:val="nil"/>
              <w:left w:val="single" w:sz="8" w:space="0" w:color="auto"/>
              <w:bottom w:val="single" w:sz="4" w:space="0" w:color="auto"/>
              <w:right w:val="single" w:sz="4" w:space="0" w:color="auto"/>
            </w:tcBorders>
            <w:shd w:val="clear" w:color="auto" w:fill="auto"/>
            <w:vAlign w:val="center"/>
            <w:hideMark/>
          </w:tcPr>
          <w:p w14:paraId="4426159B"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2</w:t>
            </w:r>
          </w:p>
        </w:tc>
        <w:tc>
          <w:tcPr>
            <w:tcW w:w="2343" w:type="dxa"/>
            <w:tcBorders>
              <w:top w:val="nil"/>
              <w:left w:val="nil"/>
              <w:bottom w:val="single" w:sz="4" w:space="0" w:color="auto"/>
              <w:right w:val="single" w:sz="4" w:space="0" w:color="auto"/>
            </w:tcBorders>
            <w:shd w:val="clear" w:color="auto" w:fill="auto"/>
            <w:vAlign w:val="center"/>
            <w:hideMark/>
          </w:tcPr>
          <w:p w14:paraId="0417AC03"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INCI COMO VAMOS</w:t>
            </w:r>
          </w:p>
        </w:tc>
        <w:tc>
          <w:tcPr>
            <w:tcW w:w="1927" w:type="dxa"/>
            <w:tcBorders>
              <w:top w:val="nil"/>
              <w:left w:val="nil"/>
              <w:bottom w:val="single" w:sz="4" w:space="0" w:color="auto"/>
              <w:right w:val="single" w:sz="4" w:space="0" w:color="auto"/>
            </w:tcBorders>
            <w:shd w:val="clear" w:color="auto" w:fill="auto"/>
            <w:vAlign w:val="center"/>
            <w:hideMark/>
          </w:tcPr>
          <w:p w14:paraId="1B2E9442"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MARZO</w:t>
            </w:r>
          </w:p>
        </w:tc>
        <w:tc>
          <w:tcPr>
            <w:tcW w:w="2013" w:type="dxa"/>
            <w:tcBorders>
              <w:top w:val="nil"/>
              <w:left w:val="nil"/>
              <w:bottom w:val="single" w:sz="4" w:space="0" w:color="auto"/>
              <w:right w:val="single" w:sz="4" w:space="0" w:color="auto"/>
            </w:tcBorders>
            <w:shd w:val="clear" w:color="auto" w:fill="auto"/>
            <w:vAlign w:val="center"/>
            <w:hideMark/>
          </w:tcPr>
          <w:p w14:paraId="64FA5F0C"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MARZO</w:t>
            </w:r>
          </w:p>
        </w:tc>
        <w:tc>
          <w:tcPr>
            <w:tcW w:w="168" w:type="dxa"/>
            <w:tcBorders>
              <w:top w:val="nil"/>
              <w:left w:val="nil"/>
              <w:bottom w:val="nil"/>
              <w:right w:val="nil"/>
            </w:tcBorders>
            <w:shd w:val="clear" w:color="auto" w:fill="auto"/>
            <w:noWrap/>
            <w:vAlign w:val="bottom"/>
            <w:hideMark/>
          </w:tcPr>
          <w:p w14:paraId="20AAD9B5" w14:textId="77777777" w:rsidR="009063F0" w:rsidRPr="00F33E6A" w:rsidRDefault="009063F0" w:rsidP="00F33E6A">
            <w:pPr>
              <w:jc w:val="center"/>
              <w:rPr>
                <w:rFonts w:ascii="Arial" w:eastAsia="Times New Roman" w:hAnsi="Arial" w:cs="Arial"/>
                <w:color w:val="000000"/>
              </w:rPr>
            </w:pPr>
          </w:p>
        </w:tc>
      </w:tr>
      <w:tr w:rsidR="009063F0" w:rsidRPr="00F33E6A" w14:paraId="37F8B086" w14:textId="77777777" w:rsidTr="009063F0">
        <w:trPr>
          <w:trHeight w:val="503"/>
          <w:jc w:val="center"/>
        </w:trPr>
        <w:tc>
          <w:tcPr>
            <w:tcW w:w="1220" w:type="dxa"/>
            <w:tcBorders>
              <w:top w:val="nil"/>
              <w:left w:val="single" w:sz="8" w:space="0" w:color="auto"/>
              <w:bottom w:val="single" w:sz="4" w:space="0" w:color="auto"/>
              <w:right w:val="single" w:sz="4" w:space="0" w:color="auto"/>
            </w:tcBorders>
            <w:shd w:val="clear" w:color="auto" w:fill="auto"/>
            <w:vAlign w:val="center"/>
            <w:hideMark/>
          </w:tcPr>
          <w:p w14:paraId="122FE5FD"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3</w:t>
            </w:r>
          </w:p>
        </w:tc>
        <w:tc>
          <w:tcPr>
            <w:tcW w:w="2343" w:type="dxa"/>
            <w:tcBorders>
              <w:top w:val="nil"/>
              <w:left w:val="nil"/>
              <w:bottom w:val="single" w:sz="4" w:space="0" w:color="auto"/>
              <w:right w:val="single" w:sz="4" w:space="0" w:color="auto"/>
            </w:tcBorders>
            <w:shd w:val="clear" w:color="auto" w:fill="auto"/>
            <w:vAlign w:val="center"/>
            <w:hideMark/>
          </w:tcPr>
          <w:p w14:paraId="5296C4CB"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INCI COMO VAMOS</w:t>
            </w:r>
          </w:p>
        </w:tc>
        <w:tc>
          <w:tcPr>
            <w:tcW w:w="1927" w:type="dxa"/>
            <w:tcBorders>
              <w:top w:val="nil"/>
              <w:left w:val="nil"/>
              <w:bottom w:val="single" w:sz="4" w:space="0" w:color="auto"/>
              <w:right w:val="single" w:sz="4" w:space="0" w:color="auto"/>
            </w:tcBorders>
            <w:shd w:val="clear" w:color="auto" w:fill="auto"/>
            <w:vAlign w:val="center"/>
            <w:hideMark/>
          </w:tcPr>
          <w:p w14:paraId="7D088E30"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MARZO</w:t>
            </w:r>
          </w:p>
        </w:tc>
        <w:tc>
          <w:tcPr>
            <w:tcW w:w="2013" w:type="dxa"/>
            <w:tcBorders>
              <w:top w:val="nil"/>
              <w:left w:val="nil"/>
              <w:bottom w:val="single" w:sz="4" w:space="0" w:color="auto"/>
              <w:right w:val="single" w:sz="4" w:space="0" w:color="auto"/>
            </w:tcBorders>
            <w:shd w:val="clear" w:color="auto" w:fill="auto"/>
            <w:vAlign w:val="center"/>
            <w:hideMark/>
          </w:tcPr>
          <w:p w14:paraId="4C43BD99"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MARZO</w:t>
            </w:r>
          </w:p>
        </w:tc>
        <w:tc>
          <w:tcPr>
            <w:tcW w:w="168" w:type="dxa"/>
            <w:tcBorders>
              <w:top w:val="nil"/>
              <w:left w:val="nil"/>
              <w:bottom w:val="nil"/>
              <w:right w:val="nil"/>
            </w:tcBorders>
            <w:shd w:val="clear" w:color="auto" w:fill="auto"/>
            <w:noWrap/>
            <w:vAlign w:val="bottom"/>
            <w:hideMark/>
          </w:tcPr>
          <w:p w14:paraId="2FF3D32A" w14:textId="77777777" w:rsidR="009063F0" w:rsidRPr="00F33E6A" w:rsidRDefault="009063F0" w:rsidP="00F33E6A">
            <w:pPr>
              <w:jc w:val="center"/>
              <w:rPr>
                <w:rFonts w:ascii="Arial" w:eastAsia="Times New Roman" w:hAnsi="Arial" w:cs="Arial"/>
                <w:color w:val="000000"/>
              </w:rPr>
            </w:pPr>
          </w:p>
        </w:tc>
      </w:tr>
      <w:tr w:rsidR="009063F0" w:rsidRPr="00F33E6A" w14:paraId="4D9278A5" w14:textId="77777777" w:rsidTr="009063F0">
        <w:trPr>
          <w:trHeight w:val="503"/>
          <w:jc w:val="center"/>
        </w:trPr>
        <w:tc>
          <w:tcPr>
            <w:tcW w:w="1220" w:type="dxa"/>
            <w:tcBorders>
              <w:top w:val="nil"/>
              <w:left w:val="single" w:sz="8" w:space="0" w:color="auto"/>
              <w:bottom w:val="single" w:sz="4" w:space="0" w:color="auto"/>
              <w:right w:val="single" w:sz="4" w:space="0" w:color="auto"/>
            </w:tcBorders>
            <w:shd w:val="clear" w:color="auto" w:fill="auto"/>
            <w:vAlign w:val="center"/>
            <w:hideMark/>
          </w:tcPr>
          <w:p w14:paraId="5A98DC58"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4</w:t>
            </w:r>
          </w:p>
        </w:tc>
        <w:tc>
          <w:tcPr>
            <w:tcW w:w="2343" w:type="dxa"/>
            <w:tcBorders>
              <w:top w:val="nil"/>
              <w:left w:val="nil"/>
              <w:bottom w:val="single" w:sz="4" w:space="0" w:color="auto"/>
              <w:right w:val="single" w:sz="4" w:space="0" w:color="auto"/>
            </w:tcBorders>
            <w:shd w:val="clear" w:color="auto" w:fill="auto"/>
            <w:vAlign w:val="center"/>
            <w:hideMark/>
          </w:tcPr>
          <w:p w14:paraId="354A09BD"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INCI COMO VAMOS</w:t>
            </w:r>
          </w:p>
        </w:tc>
        <w:tc>
          <w:tcPr>
            <w:tcW w:w="1927" w:type="dxa"/>
            <w:tcBorders>
              <w:top w:val="nil"/>
              <w:left w:val="nil"/>
              <w:bottom w:val="single" w:sz="4" w:space="0" w:color="auto"/>
              <w:right w:val="single" w:sz="4" w:space="0" w:color="auto"/>
            </w:tcBorders>
            <w:shd w:val="clear" w:color="auto" w:fill="auto"/>
            <w:vAlign w:val="center"/>
            <w:hideMark/>
          </w:tcPr>
          <w:p w14:paraId="74647578"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ABRIL</w:t>
            </w:r>
          </w:p>
        </w:tc>
        <w:tc>
          <w:tcPr>
            <w:tcW w:w="2013" w:type="dxa"/>
            <w:tcBorders>
              <w:top w:val="nil"/>
              <w:left w:val="nil"/>
              <w:bottom w:val="single" w:sz="4" w:space="0" w:color="auto"/>
              <w:right w:val="single" w:sz="4" w:space="0" w:color="auto"/>
            </w:tcBorders>
            <w:shd w:val="clear" w:color="auto" w:fill="auto"/>
            <w:vAlign w:val="center"/>
            <w:hideMark/>
          </w:tcPr>
          <w:p w14:paraId="4CFB6651"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ABRIL</w:t>
            </w:r>
          </w:p>
        </w:tc>
        <w:tc>
          <w:tcPr>
            <w:tcW w:w="168" w:type="dxa"/>
            <w:tcBorders>
              <w:top w:val="nil"/>
              <w:left w:val="nil"/>
              <w:bottom w:val="nil"/>
              <w:right w:val="nil"/>
            </w:tcBorders>
            <w:shd w:val="clear" w:color="auto" w:fill="auto"/>
            <w:noWrap/>
            <w:vAlign w:val="bottom"/>
            <w:hideMark/>
          </w:tcPr>
          <w:p w14:paraId="501EEDB7" w14:textId="77777777" w:rsidR="009063F0" w:rsidRPr="00F33E6A" w:rsidRDefault="009063F0" w:rsidP="00F33E6A">
            <w:pPr>
              <w:jc w:val="center"/>
              <w:rPr>
                <w:rFonts w:ascii="Arial" w:eastAsia="Times New Roman" w:hAnsi="Arial" w:cs="Arial"/>
                <w:color w:val="000000"/>
              </w:rPr>
            </w:pPr>
          </w:p>
        </w:tc>
      </w:tr>
      <w:tr w:rsidR="009063F0" w:rsidRPr="00F33E6A" w14:paraId="36550708" w14:textId="77777777" w:rsidTr="009063F0">
        <w:trPr>
          <w:trHeight w:val="503"/>
          <w:jc w:val="center"/>
        </w:trPr>
        <w:tc>
          <w:tcPr>
            <w:tcW w:w="1220" w:type="dxa"/>
            <w:tcBorders>
              <w:top w:val="nil"/>
              <w:left w:val="single" w:sz="8" w:space="0" w:color="auto"/>
              <w:bottom w:val="single" w:sz="4" w:space="0" w:color="auto"/>
              <w:right w:val="single" w:sz="4" w:space="0" w:color="auto"/>
            </w:tcBorders>
            <w:shd w:val="clear" w:color="auto" w:fill="auto"/>
            <w:vAlign w:val="center"/>
            <w:hideMark/>
          </w:tcPr>
          <w:p w14:paraId="072B32C1"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5</w:t>
            </w:r>
          </w:p>
        </w:tc>
        <w:tc>
          <w:tcPr>
            <w:tcW w:w="2343" w:type="dxa"/>
            <w:tcBorders>
              <w:top w:val="nil"/>
              <w:left w:val="nil"/>
              <w:bottom w:val="single" w:sz="4" w:space="0" w:color="auto"/>
              <w:right w:val="single" w:sz="4" w:space="0" w:color="auto"/>
            </w:tcBorders>
            <w:shd w:val="clear" w:color="auto" w:fill="auto"/>
            <w:vAlign w:val="center"/>
            <w:hideMark/>
          </w:tcPr>
          <w:p w14:paraId="1F46BD4E"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INCI COMO VAMOS</w:t>
            </w:r>
          </w:p>
        </w:tc>
        <w:tc>
          <w:tcPr>
            <w:tcW w:w="1927" w:type="dxa"/>
            <w:tcBorders>
              <w:top w:val="nil"/>
              <w:left w:val="nil"/>
              <w:bottom w:val="single" w:sz="4" w:space="0" w:color="auto"/>
              <w:right w:val="single" w:sz="4" w:space="0" w:color="auto"/>
            </w:tcBorders>
            <w:shd w:val="clear" w:color="auto" w:fill="auto"/>
            <w:vAlign w:val="center"/>
            <w:hideMark/>
          </w:tcPr>
          <w:p w14:paraId="77D90CBC"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ABRIL</w:t>
            </w:r>
          </w:p>
        </w:tc>
        <w:tc>
          <w:tcPr>
            <w:tcW w:w="2013" w:type="dxa"/>
            <w:tcBorders>
              <w:top w:val="nil"/>
              <w:left w:val="nil"/>
              <w:bottom w:val="single" w:sz="4" w:space="0" w:color="auto"/>
              <w:right w:val="single" w:sz="4" w:space="0" w:color="auto"/>
            </w:tcBorders>
            <w:shd w:val="clear" w:color="auto" w:fill="auto"/>
            <w:vAlign w:val="center"/>
            <w:hideMark/>
          </w:tcPr>
          <w:p w14:paraId="5CCA795D"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ABRIL</w:t>
            </w:r>
          </w:p>
        </w:tc>
        <w:tc>
          <w:tcPr>
            <w:tcW w:w="168" w:type="dxa"/>
            <w:tcBorders>
              <w:top w:val="nil"/>
              <w:left w:val="nil"/>
              <w:bottom w:val="nil"/>
              <w:right w:val="nil"/>
            </w:tcBorders>
            <w:shd w:val="clear" w:color="auto" w:fill="auto"/>
            <w:noWrap/>
            <w:vAlign w:val="bottom"/>
            <w:hideMark/>
          </w:tcPr>
          <w:p w14:paraId="0B938B56" w14:textId="77777777" w:rsidR="009063F0" w:rsidRPr="00F33E6A" w:rsidRDefault="009063F0" w:rsidP="00F33E6A">
            <w:pPr>
              <w:jc w:val="center"/>
              <w:rPr>
                <w:rFonts w:ascii="Arial" w:eastAsia="Times New Roman" w:hAnsi="Arial" w:cs="Arial"/>
                <w:color w:val="000000"/>
              </w:rPr>
            </w:pPr>
          </w:p>
        </w:tc>
      </w:tr>
      <w:tr w:rsidR="009063F0" w:rsidRPr="00F33E6A" w14:paraId="73420FCF" w14:textId="77777777" w:rsidTr="009063F0">
        <w:trPr>
          <w:trHeight w:val="503"/>
          <w:jc w:val="center"/>
        </w:trPr>
        <w:tc>
          <w:tcPr>
            <w:tcW w:w="1220" w:type="dxa"/>
            <w:tcBorders>
              <w:top w:val="nil"/>
              <w:left w:val="single" w:sz="8" w:space="0" w:color="auto"/>
              <w:bottom w:val="single" w:sz="4" w:space="0" w:color="auto"/>
              <w:right w:val="single" w:sz="4" w:space="0" w:color="auto"/>
            </w:tcBorders>
            <w:shd w:val="clear" w:color="auto" w:fill="auto"/>
            <w:vAlign w:val="center"/>
            <w:hideMark/>
          </w:tcPr>
          <w:p w14:paraId="76FB9EDC"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6</w:t>
            </w:r>
          </w:p>
        </w:tc>
        <w:tc>
          <w:tcPr>
            <w:tcW w:w="2343" w:type="dxa"/>
            <w:tcBorders>
              <w:top w:val="nil"/>
              <w:left w:val="nil"/>
              <w:bottom w:val="single" w:sz="4" w:space="0" w:color="auto"/>
              <w:right w:val="single" w:sz="4" w:space="0" w:color="auto"/>
            </w:tcBorders>
            <w:shd w:val="clear" w:color="auto" w:fill="auto"/>
            <w:vAlign w:val="center"/>
            <w:hideMark/>
          </w:tcPr>
          <w:p w14:paraId="2E0A5FC6"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INCI COMO VAMOS</w:t>
            </w:r>
          </w:p>
        </w:tc>
        <w:tc>
          <w:tcPr>
            <w:tcW w:w="1927" w:type="dxa"/>
            <w:tcBorders>
              <w:top w:val="nil"/>
              <w:left w:val="nil"/>
              <w:bottom w:val="single" w:sz="4" w:space="0" w:color="auto"/>
              <w:right w:val="single" w:sz="4" w:space="0" w:color="auto"/>
            </w:tcBorders>
            <w:shd w:val="clear" w:color="auto" w:fill="auto"/>
            <w:vAlign w:val="center"/>
            <w:hideMark/>
          </w:tcPr>
          <w:p w14:paraId="5F090086"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MAYO</w:t>
            </w:r>
          </w:p>
        </w:tc>
        <w:tc>
          <w:tcPr>
            <w:tcW w:w="2013" w:type="dxa"/>
            <w:tcBorders>
              <w:top w:val="nil"/>
              <w:left w:val="nil"/>
              <w:bottom w:val="single" w:sz="4" w:space="0" w:color="auto"/>
              <w:right w:val="single" w:sz="4" w:space="0" w:color="auto"/>
            </w:tcBorders>
            <w:shd w:val="clear" w:color="auto" w:fill="auto"/>
            <w:vAlign w:val="center"/>
            <w:hideMark/>
          </w:tcPr>
          <w:p w14:paraId="77660D76"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MAYO</w:t>
            </w:r>
          </w:p>
        </w:tc>
        <w:tc>
          <w:tcPr>
            <w:tcW w:w="168" w:type="dxa"/>
            <w:tcBorders>
              <w:top w:val="nil"/>
              <w:left w:val="nil"/>
              <w:bottom w:val="nil"/>
              <w:right w:val="nil"/>
            </w:tcBorders>
            <w:shd w:val="clear" w:color="auto" w:fill="auto"/>
            <w:noWrap/>
            <w:vAlign w:val="bottom"/>
            <w:hideMark/>
          </w:tcPr>
          <w:p w14:paraId="4BC8D938" w14:textId="77777777" w:rsidR="009063F0" w:rsidRPr="00F33E6A" w:rsidRDefault="009063F0" w:rsidP="00F33E6A">
            <w:pPr>
              <w:jc w:val="center"/>
              <w:rPr>
                <w:rFonts w:ascii="Arial" w:eastAsia="Times New Roman" w:hAnsi="Arial" w:cs="Arial"/>
                <w:color w:val="000000"/>
              </w:rPr>
            </w:pPr>
          </w:p>
        </w:tc>
      </w:tr>
      <w:tr w:rsidR="009063F0" w:rsidRPr="00F33E6A" w14:paraId="6771DE5E" w14:textId="77777777" w:rsidTr="009063F0">
        <w:trPr>
          <w:trHeight w:val="503"/>
          <w:jc w:val="center"/>
        </w:trPr>
        <w:tc>
          <w:tcPr>
            <w:tcW w:w="1220" w:type="dxa"/>
            <w:tcBorders>
              <w:top w:val="nil"/>
              <w:left w:val="single" w:sz="8" w:space="0" w:color="auto"/>
              <w:bottom w:val="single" w:sz="4" w:space="0" w:color="auto"/>
              <w:right w:val="single" w:sz="4" w:space="0" w:color="auto"/>
            </w:tcBorders>
            <w:shd w:val="clear" w:color="auto" w:fill="auto"/>
            <w:vAlign w:val="center"/>
            <w:hideMark/>
          </w:tcPr>
          <w:p w14:paraId="48656991"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7</w:t>
            </w:r>
          </w:p>
        </w:tc>
        <w:tc>
          <w:tcPr>
            <w:tcW w:w="2343" w:type="dxa"/>
            <w:tcBorders>
              <w:top w:val="nil"/>
              <w:left w:val="nil"/>
              <w:bottom w:val="single" w:sz="4" w:space="0" w:color="auto"/>
              <w:right w:val="single" w:sz="4" w:space="0" w:color="auto"/>
            </w:tcBorders>
            <w:shd w:val="clear" w:color="auto" w:fill="auto"/>
            <w:vAlign w:val="center"/>
            <w:hideMark/>
          </w:tcPr>
          <w:p w14:paraId="758FB2C5"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INCI COMO VAMOS</w:t>
            </w:r>
          </w:p>
        </w:tc>
        <w:tc>
          <w:tcPr>
            <w:tcW w:w="1927" w:type="dxa"/>
            <w:tcBorders>
              <w:top w:val="nil"/>
              <w:left w:val="nil"/>
              <w:bottom w:val="single" w:sz="4" w:space="0" w:color="auto"/>
              <w:right w:val="single" w:sz="4" w:space="0" w:color="auto"/>
            </w:tcBorders>
            <w:shd w:val="clear" w:color="auto" w:fill="auto"/>
            <w:vAlign w:val="center"/>
            <w:hideMark/>
          </w:tcPr>
          <w:p w14:paraId="24CA1A44"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MAYO</w:t>
            </w:r>
          </w:p>
        </w:tc>
        <w:tc>
          <w:tcPr>
            <w:tcW w:w="2013" w:type="dxa"/>
            <w:tcBorders>
              <w:top w:val="nil"/>
              <w:left w:val="nil"/>
              <w:bottom w:val="single" w:sz="4" w:space="0" w:color="auto"/>
              <w:right w:val="single" w:sz="4" w:space="0" w:color="auto"/>
            </w:tcBorders>
            <w:shd w:val="clear" w:color="auto" w:fill="auto"/>
            <w:vAlign w:val="center"/>
            <w:hideMark/>
          </w:tcPr>
          <w:p w14:paraId="785E6F5A"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MAYO</w:t>
            </w:r>
          </w:p>
        </w:tc>
        <w:tc>
          <w:tcPr>
            <w:tcW w:w="168" w:type="dxa"/>
            <w:tcBorders>
              <w:top w:val="nil"/>
              <w:left w:val="nil"/>
              <w:bottom w:val="nil"/>
              <w:right w:val="nil"/>
            </w:tcBorders>
            <w:shd w:val="clear" w:color="auto" w:fill="auto"/>
            <w:noWrap/>
            <w:vAlign w:val="bottom"/>
            <w:hideMark/>
          </w:tcPr>
          <w:p w14:paraId="6C432867" w14:textId="77777777" w:rsidR="009063F0" w:rsidRPr="00F33E6A" w:rsidRDefault="009063F0" w:rsidP="00F33E6A">
            <w:pPr>
              <w:jc w:val="center"/>
              <w:rPr>
                <w:rFonts w:ascii="Arial" w:eastAsia="Times New Roman" w:hAnsi="Arial" w:cs="Arial"/>
                <w:color w:val="000000"/>
              </w:rPr>
            </w:pPr>
          </w:p>
        </w:tc>
      </w:tr>
      <w:tr w:rsidR="009063F0" w:rsidRPr="00F33E6A" w14:paraId="6EBA6BAB" w14:textId="77777777" w:rsidTr="009063F0">
        <w:trPr>
          <w:trHeight w:val="503"/>
          <w:jc w:val="center"/>
        </w:trPr>
        <w:tc>
          <w:tcPr>
            <w:tcW w:w="1220" w:type="dxa"/>
            <w:tcBorders>
              <w:top w:val="nil"/>
              <w:left w:val="single" w:sz="8" w:space="0" w:color="auto"/>
              <w:bottom w:val="single" w:sz="4" w:space="0" w:color="auto"/>
              <w:right w:val="single" w:sz="4" w:space="0" w:color="auto"/>
            </w:tcBorders>
            <w:shd w:val="clear" w:color="auto" w:fill="auto"/>
            <w:vAlign w:val="center"/>
            <w:hideMark/>
          </w:tcPr>
          <w:p w14:paraId="166CAC2B"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8</w:t>
            </w:r>
          </w:p>
        </w:tc>
        <w:tc>
          <w:tcPr>
            <w:tcW w:w="2343" w:type="dxa"/>
            <w:tcBorders>
              <w:top w:val="nil"/>
              <w:left w:val="nil"/>
              <w:bottom w:val="single" w:sz="4" w:space="0" w:color="auto"/>
              <w:right w:val="single" w:sz="4" w:space="0" w:color="auto"/>
            </w:tcBorders>
            <w:shd w:val="clear" w:color="auto" w:fill="auto"/>
            <w:vAlign w:val="center"/>
            <w:hideMark/>
          </w:tcPr>
          <w:p w14:paraId="6215B64D"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INCI COMO VAMOS</w:t>
            </w:r>
          </w:p>
        </w:tc>
        <w:tc>
          <w:tcPr>
            <w:tcW w:w="1927" w:type="dxa"/>
            <w:tcBorders>
              <w:top w:val="nil"/>
              <w:left w:val="nil"/>
              <w:bottom w:val="single" w:sz="4" w:space="0" w:color="auto"/>
              <w:right w:val="single" w:sz="4" w:space="0" w:color="auto"/>
            </w:tcBorders>
            <w:shd w:val="clear" w:color="auto" w:fill="auto"/>
            <w:vAlign w:val="center"/>
            <w:hideMark/>
          </w:tcPr>
          <w:p w14:paraId="75FF8927"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MAYO</w:t>
            </w:r>
          </w:p>
        </w:tc>
        <w:tc>
          <w:tcPr>
            <w:tcW w:w="2013" w:type="dxa"/>
            <w:tcBorders>
              <w:top w:val="nil"/>
              <w:left w:val="nil"/>
              <w:bottom w:val="single" w:sz="4" w:space="0" w:color="auto"/>
              <w:right w:val="single" w:sz="4" w:space="0" w:color="auto"/>
            </w:tcBorders>
            <w:shd w:val="clear" w:color="auto" w:fill="auto"/>
            <w:vAlign w:val="center"/>
            <w:hideMark/>
          </w:tcPr>
          <w:p w14:paraId="673D8D8F"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MAYO</w:t>
            </w:r>
          </w:p>
        </w:tc>
        <w:tc>
          <w:tcPr>
            <w:tcW w:w="168" w:type="dxa"/>
            <w:tcBorders>
              <w:top w:val="nil"/>
              <w:left w:val="nil"/>
              <w:bottom w:val="nil"/>
              <w:right w:val="nil"/>
            </w:tcBorders>
            <w:shd w:val="clear" w:color="auto" w:fill="auto"/>
            <w:noWrap/>
            <w:vAlign w:val="bottom"/>
            <w:hideMark/>
          </w:tcPr>
          <w:p w14:paraId="433BF889" w14:textId="77777777" w:rsidR="009063F0" w:rsidRPr="00F33E6A" w:rsidRDefault="009063F0" w:rsidP="00F33E6A">
            <w:pPr>
              <w:jc w:val="center"/>
              <w:rPr>
                <w:rFonts w:ascii="Arial" w:eastAsia="Times New Roman" w:hAnsi="Arial" w:cs="Arial"/>
                <w:color w:val="000000"/>
              </w:rPr>
            </w:pPr>
          </w:p>
        </w:tc>
      </w:tr>
      <w:tr w:rsidR="009063F0" w:rsidRPr="00F33E6A" w14:paraId="2CC4F3A7" w14:textId="77777777" w:rsidTr="009063F0">
        <w:trPr>
          <w:trHeight w:val="503"/>
          <w:jc w:val="center"/>
        </w:trPr>
        <w:tc>
          <w:tcPr>
            <w:tcW w:w="1220" w:type="dxa"/>
            <w:tcBorders>
              <w:top w:val="nil"/>
              <w:left w:val="single" w:sz="8" w:space="0" w:color="auto"/>
              <w:bottom w:val="single" w:sz="4" w:space="0" w:color="auto"/>
              <w:right w:val="single" w:sz="4" w:space="0" w:color="auto"/>
            </w:tcBorders>
            <w:shd w:val="clear" w:color="auto" w:fill="auto"/>
            <w:vAlign w:val="center"/>
            <w:hideMark/>
          </w:tcPr>
          <w:p w14:paraId="00C17F67"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9</w:t>
            </w:r>
          </w:p>
        </w:tc>
        <w:tc>
          <w:tcPr>
            <w:tcW w:w="2343" w:type="dxa"/>
            <w:tcBorders>
              <w:top w:val="nil"/>
              <w:left w:val="nil"/>
              <w:bottom w:val="single" w:sz="4" w:space="0" w:color="auto"/>
              <w:right w:val="single" w:sz="4" w:space="0" w:color="auto"/>
            </w:tcBorders>
            <w:shd w:val="clear" w:color="auto" w:fill="auto"/>
            <w:vAlign w:val="center"/>
            <w:hideMark/>
          </w:tcPr>
          <w:p w14:paraId="1A4144B3"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INCI COMO VAMOS</w:t>
            </w:r>
          </w:p>
        </w:tc>
        <w:tc>
          <w:tcPr>
            <w:tcW w:w="1927" w:type="dxa"/>
            <w:tcBorders>
              <w:top w:val="nil"/>
              <w:left w:val="nil"/>
              <w:bottom w:val="single" w:sz="4" w:space="0" w:color="auto"/>
              <w:right w:val="single" w:sz="4" w:space="0" w:color="auto"/>
            </w:tcBorders>
            <w:shd w:val="clear" w:color="auto" w:fill="auto"/>
            <w:vAlign w:val="center"/>
            <w:hideMark/>
          </w:tcPr>
          <w:p w14:paraId="54F535EF"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JUNIO</w:t>
            </w:r>
          </w:p>
        </w:tc>
        <w:tc>
          <w:tcPr>
            <w:tcW w:w="2013" w:type="dxa"/>
            <w:tcBorders>
              <w:top w:val="nil"/>
              <w:left w:val="nil"/>
              <w:bottom w:val="single" w:sz="4" w:space="0" w:color="auto"/>
              <w:right w:val="single" w:sz="4" w:space="0" w:color="auto"/>
            </w:tcBorders>
            <w:shd w:val="clear" w:color="auto" w:fill="auto"/>
            <w:vAlign w:val="center"/>
            <w:hideMark/>
          </w:tcPr>
          <w:p w14:paraId="5E22EBED"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JUNIO</w:t>
            </w:r>
          </w:p>
        </w:tc>
        <w:tc>
          <w:tcPr>
            <w:tcW w:w="168" w:type="dxa"/>
            <w:tcBorders>
              <w:top w:val="nil"/>
              <w:left w:val="nil"/>
              <w:bottom w:val="nil"/>
              <w:right w:val="nil"/>
            </w:tcBorders>
            <w:shd w:val="clear" w:color="auto" w:fill="auto"/>
            <w:noWrap/>
            <w:vAlign w:val="bottom"/>
            <w:hideMark/>
          </w:tcPr>
          <w:p w14:paraId="2F09F9E8" w14:textId="77777777" w:rsidR="009063F0" w:rsidRPr="00F33E6A" w:rsidRDefault="009063F0" w:rsidP="00F33E6A">
            <w:pPr>
              <w:jc w:val="center"/>
              <w:rPr>
                <w:rFonts w:ascii="Arial" w:eastAsia="Times New Roman" w:hAnsi="Arial" w:cs="Arial"/>
                <w:color w:val="000000"/>
              </w:rPr>
            </w:pPr>
          </w:p>
        </w:tc>
      </w:tr>
      <w:tr w:rsidR="009063F0" w:rsidRPr="00F33E6A" w14:paraId="2612E602" w14:textId="77777777" w:rsidTr="009063F0">
        <w:trPr>
          <w:trHeight w:val="503"/>
          <w:jc w:val="center"/>
        </w:trPr>
        <w:tc>
          <w:tcPr>
            <w:tcW w:w="1220" w:type="dxa"/>
            <w:tcBorders>
              <w:top w:val="nil"/>
              <w:left w:val="single" w:sz="8" w:space="0" w:color="auto"/>
              <w:bottom w:val="single" w:sz="4" w:space="0" w:color="auto"/>
              <w:right w:val="single" w:sz="4" w:space="0" w:color="auto"/>
            </w:tcBorders>
            <w:shd w:val="clear" w:color="auto" w:fill="auto"/>
            <w:vAlign w:val="center"/>
            <w:hideMark/>
          </w:tcPr>
          <w:p w14:paraId="1AC41441"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10</w:t>
            </w:r>
          </w:p>
        </w:tc>
        <w:tc>
          <w:tcPr>
            <w:tcW w:w="2343" w:type="dxa"/>
            <w:tcBorders>
              <w:top w:val="nil"/>
              <w:left w:val="nil"/>
              <w:bottom w:val="single" w:sz="4" w:space="0" w:color="auto"/>
              <w:right w:val="single" w:sz="4" w:space="0" w:color="auto"/>
            </w:tcBorders>
            <w:shd w:val="clear" w:color="auto" w:fill="auto"/>
            <w:vAlign w:val="center"/>
            <w:hideMark/>
          </w:tcPr>
          <w:p w14:paraId="6F49B922"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INCI COMO VAMOS</w:t>
            </w:r>
          </w:p>
        </w:tc>
        <w:tc>
          <w:tcPr>
            <w:tcW w:w="1927" w:type="dxa"/>
            <w:tcBorders>
              <w:top w:val="nil"/>
              <w:left w:val="nil"/>
              <w:bottom w:val="single" w:sz="4" w:space="0" w:color="auto"/>
              <w:right w:val="single" w:sz="4" w:space="0" w:color="auto"/>
            </w:tcBorders>
            <w:shd w:val="clear" w:color="auto" w:fill="auto"/>
            <w:vAlign w:val="center"/>
            <w:hideMark/>
          </w:tcPr>
          <w:p w14:paraId="7A503E0A"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JULIO</w:t>
            </w:r>
          </w:p>
        </w:tc>
        <w:tc>
          <w:tcPr>
            <w:tcW w:w="2013" w:type="dxa"/>
            <w:tcBorders>
              <w:top w:val="nil"/>
              <w:left w:val="nil"/>
              <w:bottom w:val="single" w:sz="4" w:space="0" w:color="auto"/>
              <w:right w:val="single" w:sz="4" w:space="0" w:color="auto"/>
            </w:tcBorders>
            <w:shd w:val="clear" w:color="auto" w:fill="auto"/>
            <w:vAlign w:val="center"/>
            <w:hideMark/>
          </w:tcPr>
          <w:p w14:paraId="73690D07"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JULIO</w:t>
            </w:r>
          </w:p>
        </w:tc>
        <w:tc>
          <w:tcPr>
            <w:tcW w:w="168" w:type="dxa"/>
            <w:tcBorders>
              <w:top w:val="nil"/>
              <w:left w:val="nil"/>
              <w:bottom w:val="nil"/>
              <w:right w:val="nil"/>
            </w:tcBorders>
            <w:shd w:val="clear" w:color="auto" w:fill="auto"/>
            <w:noWrap/>
            <w:vAlign w:val="bottom"/>
            <w:hideMark/>
          </w:tcPr>
          <w:p w14:paraId="5FADB558" w14:textId="77777777" w:rsidR="009063F0" w:rsidRPr="00F33E6A" w:rsidRDefault="009063F0" w:rsidP="00F33E6A">
            <w:pPr>
              <w:jc w:val="center"/>
              <w:rPr>
                <w:rFonts w:ascii="Arial" w:eastAsia="Times New Roman" w:hAnsi="Arial" w:cs="Arial"/>
                <w:color w:val="000000"/>
              </w:rPr>
            </w:pPr>
          </w:p>
        </w:tc>
      </w:tr>
      <w:tr w:rsidR="009063F0" w:rsidRPr="00F33E6A" w14:paraId="43CAE479" w14:textId="77777777" w:rsidTr="009063F0">
        <w:trPr>
          <w:trHeight w:val="680"/>
          <w:jc w:val="center"/>
        </w:trPr>
        <w:tc>
          <w:tcPr>
            <w:tcW w:w="1220" w:type="dxa"/>
            <w:tcBorders>
              <w:top w:val="nil"/>
              <w:left w:val="single" w:sz="8" w:space="0" w:color="auto"/>
              <w:bottom w:val="single" w:sz="4" w:space="0" w:color="auto"/>
              <w:right w:val="single" w:sz="4" w:space="0" w:color="auto"/>
            </w:tcBorders>
            <w:shd w:val="clear" w:color="auto" w:fill="auto"/>
            <w:vAlign w:val="center"/>
            <w:hideMark/>
          </w:tcPr>
          <w:p w14:paraId="3E0EA9ED"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11</w:t>
            </w:r>
          </w:p>
        </w:tc>
        <w:tc>
          <w:tcPr>
            <w:tcW w:w="2343" w:type="dxa"/>
            <w:tcBorders>
              <w:top w:val="nil"/>
              <w:left w:val="nil"/>
              <w:bottom w:val="single" w:sz="4" w:space="0" w:color="auto"/>
              <w:right w:val="single" w:sz="4" w:space="0" w:color="auto"/>
            </w:tcBorders>
            <w:shd w:val="clear" w:color="auto" w:fill="auto"/>
            <w:vAlign w:val="center"/>
            <w:hideMark/>
          </w:tcPr>
          <w:p w14:paraId="5399C2B6"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 xml:space="preserve">INCI NOTICIAS </w:t>
            </w:r>
          </w:p>
        </w:tc>
        <w:tc>
          <w:tcPr>
            <w:tcW w:w="1927" w:type="dxa"/>
            <w:tcBorders>
              <w:top w:val="nil"/>
              <w:left w:val="nil"/>
              <w:bottom w:val="single" w:sz="4" w:space="0" w:color="auto"/>
              <w:right w:val="single" w:sz="4" w:space="0" w:color="auto"/>
            </w:tcBorders>
            <w:shd w:val="clear" w:color="auto" w:fill="auto"/>
            <w:vAlign w:val="center"/>
            <w:hideMark/>
          </w:tcPr>
          <w:p w14:paraId="4CCFA33F"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 xml:space="preserve">MAYO </w:t>
            </w:r>
          </w:p>
        </w:tc>
        <w:tc>
          <w:tcPr>
            <w:tcW w:w="2013" w:type="dxa"/>
            <w:tcBorders>
              <w:top w:val="nil"/>
              <w:left w:val="nil"/>
              <w:bottom w:val="single" w:sz="4" w:space="0" w:color="auto"/>
              <w:right w:val="single" w:sz="4" w:space="0" w:color="auto"/>
            </w:tcBorders>
            <w:shd w:val="clear" w:color="auto" w:fill="auto"/>
            <w:vAlign w:val="center"/>
            <w:hideMark/>
          </w:tcPr>
          <w:p w14:paraId="54B68DA3"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 xml:space="preserve">MAYO </w:t>
            </w:r>
          </w:p>
        </w:tc>
        <w:tc>
          <w:tcPr>
            <w:tcW w:w="168" w:type="dxa"/>
            <w:tcBorders>
              <w:top w:val="nil"/>
              <w:left w:val="nil"/>
              <w:bottom w:val="nil"/>
              <w:right w:val="nil"/>
            </w:tcBorders>
            <w:shd w:val="clear" w:color="auto" w:fill="auto"/>
            <w:noWrap/>
            <w:vAlign w:val="bottom"/>
            <w:hideMark/>
          </w:tcPr>
          <w:p w14:paraId="00687E88" w14:textId="77777777" w:rsidR="009063F0" w:rsidRPr="00F33E6A" w:rsidRDefault="009063F0" w:rsidP="00F33E6A">
            <w:pPr>
              <w:jc w:val="center"/>
              <w:rPr>
                <w:rFonts w:ascii="Arial" w:eastAsia="Times New Roman" w:hAnsi="Arial" w:cs="Arial"/>
                <w:color w:val="000000"/>
              </w:rPr>
            </w:pPr>
          </w:p>
        </w:tc>
      </w:tr>
      <w:tr w:rsidR="009063F0" w:rsidRPr="00F33E6A" w14:paraId="7AA88436" w14:textId="77777777" w:rsidTr="009063F0">
        <w:trPr>
          <w:trHeight w:val="680"/>
          <w:jc w:val="center"/>
        </w:trPr>
        <w:tc>
          <w:tcPr>
            <w:tcW w:w="1220" w:type="dxa"/>
            <w:tcBorders>
              <w:top w:val="nil"/>
              <w:left w:val="single" w:sz="8" w:space="0" w:color="auto"/>
              <w:bottom w:val="single" w:sz="4" w:space="0" w:color="auto"/>
              <w:right w:val="single" w:sz="4" w:space="0" w:color="auto"/>
            </w:tcBorders>
            <w:shd w:val="clear" w:color="auto" w:fill="auto"/>
            <w:vAlign w:val="center"/>
            <w:hideMark/>
          </w:tcPr>
          <w:p w14:paraId="59ABD138"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12</w:t>
            </w:r>
          </w:p>
        </w:tc>
        <w:tc>
          <w:tcPr>
            <w:tcW w:w="2343" w:type="dxa"/>
            <w:tcBorders>
              <w:top w:val="nil"/>
              <w:left w:val="nil"/>
              <w:bottom w:val="single" w:sz="4" w:space="0" w:color="auto"/>
              <w:right w:val="single" w:sz="4" w:space="0" w:color="auto"/>
            </w:tcBorders>
            <w:shd w:val="clear" w:color="auto" w:fill="auto"/>
            <w:vAlign w:val="center"/>
            <w:hideMark/>
          </w:tcPr>
          <w:p w14:paraId="2F8642B6"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 xml:space="preserve">INCI NOTICIAS </w:t>
            </w:r>
          </w:p>
        </w:tc>
        <w:tc>
          <w:tcPr>
            <w:tcW w:w="1927" w:type="dxa"/>
            <w:tcBorders>
              <w:top w:val="nil"/>
              <w:left w:val="nil"/>
              <w:bottom w:val="single" w:sz="4" w:space="0" w:color="auto"/>
              <w:right w:val="single" w:sz="4" w:space="0" w:color="auto"/>
            </w:tcBorders>
            <w:shd w:val="clear" w:color="auto" w:fill="auto"/>
            <w:vAlign w:val="center"/>
            <w:hideMark/>
          </w:tcPr>
          <w:p w14:paraId="4CBA1323"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 xml:space="preserve">JUNIO </w:t>
            </w:r>
          </w:p>
        </w:tc>
        <w:tc>
          <w:tcPr>
            <w:tcW w:w="2013" w:type="dxa"/>
            <w:tcBorders>
              <w:top w:val="nil"/>
              <w:left w:val="nil"/>
              <w:bottom w:val="single" w:sz="4" w:space="0" w:color="auto"/>
              <w:right w:val="single" w:sz="4" w:space="0" w:color="auto"/>
            </w:tcBorders>
            <w:shd w:val="clear" w:color="auto" w:fill="auto"/>
            <w:vAlign w:val="center"/>
            <w:hideMark/>
          </w:tcPr>
          <w:p w14:paraId="197D0972"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 xml:space="preserve">JUNIO </w:t>
            </w:r>
          </w:p>
        </w:tc>
        <w:tc>
          <w:tcPr>
            <w:tcW w:w="168" w:type="dxa"/>
            <w:tcBorders>
              <w:top w:val="nil"/>
              <w:left w:val="nil"/>
              <w:bottom w:val="nil"/>
              <w:right w:val="nil"/>
            </w:tcBorders>
            <w:shd w:val="clear" w:color="auto" w:fill="auto"/>
            <w:noWrap/>
            <w:vAlign w:val="bottom"/>
            <w:hideMark/>
          </w:tcPr>
          <w:p w14:paraId="6EE5A2EE" w14:textId="77777777" w:rsidR="009063F0" w:rsidRPr="00F33E6A" w:rsidRDefault="009063F0" w:rsidP="00F33E6A">
            <w:pPr>
              <w:jc w:val="center"/>
              <w:rPr>
                <w:rFonts w:ascii="Arial" w:eastAsia="Times New Roman" w:hAnsi="Arial" w:cs="Arial"/>
                <w:color w:val="000000"/>
              </w:rPr>
            </w:pPr>
          </w:p>
        </w:tc>
      </w:tr>
      <w:tr w:rsidR="009063F0" w:rsidRPr="00F33E6A" w14:paraId="7AD07ADF" w14:textId="77777777" w:rsidTr="009063F0">
        <w:trPr>
          <w:trHeight w:val="680"/>
          <w:jc w:val="center"/>
        </w:trPr>
        <w:tc>
          <w:tcPr>
            <w:tcW w:w="1220" w:type="dxa"/>
            <w:tcBorders>
              <w:top w:val="nil"/>
              <w:left w:val="single" w:sz="8" w:space="0" w:color="auto"/>
              <w:bottom w:val="single" w:sz="4" w:space="0" w:color="auto"/>
              <w:right w:val="single" w:sz="4" w:space="0" w:color="auto"/>
            </w:tcBorders>
            <w:shd w:val="clear" w:color="auto" w:fill="auto"/>
            <w:vAlign w:val="center"/>
            <w:hideMark/>
          </w:tcPr>
          <w:p w14:paraId="2DE50048"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13</w:t>
            </w:r>
          </w:p>
        </w:tc>
        <w:tc>
          <w:tcPr>
            <w:tcW w:w="2343" w:type="dxa"/>
            <w:tcBorders>
              <w:top w:val="nil"/>
              <w:left w:val="nil"/>
              <w:bottom w:val="single" w:sz="4" w:space="0" w:color="auto"/>
              <w:right w:val="single" w:sz="4" w:space="0" w:color="auto"/>
            </w:tcBorders>
            <w:shd w:val="clear" w:color="auto" w:fill="auto"/>
            <w:vAlign w:val="center"/>
            <w:hideMark/>
          </w:tcPr>
          <w:p w14:paraId="45489CF4"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 xml:space="preserve">INCI NOTICIAS </w:t>
            </w:r>
          </w:p>
        </w:tc>
        <w:tc>
          <w:tcPr>
            <w:tcW w:w="1927" w:type="dxa"/>
            <w:tcBorders>
              <w:top w:val="nil"/>
              <w:left w:val="nil"/>
              <w:bottom w:val="single" w:sz="4" w:space="0" w:color="auto"/>
              <w:right w:val="single" w:sz="4" w:space="0" w:color="auto"/>
            </w:tcBorders>
            <w:shd w:val="clear" w:color="auto" w:fill="auto"/>
            <w:vAlign w:val="center"/>
            <w:hideMark/>
          </w:tcPr>
          <w:p w14:paraId="0DBA0B78"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 xml:space="preserve">AGOSTO </w:t>
            </w:r>
          </w:p>
        </w:tc>
        <w:tc>
          <w:tcPr>
            <w:tcW w:w="2013" w:type="dxa"/>
            <w:tcBorders>
              <w:top w:val="nil"/>
              <w:left w:val="nil"/>
              <w:bottom w:val="single" w:sz="4" w:space="0" w:color="auto"/>
              <w:right w:val="single" w:sz="4" w:space="0" w:color="auto"/>
            </w:tcBorders>
            <w:shd w:val="clear" w:color="auto" w:fill="auto"/>
            <w:vAlign w:val="center"/>
            <w:hideMark/>
          </w:tcPr>
          <w:p w14:paraId="3556B15E"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 xml:space="preserve">AGOSTO </w:t>
            </w:r>
          </w:p>
        </w:tc>
        <w:tc>
          <w:tcPr>
            <w:tcW w:w="168" w:type="dxa"/>
            <w:tcBorders>
              <w:top w:val="nil"/>
              <w:left w:val="nil"/>
              <w:bottom w:val="nil"/>
              <w:right w:val="nil"/>
            </w:tcBorders>
            <w:shd w:val="clear" w:color="auto" w:fill="auto"/>
            <w:noWrap/>
            <w:vAlign w:val="bottom"/>
            <w:hideMark/>
          </w:tcPr>
          <w:p w14:paraId="62EEB632" w14:textId="77777777" w:rsidR="009063F0" w:rsidRPr="00F33E6A" w:rsidRDefault="009063F0" w:rsidP="00F33E6A">
            <w:pPr>
              <w:jc w:val="center"/>
              <w:rPr>
                <w:rFonts w:ascii="Arial" w:eastAsia="Times New Roman" w:hAnsi="Arial" w:cs="Arial"/>
                <w:color w:val="000000"/>
              </w:rPr>
            </w:pPr>
          </w:p>
        </w:tc>
      </w:tr>
      <w:tr w:rsidR="009063F0" w:rsidRPr="00F33E6A" w14:paraId="42555566" w14:textId="77777777" w:rsidTr="009063F0">
        <w:trPr>
          <w:trHeight w:val="706"/>
          <w:jc w:val="center"/>
        </w:trPr>
        <w:tc>
          <w:tcPr>
            <w:tcW w:w="1220" w:type="dxa"/>
            <w:tcBorders>
              <w:top w:val="nil"/>
              <w:left w:val="single" w:sz="8" w:space="0" w:color="auto"/>
              <w:bottom w:val="single" w:sz="4" w:space="0" w:color="auto"/>
              <w:right w:val="single" w:sz="4" w:space="0" w:color="auto"/>
            </w:tcBorders>
            <w:shd w:val="clear" w:color="auto" w:fill="auto"/>
            <w:vAlign w:val="center"/>
            <w:hideMark/>
          </w:tcPr>
          <w:p w14:paraId="2B06ADA1"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14</w:t>
            </w:r>
          </w:p>
        </w:tc>
        <w:tc>
          <w:tcPr>
            <w:tcW w:w="2343" w:type="dxa"/>
            <w:tcBorders>
              <w:top w:val="nil"/>
              <w:left w:val="nil"/>
              <w:bottom w:val="single" w:sz="4" w:space="0" w:color="auto"/>
              <w:right w:val="single" w:sz="4" w:space="0" w:color="auto"/>
            </w:tcBorders>
            <w:shd w:val="clear" w:color="auto" w:fill="auto"/>
            <w:vAlign w:val="center"/>
            <w:hideMark/>
          </w:tcPr>
          <w:p w14:paraId="3A3FD3A1"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 xml:space="preserve">INCI NOTICIAS </w:t>
            </w:r>
          </w:p>
        </w:tc>
        <w:tc>
          <w:tcPr>
            <w:tcW w:w="1927" w:type="dxa"/>
            <w:tcBorders>
              <w:top w:val="nil"/>
              <w:left w:val="nil"/>
              <w:bottom w:val="single" w:sz="4" w:space="0" w:color="auto"/>
              <w:right w:val="single" w:sz="4" w:space="0" w:color="auto"/>
            </w:tcBorders>
            <w:shd w:val="clear" w:color="auto" w:fill="auto"/>
            <w:vAlign w:val="center"/>
            <w:hideMark/>
          </w:tcPr>
          <w:p w14:paraId="3DA68EAC"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SEPTIEMBRE</w:t>
            </w:r>
          </w:p>
        </w:tc>
        <w:tc>
          <w:tcPr>
            <w:tcW w:w="2013" w:type="dxa"/>
            <w:tcBorders>
              <w:top w:val="nil"/>
              <w:left w:val="nil"/>
              <w:bottom w:val="single" w:sz="4" w:space="0" w:color="auto"/>
              <w:right w:val="single" w:sz="4" w:space="0" w:color="auto"/>
            </w:tcBorders>
            <w:shd w:val="clear" w:color="auto" w:fill="auto"/>
            <w:vAlign w:val="center"/>
            <w:hideMark/>
          </w:tcPr>
          <w:p w14:paraId="39BC2564"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SEPTIEMBRE</w:t>
            </w:r>
          </w:p>
        </w:tc>
        <w:tc>
          <w:tcPr>
            <w:tcW w:w="168" w:type="dxa"/>
            <w:tcBorders>
              <w:top w:val="nil"/>
              <w:left w:val="nil"/>
              <w:bottom w:val="nil"/>
              <w:right w:val="nil"/>
            </w:tcBorders>
            <w:shd w:val="clear" w:color="auto" w:fill="auto"/>
            <w:noWrap/>
            <w:vAlign w:val="bottom"/>
            <w:hideMark/>
          </w:tcPr>
          <w:p w14:paraId="6B79FFC0" w14:textId="77777777" w:rsidR="009063F0" w:rsidRPr="00F33E6A" w:rsidRDefault="009063F0" w:rsidP="00F33E6A">
            <w:pPr>
              <w:jc w:val="center"/>
              <w:rPr>
                <w:rFonts w:ascii="Arial" w:eastAsia="Times New Roman" w:hAnsi="Arial" w:cs="Arial"/>
                <w:color w:val="000000"/>
              </w:rPr>
            </w:pPr>
          </w:p>
        </w:tc>
      </w:tr>
      <w:tr w:rsidR="009063F0" w:rsidRPr="00F33E6A" w14:paraId="4250F811" w14:textId="77777777" w:rsidTr="009063F0">
        <w:trPr>
          <w:trHeight w:val="706"/>
          <w:jc w:val="center"/>
        </w:trPr>
        <w:tc>
          <w:tcPr>
            <w:tcW w:w="1220" w:type="dxa"/>
            <w:tcBorders>
              <w:top w:val="nil"/>
              <w:left w:val="single" w:sz="8" w:space="0" w:color="auto"/>
              <w:bottom w:val="single" w:sz="4" w:space="0" w:color="auto"/>
              <w:right w:val="single" w:sz="4" w:space="0" w:color="auto"/>
            </w:tcBorders>
            <w:shd w:val="clear" w:color="auto" w:fill="auto"/>
            <w:vAlign w:val="center"/>
            <w:hideMark/>
          </w:tcPr>
          <w:p w14:paraId="5EBA0325"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15</w:t>
            </w:r>
          </w:p>
        </w:tc>
        <w:tc>
          <w:tcPr>
            <w:tcW w:w="2343" w:type="dxa"/>
            <w:tcBorders>
              <w:top w:val="nil"/>
              <w:left w:val="nil"/>
              <w:bottom w:val="single" w:sz="4" w:space="0" w:color="auto"/>
              <w:right w:val="single" w:sz="4" w:space="0" w:color="auto"/>
            </w:tcBorders>
            <w:shd w:val="clear" w:color="auto" w:fill="auto"/>
            <w:vAlign w:val="center"/>
            <w:hideMark/>
          </w:tcPr>
          <w:p w14:paraId="21177B29"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 xml:space="preserve">INCI NOTICIAS </w:t>
            </w:r>
          </w:p>
        </w:tc>
        <w:tc>
          <w:tcPr>
            <w:tcW w:w="1927" w:type="dxa"/>
            <w:tcBorders>
              <w:top w:val="nil"/>
              <w:left w:val="nil"/>
              <w:bottom w:val="single" w:sz="4" w:space="0" w:color="auto"/>
              <w:right w:val="single" w:sz="4" w:space="0" w:color="auto"/>
            </w:tcBorders>
            <w:shd w:val="clear" w:color="auto" w:fill="auto"/>
            <w:vAlign w:val="center"/>
            <w:hideMark/>
          </w:tcPr>
          <w:p w14:paraId="1CDC89C5"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OCTUBRE</w:t>
            </w:r>
          </w:p>
        </w:tc>
        <w:tc>
          <w:tcPr>
            <w:tcW w:w="2013" w:type="dxa"/>
            <w:tcBorders>
              <w:top w:val="nil"/>
              <w:left w:val="nil"/>
              <w:bottom w:val="single" w:sz="4" w:space="0" w:color="auto"/>
              <w:right w:val="single" w:sz="4" w:space="0" w:color="auto"/>
            </w:tcBorders>
            <w:shd w:val="clear" w:color="auto" w:fill="auto"/>
            <w:vAlign w:val="center"/>
            <w:hideMark/>
          </w:tcPr>
          <w:p w14:paraId="539E150B"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OCTUBRE</w:t>
            </w:r>
          </w:p>
        </w:tc>
        <w:tc>
          <w:tcPr>
            <w:tcW w:w="168" w:type="dxa"/>
            <w:tcBorders>
              <w:top w:val="nil"/>
              <w:left w:val="nil"/>
              <w:bottom w:val="nil"/>
              <w:right w:val="nil"/>
            </w:tcBorders>
            <w:shd w:val="clear" w:color="auto" w:fill="auto"/>
            <w:noWrap/>
            <w:vAlign w:val="bottom"/>
            <w:hideMark/>
          </w:tcPr>
          <w:p w14:paraId="21151EF2" w14:textId="77777777" w:rsidR="009063F0" w:rsidRPr="00F33E6A" w:rsidRDefault="009063F0" w:rsidP="00F33E6A">
            <w:pPr>
              <w:jc w:val="center"/>
              <w:rPr>
                <w:rFonts w:ascii="Arial" w:eastAsia="Times New Roman" w:hAnsi="Arial" w:cs="Arial"/>
                <w:color w:val="000000"/>
              </w:rPr>
            </w:pPr>
          </w:p>
        </w:tc>
      </w:tr>
      <w:tr w:rsidR="009063F0" w:rsidRPr="00F33E6A" w14:paraId="56B0AB3C" w14:textId="77777777" w:rsidTr="009063F0">
        <w:trPr>
          <w:trHeight w:val="706"/>
          <w:jc w:val="center"/>
        </w:trPr>
        <w:tc>
          <w:tcPr>
            <w:tcW w:w="1220" w:type="dxa"/>
            <w:tcBorders>
              <w:top w:val="nil"/>
              <w:left w:val="single" w:sz="8" w:space="0" w:color="auto"/>
              <w:bottom w:val="single" w:sz="4" w:space="0" w:color="auto"/>
              <w:right w:val="single" w:sz="4" w:space="0" w:color="auto"/>
            </w:tcBorders>
            <w:shd w:val="clear" w:color="auto" w:fill="auto"/>
            <w:vAlign w:val="center"/>
            <w:hideMark/>
          </w:tcPr>
          <w:p w14:paraId="374968F6"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16</w:t>
            </w:r>
          </w:p>
        </w:tc>
        <w:tc>
          <w:tcPr>
            <w:tcW w:w="2343" w:type="dxa"/>
            <w:tcBorders>
              <w:top w:val="nil"/>
              <w:left w:val="nil"/>
              <w:bottom w:val="single" w:sz="4" w:space="0" w:color="auto"/>
              <w:right w:val="single" w:sz="4" w:space="0" w:color="auto"/>
            </w:tcBorders>
            <w:shd w:val="clear" w:color="auto" w:fill="auto"/>
            <w:vAlign w:val="center"/>
            <w:hideMark/>
          </w:tcPr>
          <w:p w14:paraId="164C7578"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 xml:space="preserve">INCI NOTICIAS </w:t>
            </w:r>
          </w:p>
        </w:tc>
        <w:tc>
          <w:tcPr>
            <w:tcW w:w="1927" w:type="dxa"/>
            <w:tcBorders>
              <w:top w:val="nil"/>
              <w:left w:val="nil"/>
              <w:bottom w:val="single" w:sz="4" w:space="0" w:color="auto"/>
              <w:right w:val="single" w:sz="4" w:space="0" w:color="auto"/>
            </w:tcBorders>
            <w:shd w:val="clear" w:color="auto" w:fill="auto"/>
            <w:vAlign w:val="center"/>
            <w:hideMark/>
          </w:tcPr>
          <w:p w14:paraId="0E4336BE"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NOVIEMBRE</w:t>
            </w:r>
          </w:p>
        </w:tc>
        <w:tc>
          <w:tcPr>
            <w:tcW w:w="2013" w:type="dxa"/>
            <w:tcBorders>
              <w:top w:val="nil"/>
              <w:left w:val="nil"/>
              <w:bottom w:val="single" w:sz="4" w:space="0" w:color="auto"/>
              <w:right w:val="single" w:sz="4" w:space="0" w:color="auto"/>
            </w:tcBorders>
            <w:shd w:val="clear" w:color="auto" w:fill="auto"/>
            <w:vAlign w:val="center"/>
            <w:hideMark/>
          </w:tcPr>
          <w:p w14:paraId="4397C8B3"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NOVIEMBRE</w:t>
            </w:r>
          </w:p>
        </w:tc>
        <w:tc>
          <w:tcPr>
            <w:tcW w:w="168" w:type="dxa"/>
            <w:tcBorders>
              <w:top w:val="nil"/>
              <w:left w:val="nil"/>
              <w:bottom w:val="nil"/>
              <w:right w:val="nil"/>
            </w:tcBorders>
            <w:shd w:val="clear" w:color="auto" w:fill="auto"/>
            <w:noWrap/>
            <w:vAlign w:val="bottom"/>
            <w:hideMark/>
          </w:tcPr>
          <w:p w14:paraId="37691E00" w14:textId="77777777" w:rsidR="009063F0" w:rsidRPr="00F33E6A" w:rsidRDefault="009063F0" w:rsidP="00F33E6A">
            <w:pPr>
              <w:jc w:val="center"/>
              <w:rPr>
                <w:rFonts w:ascii="Arial" w:eastAsia="Times New Roman" w:hAnsi="Arial" w:cs="Arial"/>
                <w:color w:val="000000"/>
              </w:rPr>
            </w:pPr>
          </w:p>
        </w:tc>
      </w:tr>
      <w:tr w:rsidR="009063F0" w:rsidRPr="00F33E6A" w14:paraId="3A4F610F" w14:textId="77777777" w:rsidTr="009063F0">
        <w:trPr>
          <w:trHeight w:val="706"/>
          <w:jc w:val="center"/>
        </w:trPr>
        <w:tc>
          <w:tcPr>
            <w:tcW w:w="1220" w:type="dxa"/>
            <w:tcBorders>
              <w:top w:val="nil"/>
              <w:left w:val="single" w:sz="8" w:space="0" w:color="auto"/>
              <w:bottom w:val="single" w:sz="8" w:space="0" w:color="auto"/>
              <w:right w:val="single" w:sz="4" w:space="0" w:color="auto"/>
            </w:tcBorders>
            <w:shd w:val="clear" w:color="auto" w:fill="auto"/>
            <w:vAlign w:val="center"/>
            <w:hideMark/>
          </w:tcPr>
          <w:p w14:paraId="52A5F057"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17</w:t>
            </w:r>
          </w:p>
        </w:tc>
        <w:tc>
          <w:tcPr>
            <w:tcW w:w="2343" w:type="dxa"/>
            <w:tcBorders>
              <w:top w:val="nil"/>
              <w:left w:val="nil"/>
              <w:bottom w:val="single" w:sz="8" w:space="0" w:color="auto"/>
              <w:right w:val="single" w:sz="4" w:space="0" w:color="auto"/>
            </w:tcBorders>
            <w:shd w:val="clear" w:color="auto" w:fill="auto"/>
            <w:vAlign w:val="center"/>
            <w:hideMark/>
          </w:tcPr>
          <w:p w14:paraId="430227C0"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EVENTO FACEBOOK</w:t>
            </w:r>
          </w:p>
        </w:tc>
        <w:tc>
          <w:tcPr>
            <w:tcW w:w="1927" w:type="dxa"/>
            <w:tcBorders>
              <w:top w:val="nil"/>
              <w:left w:val="nil"/>
              <w:bottom w:val="single" w:sz="8" w:space="0" w:color="auto"/>
              <w:right w:val="single" w:sz="4" w:space="0" w:color="auto"/>
            </w:tcBorders>
            <w:shd w:val="clear" w:color="auto" w:fill="auto"/>
            <w:vAlign w:val="center"/>
            <w:hideMark/>
          </w:tcPr>
          <w:p w14:paraId="44BBCB0A"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DICIEMBRE</w:t>
            </w:r>
          </w:p>
        </w:tc>
        <w:tc>
          <w:tcPr>
            <w:tcW w:w="2013" w:type="dxa"/>
            <w:tcBorders>
              <w:top w:val="nil"/>
              <w:left w:val="nil"/>
              <w:bottom w:val="single" w:sz="8" w:space="0" w:color="auto"/>
              <w:right w:val="single" w:sz="4" w:space="0" w:color="auto"/>
            </w:tcBorders>
            <w:shd w:val="clear" w:color="auto" w:fill="auto"/>
            <w:vAlign w:val="center"/>
            <w:hideMark/>
          </w:tcPr>
          <w:p w14:paraId="736913C0" w14:textId="77777777" w:rsidR="009063F0" w:rsidRPr="00F33E6A" w:rsidRDefault="009063F0" w:rsidP="00F33E6A">
            <w:pPr>
              <w:jc w:val="center"/>
              <w:rPr>
                <w:rFonts w:ascii="Arial" w:eastAsia="Times New Roman" w:hAnsi="Arial" w:cs="Arial"/>
                <w:color w:val="000000"/>
              </w:rPr>
            </w:pPr>
            <w:r w:rsidRPr="00F33E6A">
              <w:rPr>
                <w:rFonts w:ascii="Arial" w:eastAsia="Times New Roman" w:hAnsi="Arial" w:cs="Arial"/>
                <w:color w:val="000000"/>
              </w:rPr>
              <w:t>DICIEMBRE</w:t>
            </w:r>
          </w:p>
        </w:tc>
        <w:tc>
          <w:tcPr>
            <w:tcW w:w="168" w:type="dxa"/>
            <w:tcBorders>
              <w:top w:val="nil"/>
              <w:left w:val="nil"/>
              <w:bottom w:val="nil"/>
              <w:right w:val="nil"/>
            </w:tcBorders>
            <w:shd w:val="clear" w:color="auto" w:fill="auto"/>
            <w:noWrap/>
            <w:vAlign w:val="bottom"/>
            <w:hideMark/>
          </w:tcPr>
          <w:p w14:paraId="065D09D8" w14:textId="77777777" w:rsidR="009063F0" w:rsidRPr="00F33E6A" w:rsidRDefault="009063F0" w:rsidP="00F33E6A">
            <w:pPr>
              <w:jc w:val="center"/>
              <w:rPr>
                <w:rFonts w:ascii="Arial" w:eastAsia="Times New Roman" w:hAnsi="Arial" w:cs="Arial"/>
                <w:color w:val="000000"/>
              </w:rPr>
            </w:pPr>
          </w:p>
        </w:tc>
      </w:tr>
      <w:tr w:rsidR="009063F0" w:rsidRPr="00F33E6A" w14:paraId="2FC58FCD" w14:textId="77777777" w:rsidTr="009063F0">
        <w:trPr>
          <w:trHeight w:val="73"/>
          <w:jc w:val="center"/>
        </w:trPr>
        <w:tc>
          <w:tcPr>
            <w:tcW w:w="1220" w:type="dxa"/>
            <w:tcBorders>
              <w:top w:val="nil"/>
              <w:left w:val="nil"/>
              <w:bottom w:val="nil"/>
              <w:right w:val="nil"/>
            </w:tcBorders>
            <w:shd w:val="clear" w:color="auto" w:fill="auto"/>
            <w:noWrap/>
            <w:vAlign w:val="bottom"/>
          </w:tcPr>
          <w:p w14:paraId="730CA8B1" w14:textId="77777777" w:rsidR="009063F0" w:rsidRPr="00F33E6A" w:rsidRDefault="009063F0" w:rsidP="00F33E6A">
            <w:pPr>
              <w:rPr>
                <w:rFonts w:eastAsia="Times New Roman"/>
                <w:sz w:val="20"/>
                <w:szCs w:val="20"/>
              </w:rPr>
            </w:pPr>
          </w:p>
        </w:tc>
        <w:tc>
          <w:tcPr>
            <w:tcW w:w="2343" w:type="dxa"/>
            <w:tcBorders>
              <w:top w:val="nil"/>
              <w:left w:val="nil"/>
              <w:bottom w:val="nil"/>
              <w:right w:val="nil"/>
            </w:tcBorders>
            <w:shd w:val="clear" w:color="auto" w:fill="auto"/>
            <w:vAlign w:val="center"/>
          </w:tcPr>
          <w:p w14:paraId="47B09000" w14:textId="77777777" w:rsidR="009063F0" w:rsidRPr="00F33E6A" w:rsidRDefault="009063F0" w:rsidP="00F33E6A">
            <w:pPr>
              <w:rPr>
                <w:rFonts w:eastAsia="Times New Roman"/>
                <w:sz w:val="20"/>
                <w:szCs w:val="20"/>
              </w:rPr>
            </w:pPr>
          </w:p>
        </w:tc>
        <w:tc>
          <w:tcPr>
            <w:tcW w:w="1927" w:type="dxa"/>
            <w:tcBorders>
              <w:top w:val="nil"/>
              <w:left w:val="nil"/>
              <w:bottom w:val="nil"/>
              <w:right w:val="nil"/>
            </w:tcBorders>
            <w:shd w:val="clear" w:color="auto" w:fill="auto"/>
            <w:vAlign w:val="center"/>
          </w:tcPr>
          <w:p w14:paraId="5B913A06" w14:textId="77777777" w:rsidR="009063F0" w:rsidRPr="00F33E6A" w:rsidRDefault="009063F0" w:rsidP="00F33E6A">
            <w:pPr>
              <w:jc w:val="center"/>
              <w:rPr>
                <w:rFonts w:eastAsia="Times New Roman"/>
                <w:sz w:val="20"/>
                <w:szCs w:val="20"/>
              </w:rPr>
            </w:pPr>
          </w:p>
        </w:tc>
        <w:tc>
          <w:tcPr>
            <w:tcW w:w="2013" w:type="dxa"/>
            <w:tcBorders>
              <w:top w:val="nil"/>
              <w:left w:val="nil"/>
              <w:bottom w:val="nil"/>
              <w:right w:val="nil"/>
            </w:tcBorders>
            <w:shd w:val="clear" w:color="auto" w:fill="auto"/>
            <w:vAlign w:val="center"/>
          </w:tcPr>
          <w:p w14:paraId="6D6BD2D7" w14:textId="77777777" w:rsidR="009063F0" w:rsidRPr="00F33E6A" w:rsidRDefault="009063F0" w:rsidP="00F33E6A">
            <w:pPr>
              <w:jc w:val="center"/>
              <w:rPr>
                <w:rFonts w:eastAsia="Times New Roman"/>
                <w:sz w:val="20"/>
                <w:szCs w:val="20"/>
              </w:rPr>
            </w:pPr>
          </w:p>
        </w:tc>
        <w:tc>
          <w:tcPr>
            <w:tcW w:w="168" w:type="dxa"/>
            <w:tcBorders>
              <w:top w:val="nil"/>
              <w:left w:val="nil"/>
              <w:bottom w:val="nil"/>
              <w:right w:val="nil"/>
            </w:tcBorders>
            <w:shd w:val="clear" w:color="auto" w:fill="auto"/>
            <w:noWrap/>
            <w:vAlign w:val="bottom"/>
            <w:hideMark/>
          </w:tcPr>
          <w:p w14:paraId="614BB0AC" w14:textId="77777777" w:rsidR="009063F0" w:rsidRPr="00F33E6A" w:rsidRDefault="009063F0" w:rsidP="00F33E6A">
            <w:pPr>
              <w:rPr>
                <w:rFonts w:eastAsia="Times New Roman"/>
                <w:sz w:val="20"/>
                <w:szCs w:val="20"/>
              </w:rPr>
            </w:pPr>
          </w:p>
        </w:tc>
      </w:tr>
    </w:tbl>
    <w:p w14:paraId="2B7565FA" w14:textId="2B193BCA" w:rsidR="00F91BD3" w:rsidRPr="00590E88" w:rsidRDefault="00540398" w:rsidP="001559DF">
      <w:pPr>
        <w:pStyle w:val="Ttulo2"/>
        <w:jc w:val="both"/>
        <w:rPr>
          <w:rFonts w:ascii="Arial" w:hAnsi="Arial" w:cs="Arial"/>
          <w:b/>
          <w:color w:val="auto"/>
          <w:sz w:val="28"/>
        </w:rPr>
      </w:pPr>
      <w:bookmarkStart w:id="10" w:name="_Toc27378860"/>
      <w:r w:rsidRPr="00590E88">
        <w:rPr>
          <w:rFonts w:ascii="Arial" w:hAnsi="Arial" w:cs="Arial"/>
          <w:b/>
          <w:color w:val="auto"/>
          <w:sz w:val="28"/>
        </w:rPr>
        <w:lastRenderedPageBreak/>
        <w:t>ANÁLISIS DE LOS RESULTADOS OBTENIDOS EN LA IMPLEMENTACIÓN DE LA ESTRATEGIA DE RENDICIÓN DE CUENTAS:</w:t>
      </w:r>
      <w:bookmarkEnd w:id="10"/>
    </w:p>
    <w:p w14:paraId="51D5FD2A" w14:textId="77777777" w:rsidR="00E229A3" w:rsidRPr="005B2086" w:rsidRDefault="00E229A3" w:rsidP="001559DF">
      <w:pPr>
        <w:jc w:val="both"/>
        <w:rPr>
          <w:rFonts w:ascii="Arial" w:hAnsi="Arial" w:cs="Arial"/>
          <w:color w:val="000000"/>
        </w:rPr>
      </w:pPr>
    </w:p>
    <w:p w14:paraId="195E09D4" w14:textId="55FA44FF" w:rsidR="00F91BD3" w:rsidRPr="005B2086" w:rsidRDefault="00F91BD3" w:rsidP="00F91BD3">
      <w:pPr>
        <w:jc w:val="both"/>
        <w:rPr>
          <w:rFonts w:ascii="Arial" w:hAnsi="Arial" w:cs="Arial"/>
          <w:color w:val="000000"/>
        </w:rPr>
      </w:pPr>
      <w:r w:rsidRPr="005B2086">
        <w:rPr>
          <w:rFonts w:ascii="Arial" w:hAnsi="Arial" w:cs="Arial"/>
          <w:color w:val="000000"/>
        </w:rPr>
        <w:t xml:space="preserve">1. </w:t>
      </w:r>
      <w:r w:rsidR="00E229A3">
        <w:rPr>
          <w:rFonts w:ascii="Arial" w:hAnsi="Arial" w:cs="Arial"/>
          <w:color w:val="000000"/>
        </w:rPr>
        <w:t xml:space="preserve">Se llevaron a cabo </w:t>
      </w:r>
      <w:r w:rsidR="008C6A1D">
        <w:rPr>
          <w:rFonts w:ascii="Arial" w:hAnsi="Arial" w:cs="Arial"/>
          <w:color w:val="000000"/>
        </w:rPr>
        <w:t xml:space="preserve">en </w:t>
      </w:r>
      <w:r w:rsidR="008C6A1D" w:rsidRPr="00473EB7">
        <w:rPr>
          <w:rFonts w:ascii="Arial" w:hAnsi="Arial" w:cs="Arial"/>
          <w:color w:val="000000"/>
        </w:rPr>
        <w:t xml:space="preserve">total </w:t>
      </w:r>
      <w:r w:rsidR="00590E88">
        <w:rPr>
          <w:rFonts w:ascii="Arial" w:hAnsi="Arial" w:cs="Arial"/>
          <w:color w:val="000000"/>
        </w:rPr>
        <w:t>1</w:t>
      </w:r>
      <w:r w:rsidR="008C6A1D" w:rsidRPr="00473EB7">
        <w:rPr>
          <w:rFonts w:ascii="Arial" w:hAnsi="Arial" w:cs="Arial"/>
          <w:color w:val="000000"/>
        </w:rPr>
        <w:t>7</w:t>
      </w:r>
      <w:r w:rsidR="00964AC2" w:rsidRPr="00473EB7">
        <w:rPr>
          <w:rFonts w:ascii="Arial" w:hAnsi="Arial" w:cs="Arial"/>
          <w:color w:val="000000"/>
        </w:rPr>
        <w:t xml:space="preserve"> </w:t>
      </w:r>
      <w:r w:rsidRPr="00473EB7">
        <w:rPr>
          <w:rFonts w:ascii="Arial" w:hAnsi="Arial" w:cs="Arial"/>
          <w:color w:val="000000"/>
        </w:rPr>
        <w:t>espacios</w:t>
      </w:r>
      <w:r w:rsidRPr="005B2086">
        <w:rPr>
          <w:rFonts w:ascii="Arial" w:hAnsi="Arial" w:cs="Arial"/>
          <w:color w:val="000000"/>
        </w:rPr>
        <w:t xml:space="preserve"> de diálogo en los que se rindió cuentas de </w:t>
      </w:r>
      <w:r w:rsidR="00E229A3">
        <w:rPr>
          <w:rFonts w:ascii="Arial" w:hAnsi="Arial" w:cs="Arial"/>
          <w:color w:val="000000"/>
        </w:rPr>
        <w:t xml:space="preserve">la gestión del INCI </w:t>
      </w:r>
      <w:r w:rsidR="008B38B8">
        <w:rPr>
          <w:rFonts w:ascii="Arial" w:hAnsi="Arial" w:cs="Arial"/>
          <w:color w:val="000000"/>
        </w:rPr>
        <w:t xml:space="preserve">que permitieron divulgar las acciones llevadas a cabo durante el año. </w:t>
      </w:r>
    </w:p>
    <w:p w14:paraId="47ABCE20" w14:textId="77777777" w:rsidR="00A93E9B" w:rsidRDefault="00A93E9B" w:rsidP="00F91BD3">
      <w:pPr>
        <w:jc w:val="both"/>
        <w:rPr>
          <w:rFonts w:ascii="Arial" w:hAnsi="Arial" w:cs="Arial"/>
          <w:color w:val="000000"/>
        </w:rPr>
      </w:pPr>
    </w:p>
    <w:p w14:paraId="250F7FBD" w14:textId="6BE32D34" w:rsidR="00F91BD3" w:rsidRPr="005B2086" w:rsidRDefault="00F91BD3" w:rsidP="00F91BD3">
      <w:pPr>
        <w:jc w:val="both"/>
        <w:rPr>
          <w:rFonts w:ascii="Arial" w:hAnsi="Arial" w:cs="Arial"/>
          <w:color w:val="000000"/>
        </w:rPr>
      </w:pPr>
      <w:r w:rsidRPr="005B2086">
        <w:rPr>
          <w:rFonts w:ascii="Arial" w:hAnsi="Arial" w:cs="Arial"/>
          <w:color w:val="000000"/>
        </w:rPr>
        <w:t xml:space="preserve">2. </w:t>
      </w:r>
      <w:r w:rsidR="00E229A3">
        <w:rPr>
          <w:rFonts w:ascii="Arial" w:hAnsi="Arial" w:cs="Arial"/>
          <w:color w:val="000000"/>
        </w:rPr>
        <w:t>Se convocaron todos los g</w:t>
      </w:r>
      <w:r w:rsidRPr="005B2086">
        <w:rPr>
          <w:rFonts w:ascii="Arial" w:hAnsi="Arial" w:cs="Arial"/>
          <w:color w:val="000000"/>
        </w:rPr>
        <w:t>rupos de valor</w:t>
      </w:r>
      <w:r w:rsidR="00C23D57">
        <w:rPr>
          <w:rFonts w:ascii="Arial" w:hAnsi="Arial" w:cs="Arial"/>
          <w:color w:val="000000"/>
        </w:rPr>
        <w:t xml:space="preserve"> y partes interesadas;</w:t>
      </w:r>
      <w:r w:rsidR="00E229A3">
        <w:rPr>
          <w:rFonts w:ascii="Arial" w:hAnsi="Arial" w:cs="Arial"/>
          <w:color w:val="000000"/>
        </w:rPr>
        <w:t xml:space="preserve"> sin </w:t>
      </w:r>
      <w:r w:rsidR="00D64595">
        <w:rPr>
          <w:rFonts w:ascii="Arial" w:hAnsi="Arial" w:cs="Arial"/>
          <w:color w:val="000000"/>
        </w:rPr>
        <w:t>embargo,</w:t>
      </w:r>
      <w:r w:rsidR="00E229A3">
        <w:rPr>
          <w:rFonts w:ascii="Arial" w:hAnsi="Arial" w:cs="Arial"/>
          <w:color w:val="000000"/>
        </w:rPr>
        <w:t xml:space="preserve"> </w:t>
      </w:r>
      <w:r w:rsidR="00964AC2">
        <w:rPr>
          <w:rFonts w:ascii="Arial" w:hAnsi="Arial" w:cs="Arial"/>
          <w:color w:val="000000"/>
        </w:rPr>
        <w:t xml:space="preserve">no </w:t>
      </w:r>
      <w:r w:rsidR="00E229A3">
        <w:rPr>
          <w:rFonts w:ascii="Arial" w:hAnsi="Arial" w:cs="Arial"/>
          <w:color w:val="000000"/>
        </w:rPr>
        <w:t xml:space="preserve">asistieron </w:t>
      </w:r>
      <w:r w:rsidR="00964AC2">
        <w:rPr>
          <w:rFonts w:ascii="Arial" w:hAnsi="Arial" w:cs="Arial"/>
          <w:color w:val="000000"/>
        </w:rPr>
        <w:t>Organismos de Control</w:t>
      </w:r>
      <w:r w:rsidR="009063F0">
        <w:rPr>
          <w:rFonts w:ascii="Arial" w:hAnsi="Arial" w:cs="Arial"/>
          <w:color w:val="000000"/>
        </w:rPr>
        <w:t xml:space="preserve"> ni entidades externas.</w:t>
      </w:r>
    </w:p>
    <w:p w14:paraId="5EA42E87" w14:textId="77777777" w:rsidR="00A93E9B" w:rsidRDefault="00A93E9B" w:rsidP="00F91BD3">
      <w:pPr>
        <w:jc w:val="both"/>
        <w:rPr>
          <w:rFonts w:ascii="Arial" w:hAnsi="Arial" w:cs="Arial"/>
          <w:color w:val="000000"/>
        </w:rPr>
      </w:pPr>
    </w:p>
    <w:p w14:paraId="5B99EC13" w14:textId="1997C484" w:rsidR="00E229A3" w:rsidRDefault="00F91BD3" w:rsidP="00F91BD3">
      <w:pPr>
        <w:jc w:val="both"/>
        <w:rPr>
          <w:rFonts w:ascii="Arial" w:hAnsi="Arial" w:cs="Arial"/>
          <w:color w:val="000000"/>
        </w:rPr>
      </w:pPr>
      <w:r w:rsidRPr="005B2086">
        <w:rPr>
          <w:rFonts w:ascii="Arial" w:hAnsi="Arial" w:cs="Arial"/>
          <w:color w:val="000000"/>
        </w:rPr>
        <w:t>3.</w:t>
      </w:r>
      <w:r w:rsidR="00E229A3">
        <w:rPr>
          <w:rFonts w:ascii="Arial" w:hAnsi="Arial" w:cs="Arial"/>
          <w:color w:val="000000"/>
        </w:rPr>
        <w:t xml:space="preserve"> </w:t>
      </w:r>
      <w:r w:rsidRPr="005B2086">
        <w:rPr>
          <w:rFonts w:ascii="Arial" w:hAnsi="Arial" w:cs="Arial"/>
          <w:color w:val="000000"/>
        </w:rPr>
        <w:t>Metas institucionales sobre las que se rindió cuentas</w:t>
      </w:r>
      <w:r w:rsidR="00E229A3">
        <w:rPr>
          <w:rFonts w:ascii="Arial" w:hAnsi="Arial" w:cs="Arial"/>
          <w:color w:val="000000"/>
        </w:rPr>
        <w:t xml:space="preserve">: </w:t>
      </w:r>
    </w:p>
    <w:p w14:paraId="516DEAEF" w14:textId="77777777" w:rsidR="00C23D57" w:rsidRPr="00C23D57" w:rsidRDefault="00C23D57" w:rsidP="00C23D57">
      <w:pPr>
        <w:pStyle w:val="Prrafodelista"/>
        <w:ind w:left="1080"/>
        <w:jc w:val="both"/>
        <w:rPr>
          <w:rFonts w:ascii="Arial" w:hAnsi="Arial" w:cs="Arial"/>
          <w:color w:val="000000"/>
        </w:rPr>
      </w:pPr>
    </w:p>
    <w:p w14:paraId="7960B8FF" w14:textId="4A8B84EE" w:rsidR="009063F0" w:rsidRPr="00C23D57" w:rsidRDefault="009063F0" w:rsidP="009063F0">
      <w:pPr>
        <w:pStyle w:val="Prrafodelista"/>
        <w:numPr>
          <w:ilvl w:val="0"/>
          <w:numId w:val="14"/>
        </w:numPr>
        <w:jc w:val="both"/>
        <w:rPr>
          <w:rFonts w:ascii="Arial" w:hAnsi="Arial" w:cs="Arial"/>
          <w:color w:val="000000"/>
        </w:rPr>
      </w:pPr>
      <w:r w:rsidRPr="009063F0">
        <w:rPr>
          <w:rFonts w:ascii="Arial" w:hAnsi="Arial" w:cs="Arial"/>
          <w:color w:val="000000"/>
        </w:rPr>
        <w:t>Brindar asistencia técnica a los departamentos para el mejoramiento de los procesos de atención integral de los niños y niñas con discapacidad visual en primera Infancia</w:t>
      </w:r>
    </w:p>
    <w:p w14:paraId="590C839C" w14:textId="77777777" w:rsidR="009063F0" w:rsidRDefault="009063F0" w:rsidP="00CD287E">
      <w:pPr>
        <w:pStyle w:val="Prrafodelista"/>
        <w:numPr>
          <w:ilvl w:val="0"/>
          <w:numId w:val="14"/>
        </w:numPr>
        <w:jc w:val="both"/>
        <w:rPr>
          <w:rFonts w:ascii="Arial" w:hAnsi="Arial" w:cs="Arial"/>
          <w:color w:val="000000"/>
        </w:rPr>
      </w:pPr>
      <w:r w:rsidRPr="009063F0">
        <w:rPr>
          <w:rFonts w:ascii="Arial" w:hAnsi="Arial" w:cs="Arial"/>
          <w:color w:val="000000"/>
        </w:rPr>
        <w:t xml:space="preserve">Brindar asistencia técnica en educación a las entidades territoriales para el fortalecimiento de los procesos de atención para las personas con discapacidad visual </w:t>
      </w:r>
    </w:p>
    <w:p w14:paraId="62F8935E" w14:textId="4EAC0F0F" w:rsidR="00C23D57" w:rsidRPr="00C23D57" w:rsidRDefault="00D722C8" w:rsidP="00CD287E">
      <w:pPr>
        <w:pStyle w:val="Prrafodelista"/>
        <w:numPr>
          <w:ilvl w:val="0"/>
          <w:numId w:val="14"/>
        </w:numPr>
        <w:jc w:val="both"/>
        <w:rPr>
          <w:rFonts w:ascii="Arial" w:hAnsi="Arial" w:cs="Arial"/>
          <w:color w:val="000000"/>
        </w:rPr>
      </w:pPr>
      <w:r w:rsidRPr="00D722C8">
        <w:rPr>
          <w:rFonts w:ascii="Arial" w:hAnsi="Arial" w:cs="Arial"/>
          <w:color w:val="000000"/>
        </w:rPr>
        <w:t>Dotar con material en tinta, braille, relieve o recursos educativos digitales accesibles a entidades públicas y/o privadas para apoyar los servicios que estas entidades ofrecen a las personas con discapacidad visual</w:t>
      </w:r>
    </w:p>
    <w:p w14:paraId="0740F0CB" w14:textId="4A86ECEF" w:rsidR="00D722C8" w:rsidRDefault="00D722C8" w:rsidP="00CD287E">
      <w:pPr>
        <w:pStyle w:val="Prrafodelista"/>
        <w:numPr>
          <w:ilvl w:val="0"/>
          <w:numId w:val="14"/>
        </w:numPr>
        <w:jc w:val="both"/>
        <w:rPr>
          <w:rFonts w:ascii="Arial" w:hAnsi="Arial" w:cs="Arial"/>
          <w:color w:val="000000"/>
        </w:rPr>
      </w:pPr>
      <w:r w:rsidRPr="00D722C8">
        <w:rPr>
          <w:rFonts w:ascii="Arial" w:hAnsi="Arial" w:cs="Arial"/>
          <w:color w:val="000000"/>
        </w:rPr>
        <w:t>Brindar asistencia técnica a entidades públicas y privadas en temas de acceso a la información para personas con discapacidad visual</w:t>
      </w:r>
    </w:p>
    <w:p w14:paraId="5E6672A9" w14:textId="77777777" w:rsidR="00D722C8" w:rsidRDefault="00D722C8" w:rsidP="00CD287E">
      <w:pPr>
        <w:pStyle w:val="Prrafodelista"/>
        <w:numPr>
          <w:ilvl w:val="0"/>
          <w:numId w:val="14"/>
        </w:numPr>
        <w:jc w:val="both"/>
        <w:rPr>
          <w:rFonts w:ascii="Arial" w:hAnsi="Arial" w:cs="Arial"/>
          <w:color w:val="000000"/>
        </w:rPr>
      </w:pPr>
      <w:r w:rsidRPr="00D722C8">
        <w:rPr>
          <w:rFonts w:ascii="Arial" w:hAnsi="Arial" w:cs="Arial"/>
          <w:color w:val="000000"/>
        </w:rPr>
        <w:t>Brindar asistencia técnica a entidades públicas y privadas en temas de accesibilidad del espacio físico.</w:t>
      </w:r>
    </w:p>
    <w:p w14:paraId="01F45D1A" w14:textId="540EFF56" w:rsidR="00D722C8" w:rsidRDefault="009063F0" w:rsidP="00CD287E">
      <w:pPr>
        <w:pStyle w:val="Prrafodelista"/>
        <w:numPr>
          <w:ilvl w:val="0"/>
          <w:numId w:val="14"/>
        </w:numPr>
        <w:jc w:val="both"/>
        <w:rPr>
          <w:rFonts w:ascii="Arial" w:hAnsi="Arial" w:cs="Arial"/>
          <w:color w:val="000000"/>
        </w:rPr>
      </w:pPr>
      <w:r w:rsidRPr="009063F0">
        <w:rPr>
          <w:rFonts w:ascii="Arial" w:hAnsi="Arial" w:cs="Arial"/>
          <w:color w:val="000000"/>
        </w:rPr>
        <w:t xml:space="preserve">Brindar asistencia técnica a entidades públicas y privadas para promover la inclusión laboral de las personas con discapacidad visual </w:t>
      </w:r>
    </w:p>
    <w:p w14:paraId="6623841F" w14:textId="77777777" w:rsidR="00D722C8" w:rsidRDefault="00D722C8" w:rsidP="00CD287E">
      <w:pPr>
        <w:pStyle w:val="Prrafodelista"/>
        <w:numPr>
          <w:ilvl w:val="0"/>
          <w:numId w:val="14"/>
        </w:numPr>
        <w:jc w:val="both"/>
        <w:rPr>
          <w:rFonts w:ascii="Arial" w:hAnsi="Arial" w:cs="Arial"/>
          <w:color w:val="000000"/>
        </w:rPr>
      </w:pPr>
      <w:r w:rsidRPr="00D722C8">
        <w:rPr>
          <w:rFonts w:ascii="Arial" w:hAnsi="Arial" w:cs="Arial"/>
          <w:color w:val="000000"/>
        </w:rPr>
        <w:t xml:space="preserve">Desarrollar acciones que contribuyan al ejercicio de los derechos de las personas con discapacidad visual </w:t>
      </w:r>
    </w:p>
    <w:p w14:paraId="07B8B8F9" w14:textId="091783AF" w:rsidR="00D722C8" w:rsidRDefault="00D722C8" w:rsidP="00CD287E">
      <w:pPr>
        <w:pStyle w:val="Prrafodelista"/>
        <w:numPr>
          <w:ilvl w:val="0"/>
          <w:numId w:val="14"/>
        </w:numPr>
        <w:jc w:val="both"/>
        <w:rPr>
          <w:rFonts w:ascii="Arial" w:hAnsi="Arial" w:cs="Arial"/>
          <w:color w:val="000000"/>
        </w:rPr>
      </w:pPr>
      <w:r w:rsidRPr="00D722C8">
        <w:rPr>
          <w:rFonts w:ascii="Arial" w:hAnsi="Arial" w:cs="Arial"/>
          <w:color w:val="000000"/>
        </w:rPr>
        <w:t>Asesorar propuestas y proyectos de investigación en el tema de discapacidad visual</w:t>
      </w:r>
    </w:p>
    <w:p w14:paraId="7A1BE1AB" w14:textId="77777777" w:rsidR="00D722C8" w:rsidRDefault="00D722C8" w:rsidP="00CD287E">
      <w:pPr>
        <w:pStyle w:val="Prrafodelista"/>
        <w:numPr>
          <w:ilvl w:val="0"/>
          <w:numId w:val="14"/>
        </w:numPr>
        <w:jc w:val="both"/>
        <w:rPr>
          <w:rFonts w:ascii="Arial" w:hAnsi="Arial" w:cs="Arial"/>
          <w:color w:val="000000"/>
        </w:rPr>
      </w:pPr>
      <w:r w:rsidRPr="00D722C8">
        <w:rPr>
          <w:rFonts w:ascii="Arial" w:hAnsi="Arial" w:cs="Arial"/>
          <w:color w:val="000000"/>
        </w:rPr>
        <w:t>Brindar asesoría a organizaciones sociales y personas con discapacidad visual para la participación y el ejercicio de sus derechos</w:t>
      </w:r>
    </w:p>
    <w:p w14:paraId="198C9EFA" w14:textId="673F152A" w:rsidR="00D722C8" w:rsidRDefault="00D722C8" w:rsidP="00CD287E">
      <w:pPr>
        <w:pStyle w:val="Prrafodelista"/>
        <w:numPr>
          <w:ilvl w:val="0"/>
          <w:numId w:val="14"/>
        </w:numPr>
        <w:jc w:val="both"/>
        <w:rPr>
          <w:rFonts w:ascii="Arial" w:hAnsi="Arial" w:cs="Arial"/>
          <w:color w:val="000000"/>
        </w:rPr>
      </w:pPr>
      <w:r w:rsidRPr="00D722C8">
        <w:rPr>
          <w:rFonts w:ascii="Arial" w:hAnsi="Arial" w:cs="Arial"/>
          <w:color w:val="000000"/>
        </w:rPr>
        <w:t>Realizar talleres especializados en temas relacionados con la discapacidad visual</w:t>
      </w:r>
    </w:p>
    <w:p w14:paraId="1D221491" w14:textId="0E4C20A2" w:rsidR="00D722C8" w:rsidRDefault="00D722C8" w:rsidP="00CD287E">
      <w:pPr>
        <w:pStyle w:val="Prrafodelista"/>
        <w:numPr>
          <w:ilvl w:val="0"/>
          <w:numId w:val="14"/>
        </w:numPr>
        <w:jc w:val="both"/>
        <w:rPr>
          <w:rFonts w:ascii="Arial" w:hAnsi="Arial" w:cs="Arial"/>
          <w:color w:val="000000"/>
        </w:rPr>
      </w:pPr>
      <w:r w:rsidRPr="00D722C8">
        <w:rPr>
          <w:rFonts w:ascii="Arial" w:hAnsi="Arial" w:cs="Arial"/>
          <w:color w:val="000000"/>
        </w:rPr>
        <w:t>Producir y/o adaptar productos o recursos en formatos accesibles para el acceso a la información y el conocimiento de las personas con discapacidad visual</w:t>
      </w:r>
    </w:p>
    <w:p w14:paraId="29BCCCD5" w14:textId="19278B92" w:rsidR="00D722C8" w:rsidRDefault="00D722C8" w:rsidP="00CD287E">
      <w:pPr>
        <w:pStyle w:val="Prrafodelista"/>
        <w:numPr>
          <w:ilvl w:val="0"/>
          <w:numId w:val="14"/>
        </w:numPr>
        <w:jc w:val="both"/>
        <w:rPr>
          <w:rFonts w:ascii="Arial" w:hAnsi="Arial" w:cs="Arial"/>
          <w:color w:val="000000"/>
        </w:rPr>
      </w:pPr>
      <w:r w:rsidRPr="00D722C8">
        <w:rPr>
          <w:rFonts w:ascii="Arial" w:hAnsi="Arial" w:cs="Arial"/>
          <w:color w:val="000000"/>
        </w:rPr>
        <w:t>Desarrollar campañas de comunicación para posicionar el INCI como entidad referente en la temática de discapacidad visual</w:t>
      </w:r>
    </w:p>
    <w:p w14:paraId="77DBB174" w14:textId="77777777" w:rsidR="00D722C8" w:rsidRDefault="00D722C8" w:rsidP="00CD287E">
      <w:pPr>
        <w:pStyle w:val="Prrafodelista"/>
        <w:numPr>
          <w:ilvl w:val="0"/>
          <w:numId w:val="14"/>
        </w:numPr>
        <w:jc w:val="both"/>
        <w:rPr>
          <w:rFonts w:ascii="Arial" w:hAnsi="Arial" w:cs="Arial"/>
          <w:color w:val="000000"/>
        </w:rPr>
      </w:pPr>
      <w:r w:rsidRPr="00D722C8">
        <w:rPr>
          <w:rFonts w:ascii="Arial" w:hAnsi="Arial" w:cs="Arial"/>
          <w:color w:val="000000"/>
        </w:rPr>
        <w:t>Producir y publicar contenidos audiovisuales para promover la inclusión de las personas con discapacidad visual</w:t>
      </w:r>
    </w:p>
    <w:p w14:paraId="1B057293" w14:textId="27A17394" w:rsidR="00C23D57" w:rsidRPr="00C23D57" w:rsidRDefault="00C23D57" w:rsidP="00CD287E">
      <w:pPr>
        <w:pStyle w:val="Prrafodelista"/>
        <w:numPr>
          <w:ilvl w:val="0"/>
          <w:numId w:val="14"/>
        </w:numPr>
        <w:jc w:val="both"/>
        <w:rPr>
          <w:rFonts w:ascii="Arial" w:hAnsi="Arial" w:cs="Arial"/>
          <w:color w:val="000000"/>
        </w:rPr>
      </w:pPr>
      <w:r w:rsidRPr="00C23D57">
        <w:rPr>
          <w:rFonts w:ascii="Arial" w:hAnsi="Arial" w:cs="Arial"/>
          <w:color w:val="000000"/>
        </w:rPr>
        <w:t>Producir y emitir contenidos radiales para promover la inclusión de las personas con discapacidad visual</w:t>
      </w:r>
    </w:p>
    <w:p w14:paraId="3E028DE2" w14:textId="77777777" w:rsidR="00D722C8" w:rsidRDefault="00D722C8" w:rsidP="001A05A8">
      <w:pPr>
        <w:pStyle w:val="Prrafodelista"/>
        <w:numPr>
          <w:ilvl w:val="0"/>
          <w:numId w:val="14"/>
        </w:numPr>
        <w:jc w:val="both"/>
        <w:rPr>
          <w:rFonts w:ascii="Arial" w:hAnsi="Arial" w:cs="Arial"/>
          <w:color w:val="000000"/>
        </w:rPr>
      </w:pPr>
      <w:r w:rsidRPr="00D722C8">
        <w:rPr>
          <w:rFonts w:ascii="Arial" w:hAnsi="Arial" w:cs="Arial"/>
          <w:color w:val="000000"/>
        </w:rPr>
        <w:lastRenderedPageBreak/>
        <w:t>Promover la adquisición de productos especializados para las personas con discapacidad visual</w:t>
      </w:r>
    </w:p>
    <w:p w14:paraId="5C45B4FE" w14:textId="76A89FAC" w:rsidR="009F11BF" w:rsidRPr="00D722C8" w:rsidRDefault="00D722C8" w:rsidP="001A05A8">
      <w:pPr>
        <w:pStyle w:val="Prrafodelista"/>
        <w:numPr>
          <w:ilvl w:val="0"/>
          <w:numId w:val="14"/>
        </w:numPr>
        <w:jc w:val="both"/>
        <w:rPr>
          <w:rFonts w:ascii="Arial" w:hAnsi="Arial" w:cs="Arial"/>
          <w:color w:val="000000"/>
        </w:rPr>
      </w:pPr>
      <w:r w:rsidRPr="00D722C8">
        <w:rPr>
          <w:rFonts w:ascii="Arial" w:hAnsi="Arial" w:cs="Arial"/>
          <w:color w:val="000000"/>
        </w:rPr>
        <w:t xml:space="preserve">Producir libros, textos y material en tinta, </w:t>
      </w:r>
      <w:proofErr w:type="spellStart"/>
      <w:r w:rsidRPr="00D722C8">
        <w:rPr>
          <w:rFonts w:ascii="Arial" w:hAnsi="Arial" w:cs="Arial"/>
          <w:color w:val="000000"/>
        </w:rPr>
        <w:t>macrotipo</w:t>
      </w:r>
      <w:proofErr w:type="spellEnd"/>
      <w:r w:rsidRPr="00D722C8">
        <w:rPr>
          <w:rFonts w:ascii="Arial" w:hAnsi="Arial" w:cs="Arial"/>
          <w:color w:val="000000"/>
        </w:rPr>
        <w:t>, sistema braille y relieve para las personas con discapacidad visual</w:t>
      </w:r>
    </w:p>
    <w:p w14:paraId="2F33A1CF" w14:textId="77777777" w:rsidR="00D722C8" w:rsidRDefault="00D722C8" w:rsidP="00D722C8">
      <w:pPr>
        <w:pStyle w:val="Prrafodelista"/>
        <w:ind w:left="360"/>
        <w:jc w:val="both"/>
        <w:rPr>
          <w:rFonts w:ascii="Arial" w:hAnsi="Arial" w:cs="Arial"/>
          <w:color w:val="000000"/>
        </w:rPr>
      </w:pPr>
    </w:p>
    <w:p w14:paraId="02938AFE" w14:textId="0309EF72" w:rsidR="00083BF3" w:rsidRPr="00DB7CC5" w:rsidRDefault="00F91BD3" w:rsidP="00CD287E">
      <w:pPr>
        <w:pStyle w:val="Prrafodelista"/>
        <w:numPr>
          <w:ilvl w:val="0"/>
          <w:numId w:val="3"/>
        </w:numPr>
        <w:jc w:val="both"/>
        <w:rPr>
          <w:rFonts w:ascii="Arial" w:hAnsi="Arial" w:cs="Arial"/>
          <w:color w:val="000000"/>
        </w:rPr>
      </w:pPr>
      <w:r w:rsidRPr="00DB7CC5">
        <w:rPr>
          <w:rFonts w:ascii="Arial" w:hAnsi="Arial" w:cs="Arial"/>
          <w:color w:val="000000"/>
        </w:rPr>
        <w:t xml:space="preserve">Evaluación y recomendaciones de cada </w:t>
      </w:r>
      <w:r w:rsidR="003510E0" w:rsidRPr="00DB7CC5">
        <w:rPr>
          <w:rFonts w:ascii="Arial" w:hAnsi="Arial" w:cs="Arial"/>
          <w:color w:val="000000"/>
        </w:rPr>
        <w:t xml:space="preserve">espacio de rendición de cuentas: </w:t>
      </w:r>
      <w:r w:rsidR="00FA48FA" w:rsidRPr="00DB7CC5">
        <w:rPr>
          <w:rFonts w:ascii="Arial" w:eastAsia="Times New Roman" w:hAnsi="Arial" w:cs="Arial"/>
          <w:color w:val="000000"/>
          <w:lang w:val="es-CO"/>
        </w:rPr>
        <w:t>Durante el espacio de preguntas</w:t>
      </w:r>
      <w:r w:rsidR="008B38B8" w:rsidRPr="00DB7CC5">
        <w:rPr>
          <w:rFonts w:ascii="Arial" w:eastAsia="Times New Roman" w:hAnsi="Arial" w:cs="Arial"/>
          <w:color w:val="000000"/>
          <w:lang w:val="es-CO"/>
        </w:rPr>
        <w:t xml:space="preserve"> se contestaron las preguntas hechas por los asistentes. </w:t>
      </w:r>
    </w:p>
    <w:p w14:paraId="7147F5EE" w14:textId="77777777" w:rsidR="00083BF3" w:rsidRPr="00083BF3" w:rsidRDefault="00083BF3" w:rsidP="00083BF3">
      <w:pPr>
        <w:pStyle w:val="Prrafodelista"/>
        <w:jc w:val="both"/>
        <w:rPr>
          <w:rFonts w:ascii="Arial" w:hAnsi="Arial" w:cs="Arial"/>
          <w:color w:val="000000"/>
        </w:rPr>
      </w:pPr>
    </w:p>
    <w:p w14:paraId="06FABA12" w14:textId="171C8A6D" w:rsidR="0028171B" w:rsidRPr="0028171B" w:rsidRDefault="00F91BD3" w:rsidP="00CD287E">
      <w:pPr>
        <w:pStyle w:val="Prrafodelista"/>
        <w:numPr>
          <w:ilvl w:val="0"/>
          <w:numId w:val="3"/>
        </w:numPr>
        <w:jc w:val="both"/>
        <w:rPr>
          <w:rFonts w:ascii="Arial" w:hAnsi="Arial" w:cs="Arial"/>
          <w:color w:val="000000"/>
        </w:rPr>
      </w:pPr>
      <w:r w:rsidRPr="0028171B">
        <w:rPr>
          <w:rFonts w:ascii="Arial" w:hAnsi="Arial" w:cs="Arial"/>
          <w:color w:val="000000"/>
        </w:rPr>
        <w:t>Avance en los compromisos adquiridos en los espacios de diálogo y las acciones de mejoramie</w:t>
      </w:r>
      <w:r w:rsidR="00276BD4" w:rsidRPr="0028171B">
        <w:rPr>
          <w:rFonts w:ascii="Arial" w:hAnsi="Arial" w:cs="Arial"/>
          <w:color w:val="000000"/>
        </w:rPr>
        <w:t xml:space="preserve">nto en la gestión de la entidad: </w:t>
      </w:r>
    </w:p>
    <w:p w14:paraId="0E46ACC8" w14:textId="77777777" w:rsidR="0028171B" w:rsidRDefault="0028171B" w:rsidP="0028171B">
      <w:pPr>
        <w:pStyle w:val="Prrafodelista"/>
        <w:ind w:left="360"/>
        <w:jc w:val="both"/>
        <w:rPr>
          <w:rFonts w:ascii="Arial" w:hAnsi="Arial" w:cs="Arial"/>
          <w:color w:val="000000"/>
        </w:rPr>
      </w:pPr>
    </w:p>
    <w:p w14:paraId="4D8427E0" w14:textId="77777777" w:rsidR="00D722C8" w:rsidRPr="00D722C8" w:rsidRDefault="0028171B" w:rsidP="00572C74">
      <w:pPr>
        <w:pStyle w:val="Prrafodelista"/>
        <w:numPr>
          <w:ilvl w:val="0"/>
          <w:numId w:val="1"/>
        </w:numPr>
        <w:spacing w:after="160" w:line="259" w:lineRule="auto"/>
        <w:ind w:left="360"/>
        <w:jc w:val="both"/>
        <w:rPr>
          <w:rFonts w:ascii="Arial" w:hAnsi="Arial" w:cs="Arial"/>
          <w:color w:val="000000"/>
        </w:rPr>
      </w:pPr>
      <w:r w:rsidRPr="00D722C8">
        <w:rPr>
          <w:rFonts w:ascii="Arial" w:hAnsi="Arial" w:cs="Arial"/>
        </w:rPr>
        <w:t>Reglas de juego para dialogar con los grupos de valor y para que evalúen la gestión y los resultados presentados</w:t>
      </w:r>
      <w:r w:rsidR="00DB7CC5" w:rsidRPr="00D722C8">
        <w:rPr>
          <w:rFonts w:ascii="Arial" w:hAnsi="Arial" w:cs="Arial"/>
        </w:rPr>
        <w:t xml:space="preserve">: </w:t>
      </w:r>
      <w:r w:rsidRPr="00D722C8">
        <w:rPr>
          <w:rFonts w:ascii="Arial" w:hAnsi="Arial" w:cs="Arial"/>
        </w:rPr>
        <w:t xml:space="preserve">Al finalizar el evento se brindó un espacio para </w:t>
      </w:r>
      <w:r w:rsidR="00D36A1D" w:rsidRPr="00D722C8">
        <w:rPr>
          <w:rFonts w:ascii="Arial" w:hAnsi="Arial" w:cs="Arial"/>
        </w:rPr>
        <w:t xml:space="preserve">responder </w:t>
      </w:r>
      <w:r w:rsidRPr="00D722C8">
        <w:rPr>
          <w:rFonts w:ascii="Arial" w:hAnsi="Arial" w:cs="Arial"/>
        </w:rPr>
        <w:t>las preguntas de los asistentes al espacio de diálogo</w:t>
      </w:r>
      <w:r w:rsidR="00D722C8" w:rsidRPr="00D722C8">
        <w:rPr>
          <w:rFonts w:ascii="Arial" w:hAnsi="Arial" w:cs="Arial"/>
        </w:rPr>
        <w:t>. Sin embargo, no hubo.</w:t>
      </w:r>
    </w:p>
    <w:p w14:paraId="66B79E43" w14:textId="77777777" w:rsidR="00D722C8" w:rsidRPr="00D722C8" w:rsidRDefault="00D722C8" w:rsidP="00D722C8">
      <w:pPr>
        <w:pStyle w:val="Prrafodelista"/>
        <w:spacing w:after="160" w:line="259" w:lineRule="auto"/>
        <w:ind w:left="360"/>
        <w:jc w:val="both"/>
        <w:rPr>
          <w:rFonts w:ascii="Arial" w:hAnsi="Arial" w:cs="Arial"/>
          <w:color w:val="000000"/>
        </w:rPr>
      </w:pPr>
    </w:p>
    <w:p w14:paraId="70B2AC7D" w14:textId="61FA9F21" w:rsidR="00F91BD3" w:rsidRPr="00D722C8" w:rsidRDefault="00AA2B4D" w:rsidP="00572C74">
      <w:pPr>
        <w:pStyle w:val="Prrafodelista"/>
        <w:numPr>
          <w:ilvl w:val="0"/>
          <w:numId w:val="1"/>
        </w:numPr>
        <w:spacing w:after="160" w:line="259" w:lineRule="auto"/>
        <w:ind w:left="360"/>
        <w:jc w:val="both"/>
        <w:rPr>
          <w:rFonts w:ascii="Arial" w:hAnsi="Arial" w:cs="Arial"/>
          <w:color w:val="000000"/>
        </w:rPr>
      </w:pPr>
      <w:r w:rsidRPr="00D722C8">
        <w:rPr>
          <w:rFonts w:ascii="Arial" w:hAnsi="Arial" w:cs="Arial"/>
          <w:color w:val="000000"/>
        </w:rPr>
        <w:t>Así mismo, s</w:t>
      </w:r>
      <w:r w:rsidR="00276BD4" w:rsidRPr="00D722C8">
        <w:rPr>
          <w:rFonts w:ascii="Arial" w:hAnsi="Arial" w:cs="Arial"/>
          <w:color w:val="000000"/>
        </w:rPr>
        <w:t xml:space="preserve">e </w:t>
      </w:r>
      <w:r w:rsidR="00634FC9" w:rsidRPr="00D722C8">
        <w:rPr>
          <w:rFonts w:ascii="Arial" w:hAnsi="Arial" w:cs="Arial"/>
          <w:color w:val="000000"/>
        </w:rPr>
        <w:t>aplicó el formato de percepción del evento</w:t>
      </w:r>
      <w:r w:rsidRPr="00D722C8">
        <w:rPr>
          <w:rFonts w:ascii="Arial" w:hAnsi="Arial" w:cs="Arial"/>
          <w:color w:val="000000"/>
        </w:rPr>
        <w:t xml:space="preserve">, cuyos resultados fueron detallados anteriormente. </w:t>
      </w:r>
    </w:p>
    <w:p w14:paraId="0AA080E0" w14:textId="77777777" w:rsidR="0028171B" w:rsidRPr="00D722C8" w:rsidRDefault="0028171B" w:rsidP="0028171B">
      <w:pPr>
        <w:jc w:val="both"/>
        <w:rPr>
          <w:rFonts w:ascii="Arial" w:hAnsi="Arial" w:cs="Arial"/>
        </w:rPr>
      </w:pPr>
    </w:p>
    <w:p w14:paraId="3039A9A0" w14:textId="331DF3D7" w:rsidR="0028171B" w:rsidRPr="00DB7CC5" w:rsidRDefault="0028171B" w:rsidP="00CD287E">
      <w:pPr>
        <w:pStyle w:val="Prrafodelista"/>
        <w:numPr>
          <w:ilvl w:val="0"/>
          <w:numId w:val="1"/>
        </w:numPr>
        <w:spacing w:after="160" w:line="259" w:lineRule="auto"/>
        <w:ind w:left="284"/>
        <w:jc w:val="both"/>
        <w:rPr>
          <w:rFonts w:ascii="Arial" w:hAnsi="Arial" w:cs="Arial"/>
        </w:rPr>
      </w:pPr>
      <w:r w:rsidRPr="00DB7CC5">
        <w:rPr>
          <w:rFonts w:ascii="Arial" w:hAnsi="Arial" w:cs="Arial"/>
        </w:rPr>
        <w:t xml:space="preserve">Forma como se documentarán los compromisos adquiridos en el espacio de diálogo: </w:t>
      </w:r>
      <w:r w:rsidR="0047755C" w:rsidRPr="00DB7CC5">
        <w:rPr>
          <w:rFonts w:ascii="Arial" w:hAnsi="Arial" w:cs="Arial"/>
        </w:rPr>
        <w:t xml:space="preserve">No se establecieron </w:t>
      </w:r>
      <w:r w:rsidRPr="00DB7CC5">
        <w:rPr>
          <w:rFonts w:ascii="Arial" w:hAnsi="Arial" w:cs="Arial"/>
        </w:rPr>
        <w:t xml:space="preserve">compromisos </w:t>
      </w:r>
    </w:p>
    <w:p w14:paraId="4F910CAF" w14:textId="77777777" w:rsidR="0028171B" w:rsidRDefault="0028171B" w:rsidP="00F91BD3">
      <w:pPr>
        <w:jc w:val="both"/>
        <w:rPr>
          <w:rFonts w:ascii="Arial" w:hAnsi="Arial" w:cs="Arial"/>
          <w:color w:val="000000"/>
        </w:rPr>
      </w:pPr>
    </w:p>
    <w:p w14:paraId="612BBC63" w14:textId="77777777" w:rsidR="00F91BD3" w:rsidRDefault="00F91BD3" w:rsidP="00F91BD3">
      <w:pPr>
        <w:jc w:val="both"/>
        <w:rPr>
          <w:rFonts w:ascii="Arial" w:hAnsi="Arial" w:cs="Arial"/>
          <w:color w:val="000000"/>
        </w:rPr>
      </w:pPr>
      <w:r w:rsidRPr="005B2086">
        <w:rPr>
          <w:rFonts w:ascii="Arial" w:hAnsi="Arial" w:cs="Arial"/>
          <w:color w:val="000000"/>
        </w:rPr>
        <w:t>6. Nivel de cumplimiento de las actividades establecidas en toda la estrategia de rendición de cuentas</w:t>
      </w:r>
      <w:r w:rsidR="00EE70B6">
        <w:rPr>
          <w:rFonts w:ascii="Arial" w:hAnsi="Arial" w:cs="Arial"/>
          <w:color w:val="000000"/>
        </w:rPr>
        <w:t>: Se cumplió con todas las actividades establecidas en la estrategia</w:t>
      </w:r>
    </w:p>
    <w:p w14:paraId="65E71E58" w14:textId="77777777" w:rsidR="00A93E9B" w:rsidRPr="005B2086" w:rsidRDefault="00A93E9B" w:rsidP="00F91BD3">
      <w:pPr>
        <w:jc w:val="both"/>
        <w:rPr>
          <w:rFonts w:ascii="Arial" w:hAnsi="Arial" w:cs="Arial"/>
          <w:color w:val="000000"/>
        </w:rPr>
      </w:pPr>
    </w:p>
    <w:p w14:paraId="6B9F843F" w14:textId="632FAE8C" w:rsidR="00EE70B6" w:rsidRPr="00EE70B6" w:rsidRDefault="00F91BD3" w:rsidP="00F91BD3">
      <w:pPr>
        <w:jc w:val="both"/>
        <w:rPr>
          <w:rFonts w:ascii="Arial" w:hAnsi="Arial" w:cs="Arial"/>
          <w:color w:val="000000"/>
        </w:rPr>
      </w:pPr>
      <w:r w:rsidRPr="005B2086">
        <w:rPr>
          <w:rFonts w:ascii="Arial" w:hAnsi="Arial" w:cs="Arial"/>
          <w:color w:val="000000"/>
        </w:rPr>
        <w:t>7.  Recomendaciones realizadas por los órganos de control frente a los informes de rendición de cuentas y acciones correctivas para optimizar la gestión y el cumplimiento de la</w:t>
      </w:r>
      <w:r w:rsidR="00DB7CC5">
        <w:rPr>
          <w:rFonts w:ascii="Arial" w:hAnsi="Arial" w:cs="Arial"/>
          <w:color w:val="000000"/>
        </w:rPr>
        <w:t xml:space="preserve">s metas del </w:t>
      </w:r>
      <w:r w:rsidR="008E1A30">
        <w:rPr>
          <w:rFonts w:ascii="Arial" w:hAnsi="Arial" w:cs="Arial"/>
          <w:color w:val="000000"/>
        </w:rPr>
        <w:t>plan institucional</w:t>
      </w:r>
      <w:r w:rsidR="00DB7CC5">
        <w:rPr>
          <w:rFonts w:ascii="Arial" w:hAnsi="Arial" w:cs="Arial"/>
          <w:color w:val="000000"/>
        </w:rPr>
        <w:t>: N</w:t>
      </w:r>
      <w:r w:rsidR="00EE70B6" w:rsidRPr="00EE70B6">
        <w:rPr>
          <w:rFonts w:ascii="Arial" w:hAnsi="Arial" w:cs="Arial"/>
          <w:color w:val="000000"/>
        </w:rPr>
        <w:t>o asistieron entes de control al</w:t>
      </w:r>
      <w:r w:rsidR="00D722C8">
        <w:rPr>
          <w:rFonts w:ascii="Arial" w:hAnsi="Arial" w:cs="Arial"/>
          <w:color w:val="000000"/>
        </w:rPr>
        <w:t xml:space="preserve"> </w:t>
      </w:r>
      <w:r w:rsidR="00EE70B6" w:rsidRPr="00EE70B6">
        <w:rPr>
          <w:rFonts w:ascii="Arial" w:hAnsi="Arial" w:cs="Arial"/>
          <w:color w:val="000000"/>
        </w:rPr>
        <w:t>evento de rendición de cuentas</w:t>
      </w:r>
    </w:p>
    <w:p w14:paraId="390F0E37" w14:textId="77777777" w:rsidR="002662EF" w:rsidRDefault="002662EF">
      <w:pPr>
        <w:spacing w:after="160" w:line="259" w:lineRule="auto"/>
        <w:rPr>
          <w:rFonts w:ascii="Arial" w:eastAsiaTheme="minorEastAsia" w:hAnsi="Arial" w:cs="Arial"/>
          <w:b/>
          <w:color w:val="2F5496" w:themeColor="accent5" w:themeShade="BF"/>
          <w:sz w:val="32"/>
          <w:lang w:val="es-ES_tradnl" w:eastAsia="es-ES"/>
        </w:rPr>
      </w:pPr>
      <w:r>
        <w:rPr>
          <w:rFonts w:ascii="Arial" w:hAnsi="Arial" w:cs="Arial"/>
          <w:b/>
          <w:color w:val="2F5496" w:themeColor="accent5" w:themeShade="BF"/>
          <w:sz w:val="32"/>
        </w:rPr>
        <w:br w:type="page"/>
      </w:r>
    </w:p>
    <w:p w14:paraId="6736CB38" w14:textId="40773A94" w:rsidR="0028171B" w:rsidRPr="008B38B8" w:rsidRDefault="00634FC9" w:rsidP="00634FC9">
      <w:pPr>
        <w:pStyle w:val="Prrafodelista"/>
        <w:ind w:left="360"/>
        <w:jc w:val="center"/>
        <w:rPr>
          <w:rFonts w:ascii="Arial" w:hAnsi="Arial" w:cs="Arial"/>
          <w:b/>
          <w:color w:val="2F5496" w:themeColor="accent5" w:themeShade="BF"/>
          <w:sz w:val="32"/>
        </w:rPr>
      </w:pPr>
      <w:r w:rsidRPr="008B38B8">
        <w:rPr>
          <w:rFonts w:ascii="Arial" w:hAnsi="Arial" w:cs="Arial"/>
          <w:b/>
          <w:color w:val="2F5496" w:themeColor="accent5" w:themeShade="BF"/>
          <w:sz w:val="32"/>
        </w:rPr>
        <w:lastRenderedPageBreak/>
        <w:t>COMPONENTE PARTICIPACIÓN CIUDADANA</w:t>
      </w:r>
    </w:p>
    <w:p w14:paraId="6E11C907" w14:textId="77777777" w:rsidR="0028171B" w:rsidRDefault="0028171B" w:rsidP="0028171B">
      <w:pPr>
        <w:pStyle w:val="Ttulo2"/>
        <w:rPr>
          <w:rFonts w:ascii="Arial" w:hAnsi="Arial" w:cs="Arial"/>
          <w:sz w:val="24"/>
          <w:szCs w:val="24"/>
        </w:rPr>
      </w:pPr>
    </w:p>
    <w:p w14:paraId="414AA3EA" w14:textId="1A59A6EC" w:rsidR="00F75B16" w:rsidRPr="00F75B16" w:rsidRDefault="00F75B16" w:rsidP="00F75B16">
      <w:pPr>
        <w:pStyle w:val="NormalWeb"/>
        <w:shd w:val="clear" w:color="auto" w:fill="FFFFFF"/>
        <w:spacing w:before="0" w:beforeAutospacing="0" w:after="165" w:afterAutospacing="0"/>
        <w:jc w:val="both"/>
        <w:rPr>
          <w:rFonts w:ascii="Arial" w:hAnsi="Arial" w:cs="Arial"/>
          <w:color w:val="000000" w:themeColor="text1"/>
        </w:rPr>
      </w:pPr>
      <w:r w:rsidRPr="00F75B16">
        <w:rPr>
          <w:rFonts w:ascii="Arial" w:hAnsi="Arial" w:cs="Arial"/>
          <w:color w:val="000000" w:themeColor="text1"/>
        </w:rPr>
        <w:t xml:space="preserve">Los mecanismos de participación ciudadana son los medios a través de los cuales </w:t>
      </w:r>
      <w:r>
        <w:rPr>
          <w:rFonts w:ascii="Arial" w:hAnsi="Arial" w:cs="Arial"/>
          <w:color w:val="000000" w:themeColor="text1"/>
        </w:rPr>
        <w:t xml:space="preserve">la ciudadanía puede ver materializado su </w:t>
      </w:r>
      <w:r w:rsidRPr="00F75B16">
        <w:rPr>
          <w:rFonts w:ascii="Arial" w:hAnsi="Arial" w:cs="Arial"/>
          <w:color w:val="000000" w:themeColor="text1"/>
        </w:rPr>
        <w:t>derecho fundamental a la participación democrática, y permiten la intervención de los ciudadanos en la conformación, ejercicio y control del poder político.</w:t>
      </w:r>
    </w:p>
    <w:p w14:paraId="1068345B" w14:textId="4CD8D3DE" w:rsidR="00F75B16" w:rsidRPr="00442A53" w:rsidRDefault="00442A53" w:rsidP="00F75B16">
      <w:pPr>
        <w:pStyle w:val="NormalWeb"/>
        <w:shd w:val="clear" w:color="auto" w:fill="FFFFFF"/>
        <w:spacing w:before="0" w:beforeAutospacing="0" w:after="165" w:afterAutospacing="0"/>
        <w:jc w:val="both"/>
        <w:rPr>
          <w:rFonts w:ascii="Arial" w:hAnsi="Arial" w:cs="Arial"/>
          <w:color w:val="000000" w:themeColor="text1"/>
        </w:rPr>
      </w:pPr>
      <w:r w:rsidRPr="00442A53">
        <w:rPr>
          <w:rFonts w:ascii="Arial" w:hAnsi="Arial" w:cs="Arial"/>
          <w:color w:val="000000" w:themeColor="text1"/>
        </w:rPr>
        <w:t xml:space="preserve">De acuerdo con lo anterior, </w:t>
      </w:r>
      <w:r w:rsidR="00F75B16" w:rsidRPr="00442A53">
        <w:rPr>
          <w:rFonts w:ascii="Arial" w:hAnsi="Arial" w:cs="Arial"/>
          <w:color w:val="000000" w:themeColor="text1"/>
        </w:rPr>
        <w:t xml:space="preserve">las entidades públicas del orden nacional deben </w:t>
      </w:r>
      <w:r w:rsidRPr="00442A53">
        <w:rPr>
          <w:rFonts w:ascii="Arial" w:hAnsi="Arial" w:cs="Arial"/>
          <w:color w:val="000000" w:themeColor="text1"/>
        </w:rPr>
        <w:t xml:space="preserve">colocar a disposición de la ciudadanía diferentes canales que permitan </w:t>
      </w:r>
      <w:r w:rsidR="00F75B16" w:rsidRPr="00442A53">
        <w:rPr>
          <w:rFonts w:ascii="Arial" w:hAnsi="Arial" w:cs="Arial"/>
          <w:color w:val="000000" w:themeColor="text1"/>
        </w:rPr>
        <w:t>la interacción</w:t>
      </w:r>
      <w:r w:rsidRPr="00442A53">
        <w:rPr>
          <w:rFonts w:ascii="Arial" w:hAnsi="Arial" w:cs="Arial"/>
          <w:color w:val="000000" w:themeColor="text1"/>
        </w:rPr>
        <w:t xml:space="preserve"> y </w:t>
      </w:r>
      <w:r w:rsidR="00F75B16" w:rsidRPr="00442A53">
        <w:rPr>
          <w:rFonts w:ascii="Arial" w:hAnsi="Arial" w:cs="Arial"/>
          <w:color w:val="000000" w:themeColor="text1"/>
        </w:rPr>
        <w:t>comunicación</w:t>
      </w:r>
      <w:r>
        <w:rPr>
          <w:rFonts w:ascii="Arial" w:hAnsi="Arial" w:cs="Arial"/>
          <w:color w:val="000000" w:themeColor="text1"/>
        </w:rPr>
        <w:t xml:space="preserve"> </w:t>
      </w:r>
      <w:r w:rsidRPr="00442A53">
        <w:rPr>
          <w:rFonts w:ascii="Arial" w:hAnsi="Arial" w:cs="Arial"/>
          <w:color w:val="000000" w:themeColor="text1"/>
        </w:rPr>
        <w:t>con sus grupos de valor y partes interesadas</w:t>
      </w:r>
      <w:r w:rsidR="00F75B16" w:rsidRPr="00442A53">
        <w:rPr>
          <w:rFonts w:ascii="Arial" w:hAnsi="Arial" w:cs="Arial"/>
          <w:color w:val="000000" w:themeColor="text1"/>
        </w:rPr>
        <w:t>.</w:t>
      </w:r>
    </w:p>
    <w:p w14:paraId="08AD4507" w14:textId="15943C02" w:rsidR="00F75B16" w:rsidRDefault="00442A53" w:rsidP="00F75B16">
      <w:pPr>
        <w:pStyle w:val="NormalWeb"/>
        <w:shd w:val="clear" w:color="auto" w:fill="FFFFFF"/>
        <w:spacing w:before="0" w:beforeAutospacing="0" w:after="165" w:afterAutospacing="0"/>
        <w:jc w:val="both"/>
        <w:rPr>
          <w:rFonts w:ascii="Arial" w:hAnsi="Arial" w:cs="Arial"/>
          <w:color w:val="000000" w:themeColor="text1"/>
        </w:rPr>
      </w:pPr>
      <w:r w:rsidRPr="00442A53">
        <w:rPr>
          <w:rFonts w:ascii="Arial" w:hAnsi="Arial" w:cs="Arial"/>
          <w:color w:val="000000" w:themeColor="text1"/>
        </w:rPr>
        <w:t>El Instituto Nacional para Ciegos durante el año 202</w:t>
      </w:r>
      <w:r w:rsidR="00590E88">
        <w:rPr>
          <w:rFonts w:ascii="Arial" w:hAnsi="Arial" w:cs="Arial"/>
          <w:color w:val="000000" w:themeColor="text1"/>
        </w:rPr>
        <w:t>3</w:t>
      </w:r>
      <w:r w:rsidRPr="00442A53">
        <w:rPr>
          <w:rFonts w:ascii="Arial" w:hAnsi="Arial" w:cs="Arial"/>
          <w:color w:val="000000" w:themeColor="text1"/>
        </w:rPr>
        <w:t xml:space="preserve">, </w:t>
      </w:r>
      <w:r w:rsidRPr="00EE429D">
        <w:rPr>
          <w:rFonts w:ascii="Arial" w:hAnsi="Arial" w:cs="Arial"/>
          <w:color w:val="000000" w:themeColor="text1"/>
        </w:rPr>
        <w:t xml:space="preserve">brindó </w:t>
      </w:r>
      <w:r w:rsidR="00EE429D" w:rsidRPr="00EE429D">
        <w:rPr>
          <w:rFonts w:ascii="Arial" w:hAnsi="Arial" w:cs="Arial"/>
          <w:color w:val="000000" w:themeColor="text1"/>
        </w:rPr>
        <w:t>14</w:t>
      </w:r>
      <w:r w:rsidR="003C003D" w:rsidRPr="00EE429D">
        <w:rPr>
          <w:rFonts w:ascii="Arial" w:hAnsi="Arial" w:cs="Arial"/>
          <w:color w:val="000000" w:themeColor="text1"/>
        </w:rPr>
        <w:t xml:space="preserve"> </w:t>
      </w:r>
      <w:r w:rsidRPr="00EE429D">
        <w:rPr>
          <w:rFonts w:ascii="Arial" w:hAnsi="Arial" w:cs="Arial"/>
          <w:color w:val="000000" w:themeColor="text1"/>
        </w:rPr>
        <w:t>es</w:t>
      </w:r>
      <w:r w:rsidRPr="00442A53">
        <w:rPr>
          <w:rFonts w:ascii="Arial" w:hAnsi="Arial" w:cs="Arial"/>
          <w:color w:val="000000" w:themeColor="text1"/>
        </w:rPr>
        <w:t xml:space="preserve">pacios para promover la participación ciudadana: </w:t>
      </w:r>
    </w:p>
    <w:p w14:paraId="68A886ED" w14:textId="1CF8B0A0" w:rsidR="006B3831" w:rsidRPr="00442A53" w:rsidRDefault="006B3831" w:rsidP="006B3831">
      <w:pPr>
        <w:pStyle w:val="NormalWeb"/>
        <w:numPr>
          <w:ilvl w:val="0"/>
          <w:numId w:val="22"/>
        </w:numPr>
        <w:shd w:val="clear" w:color="auto" w:fill="FFFFFF"/>
        <w:spacing w:before="0" w:beforeAutospacing="0" w:after="165" w:afterAutospacing="0"/>
        <w:jc w:val="both"/>
        <w:rPr>
          <w:rFonts w:ascii="Arial" w:hAnsi="Arial" w:cs="Arial"/>
          <w:color w:val="000000" w:themeColor="text1"/>
        </w:rPr>
      </w:pPr>
      <w:r>
        <w:rPr>
          <w:rFonts w:ascii="Arial" w:hAnsi="Arial" w:cs="Arial"/>
          <w:color w:val="000000" w:themeColor="text1"/>
        </w:rPr>
        <w:t xml:space="preserve">Actividades: </w:t>
      </w:r>
    </w:p>
    <w:tbl>
      <w:tblPr>
        <w:tblW w:w="9640" w:type="dxa"/>
        <w:tblInd w:w="-289" w:type="dxa"/>
        <w:tblLayout w:type="fixed"/>
        <w:tblCellMar>
          <w:left w:w="70" w:type="dxa"/>
          <w:right w:w="70" w:type="dxa"/>
        </w:tblCellMar>
        <w:tblLook w:val="04A0" w:firstRow="1" w:lastRow="0" w:firstColumn="1" w:lastColumn="0" w:noHBand="0" w:noVBand="1"/>
      </w:tblPr>
      <w:tblGrid>
        <w:gridCol w:w="367"/>
        <w:gridCol w:w="2044"/>
        <w:gridCol w:w="1984"/>
        <w:gridCol w:w="1276"/>
        <w:gridCol w:w="992"/>
        <w:gridCol w:w="1559"/>
        <w:gridCol w:w="1418"/>
      </w:tblGrid>
      <w:tr w:rsidR="00EE429D" w:rsidRPr="00EE429D" w14:paraId="00EF3E2B" w14:textId="77777777" w:rsidTr="00EE429D">
        <w:trPr>
          <w:trHeight w:val="361"/>
        </w:trPr>
        <w:tc>
          <w:tcPr>
            <w:tcW w:w="367" w:type="dxa"/>
            <w:tcBorders>
              <w:top w:val="single" w:sz="8" w:space="0" w:color="auto"/>
              <w:left w:val="single" w:sz="4" w:space="0" w:color="auto"/>
              <w:bottom w:val="single" w:sz="4" w:space="0" w:color="auto"/>
              <w:right w:val="single" w:sz="4" w:space="0" w:color="auto"/>
            </w:tcBorders>
            <w:shd w:val="clear" w:color="000000" w:fill="203764"/>
            <w:vAlign w:val="center"/>
            <w:hideMark/>
          </w:tcPr>
          <w:p w14:paraId="4C9C7055" w14:textId="77777777" w:rsidR="00EE429D" w:rsidRPr="00EE429D" w:rsidRDefault="00EE429D" w:rsidP="00EE429D">
            <w:pPr>
              <w:jc w:val="center"/>
              <w:rPr>
                <w:rFonts w:ascii="Calibri" w:eastAsia="Times New Roman" w:hAnsi="Calibri" w:cs="Calibri"/>
                <w:b/>
                <w:bCs/>
                <w:color w:val="FFFFFF"/>
                <w:sz w:val="18"/>
                <w:szCs w:val="18"/>
              </w:rPr>
            </w:pPr>
            <w:r w:rsidRPr="00EE429D">
              <w:rPr>
                <w:rFonts w:ascii="Calibri" w:eastAsia="Times New Roman" w:hAnsi="Calibri" w:cs="Calibri"/>
                <w:b/>
                <w:bCs/>
                <w:color w:val="FFFFFF"/>
                <w:sz w:val="18"/>
                <w:szCs w:val="18"/>
              </w:rPr>
              <w:t xml:space="preserve">No </w:t>
            </w:r>
          </w:p>
        </w:tc>
        <w:tc>
          <w:tcPr>
            <w:tcW w:w="2044" w:type="dxa"/>
            <w:tcBorders>
              <w:top w:val="single" w:sz="8" w:space="0" w:color="auto"/>
              <w:left w:val="nil"/>
              <w:bottom w:val="single" w:sz="4" w:space="0" w:color="auto"/>
              <w:right w:val="single" w:sz="4" w:space="0" w:color="auto"/>
            </w:tcBorders>
            <w:shd w:val="clear" w:color="000000" w:fill="203764"/>
            <w:vAlign w:val="center"/>
            <w:hideMark/>
          </w:tcPr>
          <w:p w14:paraId="288E4AB1" w14:textId="77777777" w:rsidR="00EE429D" w:rsidRPr="00EE429D" w:rsidRDefault="00EE429D" w:rsidP="00EE429D">
            <w:pPr>
              <w:jc w:val="center"/>
              <w:rPr>
                <w:rFonts w:ascii="Calibri" w:eastAsia="Times New Roman" w:hAnsi="Calibri" w:cs="Calibri"/>
                <w:b/>
                <w:bCs/>
                <w:color w:val="FFFFFF"/>
                <w:sz w:val="18"/>
                <w:szCs w:val="18"/>
              </w:rPr>
            </w:pPr>
            <w:r w:rsidRPr="00EE429D">
              <w:rPr>
                <w:rFonts w:ascii="Calibri" w:eastAsia="Times New Roman" w:hAnsi="Calibri" w:cs="Calibri"/>
                <w:b/>
                <w:bCs/>
                <w:color w:val="FFFFFF"/>
                <w:sz w:val="18"/>
                <w:szCs w:val="18"/>
              </w:rPr>
              <w:t>ACTOR</w:t>
            </w:r>
          </w:p>
        </w:tc>
        <w:tc>
          <w:tcPr>
            <w:tcW w:w="1984" w:type="dxa"/>
            <w:tcBorders>
              <w:top w:val="single" w:sz="8" w:space="0" w:color="auto"/>
              <w:left w:val="nil"/>
              <w:bottom w:val="single" w:sz="4" w:space="0" w:color="auto"/>
              <w:right w:val="single" w:sz="4" w:space="0" w:color="auto"/>
            </w:tcBorders>
            <w:shd w:val="clear" w:color="000000" w:fill="203764"/>
            <w:vAlign w:val="center"/>
            <w:hideMark/>
          </w:tcPr>
          <w:p w14:paraId="75D42BA9" w14:textId="77777777" w:rsidR="00EE429D" w:rsidRPr="00EE429D" w:rsidRDefault="00EE429D" w:rsidP="00EE429D">
            <w:pPr>
              <w:jc w:val="center"/>
              <w:rPr>
                <w:rFonts w:ascii="Calibri" w:eastAsia="Times New Roman" w:hAnsi="Calibri" w:cs="Calibri"/>
                <w:b/>
                <w:bCs/>
                <w:color w:val="FFFFFF"/>
                <w:sz w:val="18"/>
                <w:szCs w:val="18"/>
              </w:rPr>
            </w:pPr>
            <w:r w:rsidRPr="00EE429D">
              <w:rPr>
                <w:rFonts w:ascii="Calibri" w:eastAsia="Times New Roman" w:hAnsi="Calibri" w:cs="Calibri"/>
                <w:b/>
                <w:bCs/>
                <w:color w:val="FFFFFF"/>
                <w:sz w:val="18"/>
                <w:szCs w:val="18"/>
              </w:rPr>
              <w:t>TEMA</w:t>
            </w:r>
          </w:p>
        </w:tc>
        <w:tc>
          <w:tcPr>
            <w:tcW w:w="1276" w:type="dxa"/>
            <w:tcBorders>
              <w:top w:val="single" w:sz="8" w:space="0" w:color="auto"/>
              <w:left w:val="nil"/>
              <w:bottom w:val="single" w:sz="4" w:space="0" w:color="auto"/>
              <w:right w:val="single" w:sz="4" w:space="0" w:color="auto"/>
            </w:tcBorders>
            <w:shd w:val="clear" w:color="000000" w:fill="203764"/>
            <w:vAlign w:val="center"/>
            <w:hideMark/>
          </w:tcPr>
          <w:p w14:paraId="679BD78C" w14:textId="77777777" w:rsidR="00EE429D" w:rsidRPr="00EE429D" w:rsidRDefault="00EE429D" w:rsidP="00EE429D">
            <w:pPr>
              <w:jc w:val="center"/>
              <w:rPr>
                <w:rFonts w:ascii="Calibri" w:eastAsia="Times New Roman" w:hAnsi="Calibri" w:cs="Calibri"/>
                <w:b/>
                <w:bCs/>
                <w:color w:val="FFFFFF"/>
                <w:sz w:val="18"/>
                <w:szCs w:val="18"/>
              </w:rPr>
            </w:pPr>
            <w:r w:rsidRPr="00EE429D">
              <w:rPr>
                <w:rFonts w:ascii="Calibri" w:eastAsia="Times New Roman" w:hAnsi="Calibri" w:cs="Calibri"/>
                <w:b/>
                <w:bCs/>
                <w:color w:val="FFFFFF"/>
                <w:sz w:val="18"/>
                <w:szCs w:val="18"/>
              </w:rPr>
              <w:t>CATEGORIA</w:t>
            </w:r>
          </w:p>
        </w:tc>
        <w:tc>
          <w:tcPr>
            <w:tcW w:w="992" w:type="dxa"/>
            <w:tcBorders>
              <w:top w:val="single" w:sz="8" w:space="0" w:color="auto"/>
              <w:left w:val="nil"/>
              <w:bottom w:val="single" w:sz="4" w:space="0" w:color="auto"/>
              <w:right w:val="single" w:sz="4" w:space="0" w:color="auto"/>
            </w:tcBorders>
            <w:shd w:val="clear" w:color="000000" w:fill="203764"/>
            <w:vAlign w:val="center"/>
            <w:hideMark/>
          </w:tcPr>
          <w:p w14:paraId="60A8F817" w14:textId="77777777" w:rsidR="00EE429D" w:rsidRPr="00EE429D" w:rsidRDefault="00EE429D" w:rsidP="00EE429D">
            <w:pPr>
              <w:jc w:val="center"/>
              <w:rPr>
                <w:rFonts w:ascii="Calibri" w:eastAsia="Times New Roman" w:hAnsi="Calibri" w:cs="Calibri"/>
                <w:b/>
                <w:bCs/>
                <w:color w:val="FFFFFF"/>
                <w:sz w:val="18"/>
                <w:szCs w:val="18"/>
              </w:rPr>
            </w:pPr>
            <w:r w:rsidRPr="00EE429D">
              <w:rPr>
                <w:rFonts w:ascii="Calibri" w:eastAsia="Times New Roman" w:hAnsi="Calibri" w:cs="Calibri"/>
                <w:b/>
                <w:bCs/>
                <w:color w:val="FFFFFF"/>
                <w:sz w:val="18"/>
                <w:szCs w:val="18"/>
              </w:rPr>
              <w:t xml:space="preserve">DURACION </w:t>
            </w:r>
          </w:p>
        </w:tc>
        <w:tc>
          <w:tcPr>
            <w:tcW w:w="1559" w:type="dxa"/>
            <w:tcBorders>
              <w:top w:val="single" w:sz="8" w:space="0" w:color="auto"/>
              <w:left w:val="nil"/>
              <w:bottom w:val="single" w:sz="4" w:space="0" w:color="auto"/>
              <w:right w:val="single" w:sz="4" w:space="0" w:color="auto"/>
            </w:tcBorders>
            <w:shd w:val="clear" w:color="000000" w:fill="203764"/>
            <w:vAlign w:val="center"/>
            <w:hideMark/>
          </w:tcPr>
          <w:p w14:paraId="07CB3B2D" w14:textId="77777777" w:rsidR="00EE429D" w:rsidRPr="00EE429D" w:rsidRDefault="00EE429D" w:rsidP="00EE429D">
            <w:pPr>
              <w:jc w:val="center"/>
              <w:rPr>
                <w:rFonts w:ascii="Calibri" w:eastAsia="Times New Roman" w:hAnsi="Calibri" w:cs="Calibri"/>
                <w:b/>
                <w:bCs/>
                <w:color w:val="FFFFFF"/>
                <w:sz w:val="18"/>
                <w:szCs w:val="18"/>
              </w:rPr>
            </w:pPr>
            <w:r w:rsidRPr="00EE429D">
              <w:rPr>
                <w:rFonts w:ascii="Calibri" w:eastAsia="Times New Roman" w:hAnsi="Calibri" w:cs="Calibri"/>
                <w:b/>
                <w:bCs/>
                <w:color w:val="FFFFFF"/>
                <w:sz w:val="18"/>
                <w:szCs w:val="18"/>
              </w:rPr>
              <w:t>ALIADO</w:t>
            </w:r>
          </w:p>
        </w:tc>
        <w:tc>
          <w:tcPr>
            <w:tcW w:w="1418" w:type="dxa"/>
            <w:tcBorders>
              <w:top w:val="single" w:sz="8" w:space="0" w:color="auto"/>
              <w:left w:val="nil"/>
              <w:bottom w:val="single" w:sz="4" w:space="0" w:color="auto"/>
              <w:right w:val="single" w:sz="4" w:space="0" w:color="auto"/>
            </w:tcBorders>
            <w:shd w:val="clear" w:color="000000" w:fill="203764"/>
            <w:vAlign w:val="center"/>
            <w:hideMark/>
          </w:tcPr>
          <w:p w14:paraId="1AA9D8CF" w14:textId="77777777" w:rsidR="00EE429D" w:rsidRPr="00EE429D" w:rsidRDefault="00EE429D" w:rsidP="00EE429D">
            <w:pPr>
              <w:jc w:val="center"/>
              <w:rPr>
                <w:rFonts w:ascii="Calibri" w:eastAsia="Times New Roman" w:hAnsi="Calibri" w:cs="Calibri"/>
                <w:b/>
                <w:bCs/>
                <w:color w:val="FFFFFF"/>
                <w:sz w:val="18"/>
                <w:szCs w:val="18"/>
              </w:rPr>
            </w:pPr>
            <w:r w:rsidRPr="00EE429D">
              <w:rPr>
                <w:rFonts w:ascii="Calibri" w:eastAsia="Times New Roman" w:hAnsi="Calibri" w:cs="Calibri"/>
                <w:b/>
                <w:bCs/>
                <w:color w:val="FFFFFF"/>
                <w:sz w:val="18"/>
                <w:szCs w:val="18"/>
              </w:rPr>
              <w:t>PARTICIPANTES</w:t>
            </w:r>
          </w:p>
        </w:tc>
      </w:tr>
      <w:tr w:rsidR="00EE429D" w:rsidRPr="00EE429D" w14:paraId="05673EDF" w14:textId="77777777" w:rsidTr="00EE429D">
        <w:trPr>
          <w:trHeight w:val="723"/>
        </w:trPr>
        <w:tc>
          <w:tcPr>
            <w:tcW w:w="367" w:type="dxa"/>
            <w:tcBorders>
              <w:top w:val="nil"/>
              <w:left w:val="single" w:sz="8" w:space="0" w:color="auto"/>
              <w:bottom w:val="single" w:sz="4" w:space="0" w:color="auto"/>
              <w:right w:val="single" w:sz="4" w:space="0" w:color="auto"/>
            </w:tcBorders>
            <w:shd w:val="clear" w:color="auto" w:fill="auto"/>
            <w:noWrap/>
            <w:vAlign w:val="center"/>
            <w:hideMark/>
          </w:tcPr>
          <w:p w14:paraId="7530973D"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1</w:t>
            </w:r>
          </w:p>
        </w:tc>
        <w:tc>
          <w:tcPr>
            <w:tcW w:w="2044" w:type="dxa"/>
            <w:tcBorders>
              <w:top w:val="nil"/>
              <w:left w:val="nil"/>
              <w:bottom w:val="single" w:sz="4" w:space="0" w:color="auto"/>
              <w:right w:val="single" w:sz="4" w:space="0" w:color="auto"/>
            </w:tcBorders>
            <w:shd w:val="clear" w:color="auto" w:fill="auto"/>
            <w:vAlign w:val="center"/>
            <w:hideMark/>
          </w:tcPr>
          <w:p w14:paraId="6426F206"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CONCEJEROS LOCALES DISTRITO CAPITAL</w:t>
            </w:r>
          </w:p>
        </w:tc>
        <w:tc>
          <w:tcPr>
            <w:tcW w:w="1984" w:type="dxa"/>
            <w:tcBorders>
              <w:top w:val="nil"/>
              <w:left w:val="nil"/>
              <w:bottom w:val="single" w:sz="4" w:space="0" w:color="auto"/>
              <w:right w:val="single" w:sz="4" w:space="0" w:color="auto"/>
            </w:tcBorders>
            <w:shd w:val="clear" w:color="auto" w:fill="auto"/>
            <w:vAlign w:val="center"/>
            <w:hideMark/>
          </w:tcPr>
          <w:p w14:paraId="451FC717"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PRESENTACION PLAN ESTRATEGICO DEL INCI 2023 - 2026</w:t>
            </w:r>
          </w:p>
        </w:tc>
        <w:tc>
          <w:tcPr>
            <w:tcW w:w="1276" w:type="dxa"/>
            <w:tcBorders>
              <w:top w:val="nil"/>
              <w:left w:val="nil"/>
              <w:bottom w:val="single" w:sz="4" w:space="0" w:color="auto"/>
              <w:right w:val="single" w:sz="4" w:space="0" w:color="auto"/>
            </w:tcBorders>
            <w:shd w:val="clear" w:color="auto" w:fill="auto"/>
            <w:vAlign w:val="center"/>
            <w:hideMark/>
          </w:tcPr>
          <w:p w14:paraId="6F25A14F"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INFORMATIVA</w:t>
            </w:r>
          </w:p>
        </w:tc>
        <w:tc>
          <w:tcPr>
            <w:tcW w:w="992" w:type="dxa"/>
            <w:tcBorders>
              <w:top w:val="nil"/>
              <w:left w:val="nil"/>
              <w:bottom w:val="single" w:sz="4" w:space="0" w:color="auto"/>
              <w:right w:val="single" w:sz="4" w:space="0" w:color="auto"/>
            </w:tcBorders>
            <w:shd w:val="clear" w:color="auto" w:fill="auto"/>
            <w:vAlign w:val="center"/>
            <w:hideMark/>
          </w:tcPr>
          <w:p w14:paraId="11AA3961"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2 HORAS Y MEDIA.</w:t>
            </w:r>
          </w:p>
        </w:tc>
        <w:tc>
          <w:tcPr>
            <w:tcW w:w="1559" w:type="dxa"/>
            <w:tcBorders>
              <w:top w:val="nil"/>
              <w:left w:val="nil"/>
              <w:bottom w:val="single" w:sz="4" w:space="0" w:color="auto"/>
              <w:right w:val="single" w:sz="4" w:space="0" w:color="auto"/>
            </w:tcBorders>
            <w:shd w:val="clear" w:color="auto" w:fill="auto"/>
            <w:vAlign w:val="center"/>
            <w:hideMark/>
          </w:tcPr>
          <w:p w14:paraId="137F6AD3"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INCI</w:t>
            </w:r>
          </w:p>
        </w:tc>
        <w:tc>
          <w:tcPr>
            <w:tcW w:w="1418" w:type="dxa"/>
            <w:tcBorders>
              <w:top w:val="nil"/>
              <w:left w:val="nil"/>
              <w:bottom w:val="single" w:sz="4" w:space="0" w:color="auto"/>
              <w:right w:val="single" w:sz="4" w:space="0" w:color="auto"/>
            </w:tcBorders>
            <w:shd w:val="clear" w:color="auto" w:fill="auto"/>
            <w:vAlign w:val="center"/>
            <w:hideMark/>
          </w:tcPr>
          <w:p w14:paraId="1A31D93A"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15</w:t>
            </w:r>
          </w:p>
        </w:tc>
      </w:tr>
      <w:tr w:rsidR="00EE429D" w:rsidRPr="00EE429D" w14:paraId="6C3842BA" w14:textId="77777777" w:rsidTr="00EE429D">
        <w:trPr>
          <w:trHeight w:val="723"/>
        </w:trPr>
        <w:tc>
          <w:tcPr>
            <w:tcW w:w="367" w:type="dxa"/>
            <w:tcBorders>
              <w:top w:val="nil"/>
              <w:left w:val="single" w:sz="8" w:space="0" w:color="auto"/>
              <w:bottom w:val="single" w:sz="4" w:space="0" w:color="auto"/>
              <w:right w:val="single" w:sz="4" w:space="0" w:color="auto"/>
            </w:tcBorders>
            <w:shd w:val="clear" w:color="auto" w:fill="auto"/>
            <w:noWrap/>
            <w:vAlign w:val="center"/>
            <w:hideMark/>
          </w:tcPr>
          <w:p w14:paraId="64E39859"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2</w:t>
            </w:r>
          </w:p>
        </w:tc>
        <w:tc>
          <w:tcPr>
            <w:tcW w:w="2044" w:type="dxa"/>
            <w:tcBorders>
              <w:top w:val="nil"/>
              <w:left w:val="nil"/>
              <w:bottom w:val="single" w:sz="4" w:space="0" w:color="auto"/>
              <w:right w:val="single" w:sz="4" w:space="0" w:color="auto"/>
            </w:tcBorders>
            <w:shd w:val="clear" w:color="auto" w:fill="auto"/>
            <w:vAlign w:val="center"/>
            <w:hideMark/>
          </w:tcPr>
          <w:p w14:paraId="0A587609"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REPRESENTANTES COMITES</w:t>
            </w:r>
          </w:p>
        </w:tc>
        <w:tc>
          <w:tcPr>
            <w:tcW w:w="1984" w:type="dxa"/>
            <w:tcBorders>
              <w:top w:val="nil"/>
              <w:left w:val="nil"/>
              <w:bottom w:val="single" w:sz="4" w:space="0" w:color="auto"/>
              <w:right w:val="single" w:sz="4" w:space="0" w:color="auto"/>
            </w:tcBorders>
            <w:shd w:val="clear" w:color="auto" w:fill="auto"/>
            <w:vAlign w:val="center"/>
            <w:hideMark/>
          </w:tcPr>
          <w:p w14:paraId="7EB4F9BA"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PRESENTACION PLAN ESTRATEGICO DEL INCI 2023 - 2026</w:t>
            </w:r>
          </w:p>
        </w:tc>
        <w:tc>
          <w:tcPr>
            <w:tcW w:w="1276" w:type="dxa"/>
            <w:tcBorders>
              <w:top w:val="nil"/>
              <w:left w:val="nil"/>
              <w:bottom w:val="single" w:sz="4" w:space="0" w:color="auto"/>
              <w:right w:val="single" w:sz="4" w:space="0" w:color="auto"/>
            </w:tcBorders>
            <w:shd w:val="clear" w:color="auto" w:fill="auto"/>
            <w:vAlign w:val="center"/>
            <w:hideMark/>
          </w:tcPr>
          <w:p w14:paraId="7FDD5931"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INFORMATIVA</w:t>
            </w:r>
          </w:p>
        </w:tc>
        <w:tc>
          <w:tcPr>
            <w:tcW w:w="992" w:type="dxa"/>
            <w:tcBorders>
              <w:top w:val="nil"/>
              <w:left w:val="nil"/>
              <w:bottom w:val="single" w:sz="4" w:space="0" w:color="auto"/>
              <w:right w:val="single" w:sz="4" w:space="0" w:color="auto"/>
            </w:tcBorders>
            <w:shd w:val="clear" w:color="auto" w:fill="auto"/>
            <w:vAlign w:val="center"/>
            <w:hideMark/>
          </w:tcPr>
          <w:p w14:paraId="69B39A1E"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1 HORA Y MEDIA</w:t>
            </w:r>
          </w:p>
        </w:tc>
        <w:tc>
          <w:tcPr>
            <w:tcW w:w="1559" w:type="dxa"/>
            <w:tcBorders>
              <w:top w:val="nil"/>
              <w:left w:val="nil"/>
              <w:bottom w:val="single" w:sz="4" w:space="0" w:color="auto"/>
              <w:right w:val="single" w:sz="4" w:space="0" w:color="auto"/>
            </w:tcBorders>
            <w:shd w:val="clear" w:color="auto" w:fill="auto"/>
            <w:vAlign w:val="center"/>
            <w:hideMark/>
          </w:tcPr>
          <w:p w14:paraId="0612C316"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INCI</w:t>
            </w:r>
          </w:p>
        </w:tc>
        <w:tc>
          <w:tcPr>
            <w:tcW w:w="1418" w:type="dxa"/>
            <w:tcBorders>
              <w:top w:val="nil"/>
              <w:left w:val="nil"/>
              <w:bottom w:val="single" w:sz="4" w:space="0" w:color="auto"/>
              <w:right w:val="single" w:sz="4" w:space="0" w:color="auto"/>
            </w:tcBorders>
            <w:shd w:val="clear" w:color="auto" w:fill="auto"/>
            <w:vAlign w:val="center"/>
            <w:hideMark/>
          </w:tcPr>
          <w:p w14:paraId="18D2DB6A"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14</w:t>
            </w:r>
          </w:p>
        </w:tc>
      </w:tr>
      <w:tr w:rsidR="00EE429D" w:rsidRPr="00EE429D" w14:paraId="323DC963" w14:textId="77777777" w:rsidTr="00EE429D">
        <w:trPr>
          <w:trHeight w:val="1085"/>
        </w:trPr>
        <w:tc>
          <w:tcPr>
            <w:tcW w:w="367" w:type="dxa"/>
            <w:tcBorders>
              <w:top w:val="nil"/>
              <w:left w:val="single" w:sz="8" w:space="0" w:color="auto"/>
              <w:bottom w:val="single" w:sz="4" w:space="0" w:color="auto"/>
              <w:right w:val="single" w:sz="4" w:space="0" w:color="auto"/>
            </w:tcBorders>
            <w:shd w:val="clear" w:color="auto" w:fill="auto"/>
            <w:noWrap/>
            <w:vAlign w:val="center"/>
            <w:hideMark/>
          </w:tcPr>
          <w:p w14:paraId="4564D5E0"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3</w:t>
            </w:r>
          </w:p>
        </w:tc>
        <w:tc>
          <w:tcPr>
            <w:tcW w:w="2044" w:type="dxa"/>
            <w:tcBorders>
              <w:top w:val="nil"/>
              <w:left w:val="nil"/>
              <w:bottom w:val="single" w:sz="4" w:space="0" w:color="auto"/>
              <w:right w:val="single" w:sz="4" w:space="0" w:color="auto"/>
            </w:tcBorders>
            <w:shd w:val="clear" w:color="auto" w:fill="auto"/>
            <w:vAlign w:val="center"/>
            <w:hideMark/>
          </w:tcPr>
          <w:p w14:paraId="486DD967"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POBLACION CON DV DEPARTAMENTO DEL VALLE</w:t>
            </w:r>
          </w:p>
        </w:tc>
        <w:tc>
          <w:tcPr>
            <w:tcW w:w="1984" w:type="dxa"/>
            <w:tcBorders>
              <w:top w:val="nil"/>
              <w:left w:val="nil"/>
              <w:bottom w:val="single" w:sz="4" w:space="0" w:color="auto"/>
              <w:right w:val="single" w:sz="4" w:space="0" w:color="auto"/>
            </w:tcBorders>
            <w:shd w:val="clear" w:color="auto" w:fill="auto"/>
            <w:vAlign w:val="center"/>
            <w:hideMark/>
          </w:tcPr>
          <w:p w14:paraId="393A14E4"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DERECHOS Y DEBERES DE LOS CONSUMIDORES</w:t>
            </w:r>
          </w:p>
        </w:tc>
        <w:tc>
          <w:tcPr>
            <w:tcW w:w="1276" w:type="dxa"/>
            <w:tcBorders>
              <w:top w:val="nil"/>
              <w:left w:val="nil"/>
              <w:bottom w:val="single" w:sz="4" w:space="0" w:color="auto"/>
              <w:right w:val="single" w:sz="4" w:space="0" w:color="auto"/>
            </w:tcBorders>
            <w:shd w:val="clear" w:color="auto" w:fill="auto"/>
            <w:vAlign w:val="center"/>
            <w:hideMark/>
          </w:tcPr>
          <w:p w14:paraId="04404BD1"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Formativa</w:t>
            </w:r>
          </w:p>
        </w:tc>
        <w:tc>
          <w:tcPr>
            <w:tcW w:w="992" w:type="dxa"/>
            <w:tcBorders>
              <w:top w:val="nil"/>
              <w:left w:val="nil"/>
              <w:bottom w:val="single" w:sz="4" w:space="0" w:color="auto"/>
              <w:right w:val="single" w:sz="4" w:space="0" w:color="auto"/>
            </w:tcBorders>
            <w:shd w:val="clear" w:color="auto" w:fill="auto"/>
            <w:vAlign w:val="center"/>
            <w:hideMark/>
          </w:tcPr>
          <w:p w14:paraId="31A9545D"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1 HORA Y MEDIA</w:t>
            </w:r>
          </w:p>
        </w:tc>
        <w:tc>
          <w:tcPr>
            <w:tcW w:w="1559" w:type="dxa"/>
            <w:tcBorders>
              <w:top w:val="nil"/>
              <w:left w:val="nil"/>
              <w:bottom w:val="single" w:sz="4" w:space="0" w:color="auto"/>
              <w:right w:val="single" w:sz="4" w:space="0" w:color="auto"/>
            </w:tcBorders>
            <w:shd w:val="clear" w:color="auto" w:fill="auto"/>
            <w:vAlign w:val="center"/>
            <w:hideMark/>
          </w:tcPr>
          <w:p w14:paraId="17AA6775"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SUPERINTENDENCIA DE INDUSTRIA COMERCIO</w:t>
            </w:r>
          </w:p>
        </w:tc>
        <w:tc>
          <w:tcPr>
            <w:tcW w:w="1418" w:type="dxa"/>
            <w:tcBorders>
              <w:top w:val="nil"/>
              <w:left w:val="nil"/>
              <w:bottom w:val="single" w:sz="4" w:space="0" w:color="auto"/>
              <w:right w:val="single" w:sz="4" w:space="0" w:color="auto"/>
            </w:tcBorders>
            <w:shd w:val="clear" w:color="auto" w:fill="auto"/>
            <w:vAlign w:val="center"/>
            <w:hideMark/>
          </w:tcPr>
          <w:p w14:paraId="7F4FC4CC"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14</w:t>
            </w:r>
          </w:p>
        </w:tc>
      </w:tr>
      <w:tr w:rsidR="00EE429D" w:rsidRPr="00EE429D" w14:paraId="0A071C65" w14:textId="77777777" w:rsidTr="00EE429D">
        <w:trPr>
          <w:trHeight w:val="1085"/>
        </w:trPr>
        <w:tc>
          <w:tcPr>
            <w:tcW w:w="367" w:type="dxa"/>
            <w:tcBorders>
              <w:top w:val="nil"/>
              <w:left w:val="single" w:sz="8" w:space="0" w:color="auto"/>
              <w:bottom w:val="single" w:sz="4" w:space="0" w:color="auto"/>
              <w:right w:val="single" w:sz="4" w:space="0" w:color="auto"/>
            </w:tcBorders>
            <w:shd w:val="clear" w:color="auto" w:fill="auto"/>
            <w:noWrap/>
            <w:vAlign w:val="center"/>
            <w:hideMark/>
          </w:tcPr>
          <w:p w14:paraId="07639770"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4</w:t>
            </w:r>
          </w:p>
        </w:tc>
        <w:tc>
          <w:tcPr>
            <w:tcW w:w="2044" w:type="dxa"/>
            <w:tcBorders>
              <w:top w:val="nil"/>
              <w:left w:val="nil"/>
              <w:bottom w:val="single" w:sz="4" w:space="0" w:color="auto"/>
              <w:right w:val="single" w:sz="4" w:space="0" w:color="auto"/>
            </w:tcBorders>
            <w:shd w:val="clear" w:color="auto" w:fill="auto"/>
            <w:vAlign w:val="center"/>
            <w:hideMark/>
          </w:tcPr>
          <w:p w14:paraId="12B54735"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POBLACION CON DV DEPARTAMENTO DEL QUINDIO</w:t>
            </w:r>
          </w:p>
        </w:tc>
        <w:tc>
          <w:tcPr>
            <w:tcW w:w="1984" w:type="dxa"/>
            <w:tcBorders>
              <w:top w:val="nil"/>
              <w:left w:val="nil"/>
              <w:bottom w:val="single" w:sz="4" w:space="0" w:color="auto"/>
              <w:right w:val="single" w:sz="4" w:space="0" w:color="auto"/>
            </w:tcBorders>
            <w:shd w:val="clear" w:color="auto" w:fill="auto"/>
            <w:vAlign w:val="center"/>
            <w:hideMark/>
          </w:tcPr>
          <w:p w14:paraId="4F79737A"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DERECHOS Y DEBERES DE LOS CONSUMIDORES</w:t>
            </w:r>
          </w:p>
        </w:tc>
        <w:tc>
          <w:tcPr>
            <w:tcW w:w="1276" w:type="dxa"/>
            <w:tcBorders>
              <w:top w:val="nil"/>
              <w:left w:val="nil"/>
              <w:bottom w:val="single" w:sz="4" w:space="0" w:color="auto"/>
              <w:right w:val="single" w:sz="4" w:space="0" w:color="auto"/>
            </w:tcBorders>
            <w:shd w:val="clear" w:color="auto" w:fill="auto"/>
            <w:vAlign w:val="center"/>
            <w:hideMark/>
          </w:tcPr>
          <w:p w14:paraId="014FE425"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Formativa</w:t>
            </w:r>
          </w:p>
        </w:tc>
        <w:tc>
          <w:tcPr>
            <w:tcW w:w="992" w:type="dxa"/>
            <w:tcBorders>
              <w:top w:val="nil"/>
              <w:left w:val="nil"/>
              <w:bottom w:val="single" w:sz="4" w:space="0" w:color="auto"/>
              <w:right w:val="single" w:sz="4" w:space="0" w:color="auto"/>
            </w:tcBorders>
            <w:shd w:val="clear" w:color="auto" w:fill="auto"/>
            <w:vAlign w:val="center"/>
            <w:hideMark/>
          </w:tcPr>
          <w:p w14:paraId="70F0043B"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1 HORA Y MEDIA</w:t>
            </w:r>
          </w:p>
        </w:tc>
        <w:tc>
          <w:tcPr>
            <w:tcW w:w="1559" w:type="dxa"/>
            <w:tcBorders>
              <w:top w:val="nil"/>
              <w:left w:val="nil"/>
              <w:bottom w:val="single" w:sz="4" w:space="0" w:color="auto"/>
              <w:right w:val="single" w:sz="4" w:space="0" w:color="auto"/>
            </w:tcBorders>
            <w:shd w:val="clear" w:color="auto" w:fill="auto"/>
            <w:vAlign w:val="center"/>
            <w:hideMark/>
          </w:tcPr>
          <w:p w14:paraId="06B6DF5C"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SUPERINTENDENCIA DE INDUSTRIA COMERCIO</w:t>
            </w:r>
          </w:p>
        </w:tc>
        <w:tc>
          <w:tcPr>
            <w:tcW w:w="1418" w:type="dxa"/>
            <w:tcBorders>
              <w:top w:val="nil"/>
              <w:left w:val="nil"/>
              <w:bottom w:val="single" w:sz="4" w:space="0" w:color="auto"/>
              <w:right w:val="single" w:sz="4" w:space="0" w:color="auto"/>
            </w:tcBorders>
            <w:shd w:val="clear" w:color="auto" w:fill="auto"/>
            <w:vAlign w:val="center"/>
            <w:hideMark/>
          </w:tcPr>
          <w:p w14:paraId="30A37688"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10</w:t>
            </w:r>
          </w:p>
        </w:tc>
      </w:tr>
      <w:tr w:rsidR="00EE429D" w:rsidRPr="00EE429D" w14:paraId="389D5C26" w14:textId="77777777" w:rsidTr="00EE429D">
        <w:trPr>
          <w:trHeight w:val="723"/>
        </w:trPr>
        <w:tc>
          <w:tcPr>
            <w:tcW w:w="367" w:type="dxa"/>
            <w:tcBorders>
              <w:top w:val="nil"/>
              <w:left w:val="single" w:sz="8" w:space="0" w:color="auto"/>
              <w:bottom w:val="single" w:sz="4" w:space="0" w:color="auto"/>
              <w:right w:val="single" w:sz="4" w:space="0" w:color="auto"/>
            </w:tcBorders>
            <w:shd w:val="clear" w:color="auto" w:fill="auto"/>
            <w:noWrap/>
            <w:vAlign w:val="center"/>
            <w:hideMark/>
          </w:tcPr>
          <w:p w14:paraId="4DD91220"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5</w:t>
            </w:r>
          </w:p>
        </w:tc>
        <w:tc>
          <w:tcPr>
            <w:tcW w:w="2044" w:type="dxa"/>
            <w:tcBorders>
              <w:top w:val="nil"/>
              <w:left w:val="nil"/>
              <w:bottom w:val="single" w:sz="4" w:space="0" w:color="auto"/>
              <w:right w:val="single" w:sz="4" w:space="0" w:color="auto"/>
            </w:tcBorders>
            <w:shd w:val="clear" w:color="auto" w:fill="auto"/>
            <w:vAlign w:val="center"/>
            <w:hideMark/>
          </w:tcPr>
          <w:p w14:paraId="1B9941C0"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ASOCIADOS (ASOLIV - VALLE)</w:t>
            </w:r>
          </w:p>
        </w:tc>
        <w:tc>
          <w:tcPr>
            <w:tcW w:w="1984" w:type="dxa"/>
            <w:tcBorders>
              <w:top w:val="nil"/>
              <w:left w:val="nil"/>
              <w:bottom w:val="single" w:sz="4" w:space="0" w:color="auto"/>
              <w:right w:val="single" w:sz="4" w:space="0" w:color="auto"/>
            </w:tcBorders>
            <w:shd w:val="clear" w:color="auto" w:fill="auto"/>
            <w:vAlign w:val="center"/>
            <w:hideMark/>
          </w:tcPr>
          <w:p w14:paraId="617C1A58"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PARTICIPACIÓN Y REPRESENTATIVIDAD</w:t>
            </w:r>
          </w:p>
        </w:tc>
        <w:tc>
          <w:tcPr>
            <w:tcW w:w="1276" w:type="dxa"/>
            <w:tcBorders>
              <w:top w:val="nil"/>
              <w:left w:val="nil"/>
              <w:bottom w:val="single" w:sz="4" w:space="0" w:color="auto"/>
              <w:right w:val="single" w:sz="4" w:space="0" w:color="auto"/>
            </w:tcBorders>
            <w:shd w:val="clear" w:color="auto" w:fill="auto"/>
            <w:vAlign w:val="center"/>
            <w:hideMark/>
          </w:tcPr>
          <w:p w14:paraId="710B99A0"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Formativa</w:t>
            </w:r>
          </w:p>
        </w:tc>
        <w:tc>
          <w:tcPr>
            <w:tcW w:w="992" w:type="dxa"/>
            <w:tcBorders>
              <w:top w:val="nil"/>
              <w:left w:val="nil"/>
              <w:bottom w:val="single" w:sz="4" w:space="0" w:color="auto"/>
              <w:right w:val="single" w:sz="4" w:space="0" w:color="auto"/>
            </w:tcBorders>
            <w:shd w:val="clear" w:color="auto" w:fill="auto"/>
            <w:vAlign w:val="center"/>
            <w:hideMark/>
          </w:tcPr>
          <w:p w14:paraId="65119266"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3 VIERNES X 2 HORAS</w:t>
            </w:r>
          </w:p>
        </w:tc>
        <w:tc>
          <w:tcPr>
            <w:tcW w:w="1559" w:type="dxa"/>
            <w:tcBorders>
              <w:top w:val="nil"/>
              <w:left w:val="nil"/>
              <w:bottom w:val="single" w:sz="4" w:space="0" w:color="auto"/>
              <w:right w:val="single" w:sz="4" w:space="0" w:color="auto"/>
            </w:tcBorders>
            <w:shd w:val="clear" w:color="auto" w:fill="auto"/>
            <w:vAlign w:val="center"/>
            <w:hideMark/>
          </w:tcPr>
          <w:p w14:paraId="64620F58"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INCI</w:t>
            </w:r>
          </w:p>
        </w:tc>
        <w:tc>
          <w:tcPr>
            <w:tcW w:w="1418" w:type="dxa"/>
            <w:tcBorders>
              <w:top w:val="nil"/>
              <w:left w:val="nil"/>
              <w:bottom w:val="single" w:sz="4" w:space="0" w:color="auto"/>
              <w:right w:val="single" w:sz="4" w:space="0" w:color="auto"/>
            </w:tcBorders>
            <w:shd w:val="clear" w:color="auto" w:fill="auto"/>
            <w:vAlign w:val="center"/>
            <w:hideMark/>
          </w:tcPr>
          <w:p w14:paraId="20F380B5"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6</w:t>
            </w:r>
          </w:p>
        </w:tc>
      </w:tr>
      <w:tr w:rsidR="00EE429D" w:rsidRPr="00EE429D" w14:paraId="52B64FF7" w14:textId="77777777" w:rsidTr="00EE429D">
        <w:trPr>
          <w:trHeight w:val="1085"/>
        </w:trPr>
        <w:tc>
          <w:tcPr>
            <w:tcW w:w="367" w:type="dxa"/>
            <w:tcBorders>
              <w:top w:val="nil"/>
              <w:left w:val="single" w:sz="8" w:space="0" w:color="auto"/>
              <w:bottom w:val="single" w:sz="4" w:space="0" w:color="auto"/>
              <w:right w:val="single" w:sz="4" w:space="0" w:color="auto"/>
            </w:tcBorders>
            <w:shd w:val="clear" w:color="auto" w:fill="auto"/>
            <w:noWrap/>
            <w:vAlign w:val="center"/>
            <w:hideMark/>
          </w:tcPr>
          <w:p w14:paraId="07E4E0B8"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6</w:t>
            </w:r>
          </w:p>
        </w:tc>
        <w:tc>
          <w:tcPr>
            <w:tcW w:w="2044" w:type="dxa"/>
            <w:tcBorders>
              <w:top w:val="nil"/>
              <w:left w:val="nil"/>
              <w:bottom w:val="single" w:sz="4" w:space="0" w:color="auto"/>
              <w:right w:val="single" w:sz="4" w:space="0" w:color="auto"/>
            </w:tcBorders>
            <w:shd w:val="clear" w:color="auto" w:fill="auto"/>
            <w:vAlign w:val="center"/>
            <w:hideMark/>
          </w:tcPr>
          <w:p w14:paraId="728DAE2F"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 xml:space="preserve">ASOCIADOS </w:t>
            </w:r>
          </w:p>
        </w:tc>
        <w:tc>
          <w:tcPr>
            <w:tcW w:w="1984" w:type="dxa"/>
            <w:tcBorders>
              <w:top w:val="nil"/>
              <w:left w:val="nil"/>
              <w:bottom w:val="single" w:sz="4" w:space="0" w:color="auto"/>
              <w:right w:val="single" w:sz="4" w:space="0" w:color="auto"/>
            </w:tcBorders>
            <w:shd w:val="clear" w:color="auto" w:fill="auto"/>
            <w:vAlign w:val="center"/>
            <w:hideMark/>
          </w:tcPr>
          <w:p w14:paraId="40603BE2"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TALLER DE HABILIDADES SOCIOEMOCIONALES</w:t>
            </w:r>
          </w:p>
        </w:tc>
        <w:tc>
          <w:tcPr>
            <w:tcW w:w="1276" w:type="dxa"/>
            <w:tcBorders>
              <w:top w:val="nil"/>
              <w:left w:val="nil"/>
              <w:bottom w:val="single" w:sz="4" w:space="0" w:color="auto"/>
              <w:right w:val="single" w:sz="4" w:space="0" w:color="auto"/>
            </w:tcBorders>
            <w:shd w:val="clear" w:color="auto" w:fill="auto"/>
            <w:vAlign w:val="center"/>
            <w:hideMark/>
          </w:tcPr>
          <w:p w14:paraId="46E61BDA"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Formativa</w:t>
            </w:r>
          </w:p>
        </w:tc>
        <w:tc>
          <w:tcPr>
            <w:tcW w:w="992" w:type="dxa"/>
            <w:tcBorders>
              <w:top w:val="nil"/>
              <w:left w:val="nil"/>
              <w:bottom w:val="single" w:sz="4" w:space="0" w:color="auto"/>
              <w:right w:val="single" w:sz="4" w:space="0" w:color="auto"/>
            </w:tcBorders>
            <w:shd w:val="clear" w:color="auto" w:fill="auto"/>
            <w:vAlign w:val="center"/>
            <w:hideMark/>
          </w:tcPr>
          <w:p w14:paraId="04C7505E"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2 HORAS Y MEDIA (4 JUEVES)</w:t>
            </w:r>
          </w:p>
        </w:tc>
        <w:tc>
          <w:tcPr>
            <w:tcW w:w="1559" w:type="dxa"/>
            <w:tcBorders>
              <w:top w:val="nil"/>
              <w:left w:val="nil"/>
              <w:bottom w:val="single" w:sz="4" w:space="0" w:color="auto"/>
              <w:right w:val="single" w:sz="4" w:space="0" w:color="auto"/>
            </w:tcBorders>
            <w:shd w:val="clear" w:color="auto" w:fill="auto"/>
            <w:vAlign w:val="center"/>
            <w:hideMark/>
          </w:tcPr>
          <w:p w14:paraId="039CE84D"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INCI</w:t>
            </w:r>
          </w:p>
        </w:tc>
        <w:tc>
          <w:tcPr>
            <w:tcW w:w="1418" w:type="dxa"/>
            <w:tcBorders>
              <w:top w:val="nil"/>
              <w:left w:val="nil"/>
              <w:bottom w:val="single" w:sz="4" w:space="0" w:color="auto"/>
              <w:right w:val="single" w:sz="4" w:space="0" w:color="auto"/>
            </w:tcBorders>
            <w:shd w:val="clear" w:color="auto" w:fill="auto"/>
            <w:vAlign w:val="center"/>
            <w:hideMark/>
          </w:tcPr>
          <w:p w14:paraId="35888DD7"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15</w:t>
            </w:r>
          </w:p>
        </w:tc>
      </w:tr>
      <w:tr w:rsidR="00EE429D" w:rsidRPr="00EE429D" w14:paraId="000D20B2" w14:textId="77777777" w:rsidTr="00EE429D">
        <w:trPr>
          <w:trHeight w:val="1085"/>
        </w:trPr>
        <w:tc>
          <w:tcPr>
            <w:tcW w:w="367" w:type="dxa"/>
            <w:tcBorders>
              <w:top w:val="nil"/>
              <w:left w:val="single" w:sz="8" w:space="0" w:color="auto"/>
              <w:bottom w:val="single" w:sz="4" w:space="0" w:color="auto"/>
              <w:right w:val="single" w:sz="4" w:space="0" w:color="auto"/>
            </w:tcBorders>
            <w:shd w:val="clear" w:color="auto" w:fill="auto"/>
            <w:noWrap/>
            <w:vAlign w:val="center"/>
            <w:hideMark/>
          </w:tcPr>
          <w:p w14:paraId="37268EEC"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7</w:t>
            </w:r>
          </w:p>
        </w:tc>
        <w:tc>
          <w:tcPr>
            <w:tcW w:w="2044" w:type="dxa"/>
            <w:tcBorders>
              <w:top w:val="nil"/>
              <w:left w:val="nil"/>
              <w:bottom w:val="single" w:sz="4" w:space="0" w:color="auto"/>
              <w:right w:val="single" w:sz="4" w:space="0" w:color="auto"/>
            </w:tcBorders>
            <w:shd w:val="clear" w:color="auto" w:fill="auto"/>
            <w:vAlign w:val="center"/>
            <w:hideMark/>
          </w:tcPr>
          <w:p w14:paraId="5D45C58E"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ASOCIADOS (EN REGIONES - COMISIONES)</w:t>
            </w:r>
          </w:p>
        </w:tc>
        <w:tc>
          <w:tcPr>
            <w:tcW w:w="1984" w:type="dxa"/>
            <w:tcBorders>
              <w:top w:val="nil"/>
              <w:left w:val="nil"/>
              <w:bottom w:val="single" w:sz="4" w:space="0" w:color="auto"/>
              <w:right w:val="single" w:sz="4" w:space="0" w:color="auto"/>
            </w:tcBorders>
            <w:shd w:val="clear" w:color="auto" w:fill="auto"/>
            <w:vAlign w:val="center"/>
            <w:hideMark/>
          </w:tcPr>
          <w:p w14:paraId="58B8BFE9"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BUSQUEDA DE EMPLEO</w:t>
            </w:r>
          </w:p>
        </w:tc>
        <w:tc>
          <w:tcPr>
            <w:tcW w:w="1276" w:type="dxa"/>
            <w:tcBorders>
              <w:top w:val="nil"/>
              <w:left w:val="nil"/>
              <w:bottom w:val="single" w:sz="4" w:space="0" w:color="auto"/>
              <w:right w:val="single" w:sz="4" w:space="0" w:color="auto"/>
            </w:tcBorders>
            <w:shd w:val="clear" w:color="auto" w:fill="auto"/>
            <w:vAlign w:val="center"/>
            <w:hideMark/>
          </w:tcPr>
          <w:p w14:paraId="42A739FE"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Formativa</w:t>
            </w:r>
          </w:p>
        </w:tc>
        <w:tc>
          <w:tcPr>
            <w:tcW w:w="992" w:type="dxa"/>
            <w:tcBorders>
              <w:top w:val="nil"/>
              <w:left w:val="nil"/>
              <w:bottom w:val="single" w:sz="4" w:space="0" w:color="auto"/>
              <w:right w:val="single" w:sz="4" w:space="0" w:color="auto"/>
            </w:tcBorders>
            <w:shd w:val="clear" w:color="auto" w:fill="auto"/>
            <w:vAlign w:val="center"/>
            <w:hideMark/>
          </w:tcPr>
          <w:p w14:paraId="246891C7"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2 HORAS</w:t>
            </w:r>
          </w:p>
        </w:tc>
        <w:tc>
          <w:tcPr>
            <w:tcW w:w="1559" w:type="dxa"/>
            <w:tcBorders>
              <w:top w:val="nil"/>
              <w:left w:val="nil"/>
              <w:bottom w:val="single" w:sz="4" w:space="0" w:color="auto"/>
              <w:right w:val="single" w:sz="4" w:space="0" w:color="auto"/>
            </w:tcBorders>
            <w:shd w:val="clear" w:color="auto" w:fill="auto"/>
            <w:vAlign w:val="center"/>
            <w:hideMark/>
          </w:tcPr>
          <w:p w14:paraId="441F431B"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INCI</w:t>
            </w:r>
          </w:p>
        </w:tc>
        <w:tc>
          <w:tcPr>
            <w:tcW w:w="1418" w:type="dxa"/>
            <w:tcBorders>
              <w:top w:val="nil"/>
              <w:left w:val="nil"/>
              <w:bottom w:val="single" w:sz="4" w:space="0" w:color="auto"/>
              <w:right w:val="single" w:sz="4" w:space="0" w:color="auto"/>
            </w:tcBorders>
            <w:shd w:val="clear" w:color="auto" w:fill="auto"/>
            <w:vAlign w:val="center"/>
            <w:hideMark/>
          </w:tcPr>
          <w:p w14:paraId="7E5E3B12"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convocatoria abierta</w:t>
            </w:r>
          </w:p>
        </w:tc>
      </w:tr>
      <w:tr w:rsidR="00EE429D" w:rsidRPr="00EE429D" w14:paraId="4F3C1343" w14:textId="77777777" w:rsidTr="00EE429D">
        <w:trPr>
          <w:trHeight w:val="723"/>
        </w:trPr>
        <w:tc>
          <w:tcPr>
            <w:tcW w:w="367" w:type="dxa"/>
            <w:tcBorders>
              <w:top w:val="nil"/>
              <w:left w:val="single" w:sz="8" w:space="0" w:color="auto"/>
              <w:bottom w:val="single" w:sz="4" w:space="0" w:color="auto"/>
              <w:right w:val="single" w:sz="4" w:space="0" w:color="auto"/>
            </w:tcBorders>
            <w:shd w:val="clear" w:color="auto" w:fill="auto"/>
            <w:noWrap/>
            <w:vAlign w:val="center"/>
            <w:hideMark/>
          </w:tcPr>
          <w:p w14:paraId="12AC0995"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8</w:t>
            </w:r>
          </w:p>
        </w:tc>
        <w:tc>
          <w:tcPr>
            <w:tcW w:w="2044" w:type="dxa"/>
            <w:tcBorders>
              <w:top w:val="nil"/>
              <w:left w:val="nil"/>
              <w:bottom w:val="single" w:sz="4" w:space="0" w:color="auto"/>
              <w:right w:val="single" w:sz="4" w:space="0" w:color="auto"/>
            </w:tcBorders>
            <w:shd w:val="clear" w:color="auto" w:fill="auto"/>
            <w:vAlign w:val="center"/>
            <w:hideMark/>
          </w:tcPr>
          <w:p w14:paraId="6CF86674"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ASOCIADOS (Cesar)</w:t>
            </w:r>
          </w:p>
        </w:tc>
        <w:tc>
          <w:tcPr>
            <w:tcW w:w="1984" w:type="dxa"/>
            <w:tcBorders>
              <w:top w:val="nil"/>
              <w:left w:val="nil"/>
              <w:bottom w:val="single" w:sz="4" w:space="0" w:color="auto"/>
              <w:right w:val="single" w:sz="4" w:space="0" w:color="auto"/>
            </w:tcBorders>
            <w:shd w:val="clear" w:color="auto" w:fill="auto"/>
            <w:vAlign w:val="center"/>
            <w:hideMark/>
          </w:tcPr>
          <w:p w14:paraId="107F6906"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DERECHOS Y DEBERES DE LOS CONSUMIDORES</w:t>
            </w:r>
          </w:p>
        </w:tc>
        <w:tc>
          <w:tcPr>
            <w:tcW w:w="1276" w:type="dxa"/>
            <w:tcBorders>
              <w:top w:val="nil"/>
              <w:left w:val="nil"/>
              <w:bottom w:val="single" w:sz="4" w:space="0" w:color="auto"/>
              <w:right w:val="single" w:sz="4" w:space="0" w:color="auto"/>
            </w:tcBorders>
            <w:shd w:val="clear" w:color="auto" w:fill="auto"/>
            <w:vAlign w:val="center"/>
            <w:hideMark/>
          </w:tcPr>
          <w:p w14:paraId="02ECB66B"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Formativa</w:t>
            </w:r>
          </w:p>
        </w:tc>
        <w:tc>
          <w:tcPr>
            <w:tcW w:w="992" w:type="dxa"/>
            <w:tcBorders>
              <w:top w:val="nil"/>
              <w:left w:val="nil"/>
              <w:bottom w:val="single" w:sz="4" w:space="0" w:color="auto"/>
              <w:right w:val="single" w:sz="4" w:space="0" w:color="auto"/>
            </w:tcBorders>
            <w:shd w:val="clear" w:color="auto" w:fill="auto"/>
            <w:vAlign w:val="center"/>
            <w:hideMark/>
          </w:tcPr>
          <w:p w14:paraId="4E1ED2EE"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1 HORA Y MEDIA</w:t>
            </w:r>
          </w:p>
        </w:tc>
        <w:tc>
          <w:tcPr>
            <w:tcW w:w="1559" w:type="dxa"/>
            <w:tcBorders>
              <w:top w:val="nil"/>
              <w:left w:val="nil"/>
              <w:bottom w:val="single" w:sz="4" w:space="0" w:color="auto"/>
              <w:right w:val="single" w:sz="4" w:space="0" w:color="auto"/>
            </w:tcBorders>
            <w:shd w:val="clear" w:color="auto" w:fill="auto"/>
            <w:vAlign w:val="center"/>
            <w:hideMark/>
          </w:tcPr>
          <w:p w14:paraId="736DD594"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SUPERINTENDENCIA DE INDUSTRIA COMERCIO</w:t>
            </w:r>
          </w:p>
        </w:tc>
        <w:tc>
          <w:tcPr>
            <w:tcW w:w="1418" w:type="dxa"/>
            <w:tcBorders>
              <w:top w:val="nil"/>
              <w:left w:val="nil"/>
              <w:bottom w:val="single" w:sz="4" w:space="0" w:color="auto"/>
              <w:right w:val="single" w:sz="4" w:space="0" w:color="auto"/>
            </w:tcBorders>
            <w:shd w:val="clear" w:color="auto" w:fill="auto"/>
            <w:vAlign w:val="center"/>
            <w:hideMark/>
          </w:tcPr>
          <w:p w14:paraId="57A77B8F"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8</w:t>
            </w:r>
          </w:p>
        </w:tc>
      </w:tr>
      <w:tr w:rsidR="00EE429D" w:rsidRPr="00EE429D" w14:paraId="5B47A02F" w14:textId="77777777" w:rsidTr="00EE429D">
        <w:trPr>
          <w:trHeight w:val="723"/>
        </w:trPr>
        <w:tc>
          <w:tcPr>
            <w:tcW w:w="367" w:type="dxa"/>
            <w:tcBorders>
              <w:top w:val="nil"/>
              <w:left w:val="single" w:sz="8" w:space="0" w:color="auto"/>
              <w:bottom w:val="single" w:sz="4" w:space="0" w:color="auto"/>
              <w:right w:val="single" w:sz="4" w:space="0" w:color="auto"/>
            </w:tcBorders>
            <w:shd w:val="clear" w:color="auto" w:fill="auto"/>
            <w:noWrap/>
            <w:vAlign w:val="center"/>
            <w:hideMark/>
          </w:tcPr>
          <w:p w14:paraId="4EBBC3E9"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9</w:t>
            </w:r>
          </w:p>
        </w:tc>
        <w:tc>
          <w:tcPr>
            <w:tcW w:w="2044" w:type="dxa"/>
            <w:tcBorders>
              <w:top w:val="nil"/>
              <w:left w:val="nil"/>
              <w:bottom w:val="single" w:sz="4" w:space="0" w:color="auto"/>
              <w:right w:val="single" w:sz="4" w:space="0" w:color="auto"/>
            </w:tcBorders>
            <w:shd w:val="clear" w:color="auto" w:fill="auto"/>
            <w:vAlign w:val="center"/>
            <w:hideMark/>
          </w:tcPr>
          <w:p w14:paraId="1457A1EE"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ASOCIADOS (Vaupés)</w:t>
            </w:r>
          </w:p>
        </w:tc>
        <w:tc>
          <w:tcPr>
            <w:tcW w:w="1984" w:type="dxa"/>
            <w:tcBorders>
              <w:top w:val="nil"/>
              <w:left w:val="nil"/>
              <w:bottom w:val="single" w:sz="4" w:space="0" w:color="auto"/>
              <w:right w:val="single" w:sz="4" w:space="0" w:color="auto"/>
            </w:tcBorders>
            <w:shd w:val="clear" w:color="auto" w:fill="auto"/>
            <w:vAlign w:val="center"/>
            <w:hideMark/>
          </w:tcPr>
          <w:p w14:paraId="00EBEA9A"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DERECHOS Y DEBERES DE LOS CONSUMIDORES</w:t>
            </w:r>
          </w:p>
        </w:tc>
        <w:tc>
          <w:tcPr>
            <w:tcW w:w="1276" w:type="dxa"/>
            <w:tcBorders>
              <w:top w:val="nil"/>
              <w:left w:val="nil"/>
              <w:bottom w:val="single" w:sz="4" w:space="0" w:color="auto"/>
              <w:right w:val="single" w:sz="4" w:space="0" w:color="auto"/>
            </w:tcBorders>
            <w:shd w:val="clear" w:color="auto" w:fill="auto"/>
            <w:vAlign w:val="center"/>
            <w:hideMark/>
          </w:tcPr>
          <w:p w14:paraId="7593BFD4"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Formativa</w:t>
            </w:r>
          </w:p>
        </w:tc>
        <w:tc>
          <w:tcPr>
            <w:tcW w:w="992" w:type="dxa"/>
            <w:tcBorders>
              <w:top w:val="nil"/>
              <w:left w:val="nil"/>
              <w:bottom w:val="single" w:sz="4" w:space="0" w:color="auto"/>
              <w:right w:val="single" w:sz="4" w:space="0" w:color="auto"/>
            </w:tcBorders>
            <w:shd w:val="clear" w:color="auto" w:fill="auto"/>
            <w:vAlign w:val="center"/>
            <w:hideMark/>
          </w:tcPr>
          <w:p w14:paraId="40331676"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1 HORA Y MEDIA</w:t>
            </w:r>
          </w:p>
        </w:tc>
        <w:tc>
          <w:tcPr>
            <w:tcW w:w="1559" w:type="dxa"/>
            <w:tcBorders>
              <w:top w:val="nil"/>
              <w:left w:val="nil"/>
              <w:bottom w:val="single" w:sz="4" w:space="0" w:color="auto"/>
              <w:right w:val="single" w:sz="4" w:space="0" w:color="auto"/>
            </w:tcBorders>
            <w:shd w:val="clear" w:color="auto" w:fill="auto"/>
            <w:vAlign w:val="center"/>
            <w:hideMark/>
          </w:tcPr>
          <w:p w14:paraId="07031CD8"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SUPERINTENDENCIA DE INDUSTRIA COMERCIO</w:t>
            </w:r>
          </w:p>
        </w:tc>
        <w:tc>
          <w:tcPr>
            <w:tcW w:w="1418" w:type="dxa"/>
            <w:tcBorders>
              <w:top w:val="nil"/>
              <w:left w:val="nil"/>
              <w:bottom w:val="single" w:sz="4" w:space="0" w:color="auto"/>
              <w:right w:val="single" w:sz="4" w:space="0" w:color="auto"/>
            </w:tcBorders>
            <w:shd w:val="clear" w:color="auto" w:fill="auto"/>
            <w:vAlign w:val="center"/>
            <w:hideMark/>
          </w:tcPr>
          <w:p w14:paraId="1D7637CE"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8</w:t>
            </w:r>
          </w:p>
        </w:tc>
      </w:tr>
      <w:tr w:rsidR="00EE429D" w:rsidRPr="00EE429D" w14:paraId="7E27665E" w14:textId="77777777" w:rsidTr="00EE429D">
        <w:trPr>
          <w:trHeight w:val="723"/>
        </w:trPr>
        <w:tc>
          <w:tcPr>
            <w:tcW w:w="367" w:type="dxa"/>
            <w:tcBorders>
              <w:top w:val="nil"/>
              <w:left w:val="single" w:sz="8" w:space="0" w:color="auto"/>
              <w:bottom w:val="nil"/>
              <w:right w:val="single" w:sz="4" w:space="0" w:color="auto"/>
            </w:tcBorders>
            <w:shd w:val="clear" w:color="auto" w:fill="auto"/>
            <w:noWrap/>
            <w:vAlign w:val="center"/>
            <w:hideMark/>
          </w:tcPr>
          <w:p w14:paraId="65D90B2B"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lastRenderedPageBreak/>
              <w:t>10</w:t>
            </w:r>
          </w:p>
        </w:tc>
        <w:tc>
          <w:tcPr>
            <w:tcW w:w="2044" w:type="dxa"/>
            <w:tcBorders>
              <w:top w:val="nil"/>
              <w:left w:val="nil"/>
              <w:bottom w:val="nil"/>
              <w:right w:val="single" w:sz="4" w:space="0" w:color="auto"/>
            </w:tcBorders>
            <w:shd w:val="clear" w:color="auto" w:fill="auto"/>
            <w:vAlign w:val="center"/>
            <w:hideMark/>
          </w:tcPr>
          <w:p w14:paraId="528E5BEB"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ASOCIADOS (Valle)</w:t>
            </w:r>
          </w:p>
        </w:tc>
        <w:tc>
          <w:tcPr>
            <w:tcW w:w="1984" w:type="dxa"/>
            <w:tcBorders>
              <w:top w:val="nil"/>
              <w:left w:val="nil"/>
              <w:bottom w:val="nil"/>
              <w:right w:val="single" w:sz="4" w:space="0" w:color="auto"/>
            </w:tcBorders>
            <w:shd w:val="clear" w:color="auto" w:fill="auto"/>
            <w:vAlign w:val="center"/>
            <w:hideMark/>
          </w:tcPr>
          <w:p w14:paraId="3A692468"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DERECHOS Y DEBERES DE LOS CONSUMIDORES</w:t>
            </w:r>
          </w:p>
        </w:tc>
        <w:tc>
          <w:tcPr>
            <w:tcW w:w="1276" w:type="dxa"/>
            <w:tcBorders>
              <w:top w:val="single" w:sz="4" w:space="0" w:color="auto"/>
              <w:left w:val="nil"/>
              <w:bottom w:val="nil"/>
              <w:right w:val="single" w:sz="4" w:space="0" w:color="auto"/>
            </w:tcBorders>
            <w:shd w:val="clear" w:color="auto" w:fill="auto"/>
            <w:vAlign w:val="center"/>
            <w:hideMark/>
          </w:tcPr>
          <w:p w14:paraId="6EA6820B"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Formativa</w:t>
            </w:r>
          </w:p>
        </w:tc>
        <w:tc>
          <w:tcPr>
            <w:tcW w:w="992" w:type="dxa"/>
            <w:tcBorders>
              <w:top w:val="single" w:sz="4" w:space="0" w:color="auto"/>
              <w:left w:val="nil"/>
              <w:bottom w:val="nil"/>
              <w:right w:val="single" w:sz="4" w:space="0" w:color="auto"/>
            </w:tcBorders>
            <w:shd w:val="clear" w:color="auto" w:fill="auto"/>
            <w:vAlign w:val="center"/>
            <w:hideMark/>
          </w:tcPr>
          <w:p w14:paraId="04D7DF27"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1 HORA Y MEDIA</w:t>
            </w:r>
          </w:p>
        </w:tc>
        <w:tc>
          <w:tcPr>
            <w:tcW w:w="1559" w:type="dxa"/>
            <w:tcBorders>
              <w:top w:val="nil"/>
              <w:left w:val="nil"/>
              <w:bottom w:val="nil"/>
              <w:right w:val="single" w:sz="4" w:space="0" w:color="auto"/>
            </w:tcBorders>
            <w:shd w:val="clear" w:color="auto" w:fill="auto"/>
            <w:vAlign w:val="center"/>
            <w:hideMark/>
          </w:tcPr>
          <w:p w14:paraId="410F5152"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SUPERINTENDENCIA DE INDUSTRIA COMERCIO</w:t>
            </w:r>
          </w:p>
        </w:tc>
        <w:tc>
          <w:tcPr>
            <w:tcW w:w="1418" w:type="dxa"/>
            <w:tcBorders>
              <w:top w:val="nil"/>
              <w:left w:val="nil"/>
              <w:bottom w:val="single" w:sz="4" w:space="0" w:color="auto"/>
              <w:right w:val="single" w:sz="4" w:space="0" w:color="auto"/>
            </w:tcBorders>
            <w:shd w:val="clear" w:color="auto" w:fill="auto"/>
            <w:vAlign w:val="center"/>
            <w:hideMark/>
          </w:tcPr>
          <w:p w14:paraId="03AF7BA7"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8</w:t>
            </w:r>
          </w:p>
        </w:tc>
      </w:tr>
      <w:tr w:rsidR="00EE429D" w:rsidRPr="00EE429D" w14:paraId="5F63699F" w14:textId="77777777" w:rsidTr="00EE429D">
        <w:trPr>
          <w:trHeight w:val="723"/>
        </w:trPr>
        <w:tc>
          <w:tcPr>
            <w:tcW w:w="3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F26E6"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11</w:t>
            </w:r>
          </w:p>
        </w:tc>
        <w:tc>
          <w:tcPr>
            <w:tcW w:w="2044" w:type="dxa"/>
            <w:tcBorders>
              <w:top w:val="single" w:sz="4" w:space="0" w:color="auto"/>
              <w:left w:val="nil"/>
              <w:bottom w:val="single" w:sz="4" w:space="0" w:color="auto"/>
              <w:right w:val="single" w:sz="4" w:space="0" w:color="auto"/>
            </w:tcBorders>
            <w:shd w:val="clear" w:color="auto" w:fill="auto"/>
            <w:vAlign w:val="center"/>
            <w:hideMark/>
          </w:tcPr>
          <w:p w14:paraId="36D41E0C"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CONCEJEROS LOCALES DISTRITO CAPITAL</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29179B2"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CAJA DE HERRAMIENTAS FORMACION A FORMADORES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1F65225"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Formativa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1BA1CEE"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4 HORAS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EB2F57E"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INCI</w:t>
            </w:r>
          </w:p>
        </w:tc>
        <w:tc>
          <w:tcPr>
            <w:tcW w:w="1418" w:type="dxa"/>
            <w:tcBorders>
              <w:top w:val="nil"/>
              <w:left w:val="nil"/>
              <w:bottom w:val="single" w:sz="4" w:space="0" w:color="auto"/>
              <w:right w:val="single" w:sz="4" w:space="0" w:color="auto"/>
            </w:tcBorders>
            <w:shd w:val="clear" w:color="auto" w:fill="auto"/>
            <w:vAlign w:val="center"/>
            <w:hideMark/>
          </w:tcPr>
          <w:p w14:paraId="4280B9C4"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25</w:t>
            </w:r>
          </w:p>
        </w:tc>
      </w:tr>
      <w:tr w:rsidR="00EE429D" w:rsidRPr="00EE429D" w14:paraId="3D127800" w14:textId="77777777" w:rsidTr="00EE429D">
        <w:trPr>
          <w:trHeight w:val="1085"/>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14:paraId="03D7D54D"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12</w:t>
            </w:r>
          </w:p>
        </w:tc>
        <w:tc>
          <w:tcPr>
            <w:tcW w:w="2044" w:type="dxa"/>
            <w:tcBorders>
              <w:top w:val="nil"/>
              <w:left w:val="nil"/>
              <w:bottom w:val="single" w:sz="4" w:space="0" w:color="auto"/>
              <w:right w:val="single" w:sz="4" w:space="0" w:color="auto"/>
            </w:tcBorders>
            <w:shd w:val="clear" w:color="auto" w:fill="auto"/>
            <w:vAlign w:val="center"/>
            <w:hideMark/>
          </w:tcPr>
          <w:p w14:paraId="0A1EAAF7"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ASOCIADOS SANTANDER</w:t>
            </w:r>
          </w:p>
        </w:tc>
        <w:tc>
          <w:tcPr>
            <w:tcW w:w="1984" w:type="dxa"/>
            <w:tcBorders>
              <w:top w:val="nil"/>
              <w:left w:val="nil"/>
              <w:bottom w:val="single" w:sz="4" w:space="0" w:color="auto"/>
              <w:right w:val="single" w:sz="4" w:space="0" w:color="auto"/>
            </w:tcBorders>
            <w:shd w:val="clear" w:color="auto" w:fill="auto"/>
            <w:vAlign w:val="center"/>
            <w:hideMark/>
          </w:tcPr>
          <w:p w14:paraId="55917DDA"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PARTICIPACIÓN Y REPRESENTATIVIDAD</w:t>
            </w:r>
          </w:p>
        </w:tc>
        <w:tc>
          <w:tcPr>
            <w:tcW w:w="1276" w:type="dxa"/>
            <w:tcBorders>
              <w:top w:val="nil"/>
              <w:left w:val="nil"/>
              <w:bottom w:val="single" w:sz="4" w:space="0" w:color="auto"/>
              <w:right w:val="single" w:sz="4" w:space="0" w:color="auto"/>
            </w:tcBorders>
            <w:shd w:val="clear" w:color="auto" w:fill="auto"/>
            <w:vAlign w:val="center"/>
            <w:hideMark/>
          </w:tcPr>
          <w:p w14:paraId="4995EFE8"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Formativa</w:t>
            </w:r>
          </w:p>
        </w:tc>
        <w:tc>
          <w:tcPr>
            <w:tcW w:w="992" w:type="dxa"/>
            <w:tcBorders>
              <w:top w:val="nil"/>
              <w:left w:val="nil"/>
              <w:bottom w:val="single" w:sz="4" w:space="0" w:color="auto"/>
              <w:right w:val="single" w:sz="4" w:space="0" w:color="auto"/>
            </w:tcBorders>
            <w:shd w:val="clear" w:color="auto" w:fill="auto"/>
            <w:vAlign w:val="center"/>
            <w:hideMark/>
          </w:tcPr>
          <w:p w14:paraId="18217DB6"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2 HORAS X TRES SESIONES</w:t>
            </w:r>
          </w:p>
        </w:tc>
        <w:tc>
          <w:tcPr>
            <w:tcW w:w="1559" w:type="dxa"/>
            <w:tcBorders>
              <w:top w:val="nil"/>
              <w:left w:val="nil"/>
              <w:bottom w:val="single" w:sz="4" w:space="0" w:color="auto"/>
              <w:right w:val="single" w:sz="4" w:space="0" w:color="auto"/>
            </w:tcBorders>
            <w:shd w:val="clear" w:color="auto" w:fill="auto"/>
            <w:vAlign w:val="center"/>
            <w:hideMark/>
          </w:tcPr>
          <w:p w14:paraId="57F0BED8"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INCI</w:t>
            </w:r>
          </w:p>
        </w:tc>
        <w:tc>
          <w:tcPr>
            <w:tcW w:w="1418" w:type="dxa"/>
            <w:tcBorders>
              <w:top w:val="nil"/>
              <w:left w:val="nil"/>
              <w:bottom w:val="single" w:sz="4" w:space="0" w:color="auto"/>
              <w:right w:val="single" w:sz="4" w:space="0" w:color="auto"/>
            </w:tcBorders>
            <w:shd w:val="clear" w:color="auto" w:fill="auto"/>
            <w:vAlign w:val="center"/>
            <w:hideMark/>
          </w:tcPr>
          <w:p w14:paraId="49D64B45"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10</w:t>
            </w:r>
          </w:p>
        </w:tc>
      </w:tr>
      <w:tr w:rsidR="00EE429D" w:rsidRPr="00EE429D" w14:paraId="5B70A773" w14:textId="77777777" w:rsidTr="00EE429D">
        <w:trPr>
          <w:trHeight w:val="827"/>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14:paraId="08925AFD"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13</w:t>
            </w:r>
          </w:p>
        </w:tc>
        <w:tc>
          <w:tcPr>
            <w:tcW w:w="2044" w:type="dxa"/>
            <w:tcBorders>
              <w:top w:val="nil"/>
              <w:left w:val="nil"/>
              <w:bottom w:val="single" w:sz="4" w:space="0" w:color="auto"/>
              <w:right w:val="single" w:sz="4" w:space="0" w:color="auto"/>
            </w:tcBorders>
            <w:shd w:val="clear" w:color="auto" w:fill="auto"/>
            <w:vAlign w:val="center"/>
            <w:hideMark/>
          </w:tcPr>
          <w:p w14:paraId="71B95E38"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ASOCIADOS GUAJIRA</w:t>
            </w:r>
          </w:p>
        </w:tc>
        <w:tc>
          <w:tcPr>
            <w:tcW w:w="1984" w:type="dxa"/>
            <w:tcBorders>
              <w:top w:val="nil"/>
              <w:left w:val="nil"/>
              <w:bottom w:val="single" w:sz="4" w:space="0" w:color="auto"/>
              <w:right w:val="single" w:sz="4" w:space="0" w:color="auto"/>
            </w:tcBorders>
            <w:shd w:val="clear" w:color="auto" w:fill="auto"/>
            <w:vAlign w:val="center"/>
            <w:hideMark/>
          </w:tcPr>
          <w:p w14:paraId="6F608107"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PARTICIPACIÓN Y REPRESENTATIVIDAD</w:t>
            </w:r>
          </w:p>
        </w:tc>
        <w:tc>
          <w:tcPr>
            <w:tcW w:w="1276" w:type="dxa"/>
            <w:tcBorders>
              <w:top w:val="nil"/>
              <w:left w:val="nil"/>
              <w:bottom w:val="single" w:sz="4" w:space="0" w:color="auto"/>
              <w:right w:val="single" w:sz="4" w:space="0" w:color="auto"/>
            </w:tcBorders>
            <w:shd w:val="clear" w:color="auto" w:fill="auto"/>
            <w:vAlign w:val="center"/>
            <w:hideMark/>
          </w:tcPr>
          <w:p w14:paraId="6442DEF4"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Formativa</w:t>
            </w:r>
          </w:p>
        </w:tc>
        <w:tc>
          <w:tcPr>
            <w:tcW w:w="992" w:type="dxa"/>
            <w:tcBorders>
              <w:top w:val="nil"/>
              <w:left w:val="nil"/>
              <w:bottom w:val="single" w:sz="4" w:space="0" w:color="auto"/>
              <w:right w:val="single" w:sz="4" w:space="0" w:color="auto"/>
            </w:tcBorders>
            <w:shd w:val="clear" w:color="auto" w:fill="auto"/>
            <w:vAlign w:val="center"/>
            <w:hideMark/>
          </w:tcPr>
          <w:p w14:paraId="747028C1"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2 HORAS X TRES SESIONES</w:t>
            </w:r>
          </w:p>
        </w:tc>
        <w:tc>
          <w:tcPr>
            <w:tcW w:w="1559" w:type="dxa"/>
            <w:tcBorders>
              <w:top w:val="nil"/>
              <w:left w:val="nil"/>
              <w:bottom w:val="single" w:sz="4" w:space="0" w:color="auto"/>
              <w:right w:val="single" w:sz="4" w:space="0" w:color="auto"/>
            </w:tcBorders>
            <w:shd w:val="clear" w:color="auto" w:fill="auto"/>
            <w:vAlign w:val="center"/>
            <w:hideMark/>
          </w:tcPr>
          <w:p w14:paraId="41DF512C"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INCI</w:t>
            </w:r>
          </w:p>
        </w:tc>
        <w:tc>
          <w:tcPr>
            <w:tcW w:w="1418" w:type="dxa"/>
            <w:tcBorders>
              <w:top w:val="nil"/>
              <w:left w:val="nil"/>
              <w:bottom w:val="single" w:sz="4" w:space="0" w:color="auto"/>
              <w:right w:val="single" w:sz="4" w:space="0" w:color="auto"/>
            </w:tcBorders>
            <w:shd w:val="clear" w:color="auto" w:fill="auto"/>
            <w:vAlign w:val="center"/>
            <w:hideMark/>
          </w:tcPr>
          <w:p w14:paraId="2F39E771"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10</w:t>
            </w:r>
          </w:p>
        </w:tc>
      </w:tr>
      <w:tr w:rsidR="00EE429D" w:rsidRPr="00EE429D" w14:paraId="5C35250C" w14:textId="77777777" w:rsidTr="00EE429D">
        <w:trPr>
          <w:trHeight w:val="1016"/>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14:paraId="0BD4D8F9"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14</w:t>
            </w:r>
          </w:p>
        </w:tc>
        <w:tc>
          <w:tcPr>
            <w:tcW w:w="2044" w:type="dxa"/>
            <w:tcBorders>
              <w:top w:val="nil"/>
              <w:left w:val="nil"/>
              <w:bottom w:val="single" w:sz="4" w:space="0" w:color="auto"/>
              <w:right w:val="single" w:sz="4" w:space="0" w:color="auto"/>
            </w:tcBorders>
            <w:shd w:val="clear" w:color="auto" w:fill="auto"/>
            <w:vAlign w:val="center"/>
            <w:hideMark/>
          </w:tcPr>
          <w:p w14:paraId="7F947509"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EQUIPO DE GESTION</w:t>
            </w:r>
          </w:p>
        </w:tc>
        <w:tc>
          <w:tcPr>
            <w:tcW w:w="1984" w:type="dxa"/>
            <w:tcBorders>
              <w:top w:val="nil"/>
              <w:left w:val="nil"/>
              <w:bottom w:val="single" w:sz="4" w:space="0" w:color="auto"/>
              <w:right w:val="single" w:sz="4" w:space="0" w:color="auto"/>
            </w:tcBorders>
            <w:shd w:val="clear" w:color="auto" w:fill="auto"/>
            <w:vAlign w:val="center"/>
            <w:hideMark/>
          </w:tcPr>
          <w:p w14:paraId="7D5ADD64"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TALLER DE COMUNICACIÓN</w:t>
            </w:r>
          </w:p>
        </w:tc>
        <w:tc>
          <w:tcPr>
            <w:tcW w:w="1276" w:type="dxa"/>
            <w:tcBorders>
              <w:top w:val="nil"/>
              <w:left w:val="nil"/>
              <w:bottom w:val="single" w:sz="4" w:space="0" w:color="auto"/>
              <w:right w:val="single" w:sz="4" w:space="0" w:color="auto"/>
            </w:tcBorders>
            <w:shd w:val="clear" w:color="auto" w:fill="auto"/>
            <w:vAlign w:val="center"/>
            <w:hideMark/>
          </w:tcPr>
          <w:p w14:paraId="21EC40BD"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Formativa</w:t>
            </w:r>
          </w:p>
        </w:tc>
        <w:tc>
          <w:tcPr>
            <w:tcW w:w="992" w:type="dxa"/>
            <w:tcBorders>
              <w:top w:val="nil"/>
              <w:left w:val="nil"/>
              <w:bottom w:val="single" w:sz="4" w:space="0" w:color="auto"/>
              <w:right w:val="single" w:sz="4" w:space="0" w:color="auto"/>
            </w:tcBorders>
            <w:shd w:val="clear" w:color="auto" w:fill="auto"/>
            <w:vAlign w:val="center"/>
            <w:hideMark/>
          </w:tcPr>
          <w:p w14:paraId="7F7C4C6D"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2 HORAS</w:t>
            </w:r>
          </w:p>
        </w:tc>
        <w:tc>
          <w:tcPr>
            <w:tcW w:w="1559" w:type="dxa"/>
            <w:tcBorders>
              <w:top w:val="nil"/>
              <w:left w:val="nil"/>
              <w:bottom w:val="single" w:sz="4" w:space="0" w:color="auto"/>
              <w:right w:val="single" w:sz="4" w:space="0" w:color="auto"/>
            </w:tcBorders>
            <w:shd w:val="clear" w:color="auto" w:fill="auto"/>
            <w:vAlign w:val="center"/>
            <w:hideMark/>
          </w:tcPr>
          <w:p w14:paraId="60673451"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INCI</w:t>
            </w:r>
          </w:p>
        </w:tc>
        <w:tc>
          <w:tcPr>
            <w:tcW w:w="1418" w:type="dxa"/>
            <w:tcBorders>
              <w:top w:val="nil"/>
              <w:left w:val="nil"/>
              <w:bottom w:val="single" w:sz="4" w:space="0" w:color="auto"/>
              <w:right w:val="single" w:sz="4" w:space="0" w:color="auto"/>
            </w:tcBorders>
            <w:shd w:val="clear" w:color="auto" w:fill="auto"/>
            <w:vAlign w:val="center"/>
            <w:hideMark/>
          </w:tcPr>
          <w:p w14:paraId="724F030E" w14:textId="77777777" w:rsidR="00EE429D" w:rsidRPr="00EE429D" w:rsidRDefault="00EE429D" w:rsidP="00EE429D">
            <w:pPr>
              <w:jc w:val="center"/>
              <w:rPr>
                <w:rFonts w:ascii="Calibri" w:eastAsia="Times New Roman" w:hAnsi="Calibri" w:cs="Calibri"/>
                <w:color w:val="000000"/>
                <w:sz w:val="18"/>
                <w:szCs w:val="18"/>
              </w:rPr>
            </w:pPr>
            <w:r w:rsidRPr="00EE429D">
              <w:rPr>
                <w:rFonts w:ascii="Calibri" w:eastAsia="Times New Roman" w:hAnsi="Calibri" w:cs="Calibri"/>
                <w:color w:val="000000"/>
                <w:sz w:val="18"/>
                <w:szCs w:val="18"/>
              </w:rPr>
              <w:t>7</w:t>
            </w:r>
          </w:p>
        </w:tc>
      </w:tr>
    </w:tbl>
    <w:p w14:paraId="69630BF8" w14:textId="2FC0D16A" w:rsidR="0074631C" w:rsidRDefault="0074631C" w:rsidP="0074631C">
      <w:pPr>
        <w:spacing w:after="160" w:line="259" w:lineRule="auto"/>
        <w:rPr>
          <w:rFonts w:ascii="Arial" w:hAnsi="Arial" w:cs="Arial"/>
          <w:lang w:val="es-ES"/>
        </w:rPr>
      </w:pPr>
    </w:p>
    <w:p w14:paraId="27D45193" w14:textId="791F8BC7" w:rsidR="0074631C" w:rsidRPr="00EE429D" w:rsidRDefault="00EE429D" w:rsidP="00EE429D">
      <w:pPr>
        <w:spacing w:after="160" w:line="259" w:lineRule="auto"/>
        <w:jc w:val="both"/>
        <w:rPr>
          <w:rFonts w:ascii="Arial" w:hAnsi="Arial" w:cs="Arial"/>
        </w:rPr>
      </w:pPr>
      <w:r>
        <w:rPr>
          <w:rFonts w:ascii="Arial" w:hAnsi="Arial" w:cs="Arial"/>
        </w:rPr>
        <w:t>2)</w:t>
      </w:r>
      <w:r w:rsidR="0074631C" w:rsidRPr="00EE429D">
        <w:rPr>
          <w:rFonts w:ascii="Arial" w:hAnsi="Arial" w:cs="Arial"/>
        </w:rPr>
        <w:t xml:space="preserve">Página web, sección transparencia: Esta publicado lo establecido por la Ley 1712 de 2014 y la Resolución </w:t>
      </w:r>
      <w:r w:rsidR="00D852AA" w:rsidRPr="00EE429D">
        <w:rPr>
          <w:rFonts w:ascii="Arial" w:hAnsi="Arial" w:cs="Arial"/>
        </w:rPr>
        <w:t>1519 de 2020</w:t>
      </w:r>
      <w:r w:rsidR="0074631C" w:rsidRPr="00EE429D">
        <w:rPr>
          <w:rFonts w:ascii="Arial" w:hAnsi="Arial" w:cs="Arial"/>
        </w:rPr>
        <w:t xml:space="preserve">. </w:t>
      </w:r>
      <w:hyperlink r:id="rId26" w:history="1">
        <w:r w:rsidR="0074631C" w:rsidRPr="00EE429D">
          <w:rPr>
            <w:rStyle w:val="Hipervnculo"/>
            <w:rFonts w:ascii="Arial" w:hAnsi="Arial" w:cs="Arial"/>
          </w:rPr>
          <w:t>www.inci.gov.co/transparencia</w:t>
        </w:r>
      </w:hyperlink>
      <w:r w:rsidR="0074631C" w:rsidRPr="00EE429D">
        <w:rPr>
          <w:rStyle w:val="Hipervnculo"/>
          <w:rFonts w:ascii="Arial" w:hAnsi="Arial" w:cs="Arial"/>
        </w:rPr>
        <w:t xml:space="preserve"> </w:t>
      </w:r>
      <w:r w:rsidR="00522822" w:rsidRPr="00EE429D">
        <w:rPr>
          <w:rStyle w:val="Hipervnculo"/>
          <w:rFonts w:ascii="Arial" w:hAnsi="Arial" w:cs="Arial"/>
          <w:u w:val="none"/>
        </w:rPr>
        <w:t>para que la ciudadanía conozca</w:t>
      </w:r>
      <w:r w:rsidR="0074631C" w:rsidRPr="00EE429D">
        <w:rPr>
          <w:rStyle w:val="Hipervnculo"/>
          <w:rFonts w:ascii="Arial" w:hAnsi="Arial" w:cs="Arial"/>
          <w:u w:val="none"/>
        </w:rPr>
        <w:t xml:space="preserve"> los planes y la gestión adelantada por los diferentes procesos. </w:t>
      </w:r>
    </w:p>
    <w:p w14:paraId="174A4806" w14:textId="77777777" w:rsidR="0074631C" w:rsidRPr="00FA49D9" w:rsidRDefault="0074631C" w:rsidP="0074631C">
      <w:pPr>
        <w:pStyle w:val="Prrafodelista"/>
        <w:ind w:left="426"/>
        <w:jc w:val="both"/>
        <w:rPr>
          <w:rFonts w:ascii="Arial" w:hAnsi="Arial" w:cs="Arial"/>
        </w:rPr>
      </w:pPr>
      <w:r w:rsidRPr="00FA49D9">
        <w:rPr>
          <w:rFonts w:ascii="Arial" w:hAnsi="Arial" w:cs="Arial"/>
        </w:rPr>
        <w:t xml:space="preserve"> </w:t>
      </w:r>
    </w:p>
    <w:p w14:paraId="3B0A7050" w14:textId="7993CDB8" w:rsidR="0074631C" w:rsidRPr="00EE429D" w:rsidRDefault="00EE429D" w:rsidP="00EE429D">
      <w:pPr>
        <w:spacing w:after="160" w:line="259" w:lineRule="auto"/>
        <w:jc w:val="both"/>
        <w:rPr>
          <w:rFonts w:ascii="Arial" w:hAnsi="Arial" w:cs="Arial"/>
        </w:rPr>
      </w:pPr>
      <w:r>
        <w:rPr>
          <w:rFonts w:ascii="Arial" w:hAnsi="Arial" w:cs="Arial"/>
        </w:rPr>
        <w:t>3)</w:t>
      </w:r>
      <w:r w:rsidR="00C967F0" w:rsidRPr="00EE429D">
        <w:rPr>
          <w:rFonts w:ascii="Arial" w:hAnsi="Arial" w:cs="Arial"/>
        </w:rPr>
        <w:t>S</w:t>
      </w:r>
      <w:r w:rsidR="0074631C" w:rsidRPr="00EE429D">
        <w:rPr>
          <w:rFonts w:ascii="Arial" w:hAnsi="Arial" w:cs="Arial"/>
        </w:rPr>
        <w:t xml:space="preserve">ervicio al ciudadano: Se atendieron las PQRSD vía telefónica, correo electrónico y a través de la página web en </w:t>
      </w:r>
      <w:hyperlink r:id="rId27" w:history="1">
        <w:r w:rsidR="0074631C" w:rsidRPr="00EE429D">
          <w:rPr>
            <w:rStyle w:val="Hipervnculo"/>
            <w:rFonts w:ascii="Arial" w:hAnsi="Arial" w:cs="Arial"/>
          </w:rPr>
          <w:t>http://201.217.217.2:8081/orfeo/formularioWeb/</w:t>
        </w:r>
      </w:hyperlink>
    </w:p>
    <w:p w14:paraId="715345C1" w14:textId="143AEF80" w:rsidR="0067489E" w:rsidRPr="00EE429D" w:rsidRDefault="0074631C" w:rsidP="00EE429D">
      <w:pPr>
        <w:spacing w:after="160" w:line="259" w:lineRule="auto"/>
        <w:jc w:val="both"/>
        <w:rPr>
          <w:rFonts w:ascii="Arial" w:hAnsi="Arial" w:cs="Arial"/>
        </w:rPr>
      </w:pPr>
      <w:r w:rsidRPr="00EE429D">
        <w:rPr>
          <w:rFonts w:ascii="Arial" w:hAnsi="Arial" w:cs="Arial"/>
        </w:rPr>
        <w:t>Los informes reposan en la sección de transparencia, instrumentos de</w:t>
      </w:r>
      <w:r w:rsidR="0067489E" w:rsidRPr="00EE429D">
        <w:rPr>
          <w:rFonts w:ascii="Arial" w:hAnsi="Arial" w:cs="Arial"/>
        </w:rPr>
        <w:t xml:space="preserve"> información de gestión pública</w:t>
      </w:r>
      <w:r w:rsidR="00EE429D">
        <w:rPr>
          <w:rFonts w:ascii="Arial" w:hAnsi="Arial" w:cs="Arial"/>
        </w:rPr>
        <w:t xml:space="preserve">: </w:t>
      </w:r>
      <w:r w:rsidRPr="00EE429D">
        <w:rPr>
          <w:rFonts w:ascii="Arial" w:hAnsi="Arial" w:cs="Arial"/>
        </w:rPr>
        <w:t xml:space="preserve"> </w:t>
      </w:r>
      <w:r w:rsidR="00D722C8" w:rsidRPr="00D722C8">
        <w:rPr>
          <w:rFonts w:ascii="Arial" w:hAnsi="Arial" w:cs="Arial"/>
        </w:rPr>
        <w:t>https://inci.gov.co/transparencia/49-informes-trimestrales-sobre-acceso-la-informacion-quejas-y-reclamos-1</w:t>
      </w:r>
    </w:p>
    <w:p w14:paraId="5E58B984" w14:textId="04DA1A12" w:rsidR="00522822" w:rsidRPr="00EE429D" w:rsidRDefault="00EE429D" w:rsidP="00EE429D">
      <w:pPr>
        <w:spacing w:after="160" w:line="259" w:lineRule="auto"/>
        <w:jc w:val="both"/>
        <w:rPr>
          <w:rFonts w:ascii="Arial" w:hAnsi="Arial" w:cs="Arial"/>
        </w:rPr>
      </w:pPr>
      <w:r>
        <w:rPr>
          <w:rFonts w:ascii="Arial" w:eastAsiaTheme="minorEastAsia" w:hAnsi="Arial" w:cs="Arial"/>
          <w:lang w:val="es-ES_tradnl" w:eastAsia="es-ES"/>
        </w:rPr>
        <w:t>4)</w:t>
      </w:r>
      <w:r w:rsidR="00522822" w:rsidRPr="00EE429D">
        <w:rPr>
          <w:rFonts w:ascii="Arial" w:hAnsi="Arial" w:cs="Arial"/>
        </w:rPr>
        <w:t>Rendición de cuentas anual del Instituto Nacional para Ciegos realizada e</w:t>
      </w:r>
      <w:r w:rsidR="00D722C8">
        <w:rPr>
          <w:rFonts w:ascii="Arial" w:hAnsi="Arial" w:cs="Arial"/>
        </w:rPr>
        <w:t>l</w:t>
      </w:r>
      <w:r w:rsidR="00522822" w:rsidRPr="00EE429D">
        <w:rPr>
          <w:rFonts w:ascii="Arial" w:hAnsi="Arial" w:cs="Arial"/>
        </w:rPr>
        <w:t xml:space="preserve"> </w:t>
      </w:r>
      <w:r w:rsidR="00D722C8">
        <w:rPr>
          <w:rFonts w:ascii="Arial" w:hAnsi="Arial" w:cs="Arial"/>
        </w:rPr>
        <w:t>11</w:t>
      </w:r>
      <w:r w:rsidR="00522822" w:rsidRPr="00EE429D">
        <w:rPr>
          <w:rFonts w:ascii="Arial" w:hAnsi="Arial" w:cs="Arial"/>
        </w:rPr>
        <w:t xml:space="preserve"> de diciembre de 202</w:t>
      </w:r>
      <w:r w:rsidR="00D722C8">
        <w:rPr>
          <w:rFonts w:ascii="Arial" w:hAnsi="Arial" w:cs="Arial"/>
        </w:rPr>
        <w:t>3</w:t>
      </w:r>
    </w:p>
    <w:p w14:paraId="2FC15B32" w14:textId="77777777" w:rsidR="0074631C" w:rsidRPr="0074631C" w:rsidRDefault="0074631C" w:rsidP="0074631C">
      <w:pPr>
        <w:pStyle w:val="Sinespaciado"/>
        <w:jc w:val="both"/>
        <w:rPr>
          <w:rFonts w:ascii="Arial" w:hAnsi="Arial" w:cs="Arial"/>
        </w:rPr>
      </w:pPr>
    </w:p>
    <w:p w14:paraId="27717286" w14:textId="35089A95" w:rsidR="00FA49D9" w:rsidRPr="001559DF" w:rsidRDefault="001918D7" w:rsidP="001559DF">
      <w:pPr>
        <w:pStyle w:val="Ttulo2"/>
        <w:jc w:val="both"/>
        <w:rPr>
          <w:rFonts w:ascii="Arial" w:hAnsi="Arial" w:cs="Arial"/>
          <w:color w:val="auto"/>
        </w:rPr>
      </w:pPr>
      <w:r w:rsidRPr="001559DF">
        <w:rPr>
          <w:rFonts w:ascii="Arial" w:hAnsi="Arial" w:cs="Arial"/>
          <w:b/>
          <w:color w:val="auto"/>
          <w:sz w:val="28"/>
        </w:rPr>
        <w:t xml:space="preserve">ANÁLISIS DE LOS RESULTADOS OBTENIDOS EN LA IMPLEMENTACIÓN DE LA ESTRATEGIA DE PARTICIPACION </w:t>
      </w:r>
      <w:r w:rsidR="00903CE7" w:rsidRPr="001559DF">
        <w:rPr>
          <w:rFonts w:ascii="Arial" w:hAnsi="Arial" w:cs="Arial"/>
          <w:b/>
          <w:color w:val="auto"/>
          <w:sz w:val="28"/>
        </w:rPr>
        <w:t>CIUDADANA</w:t>
      </w:r>
    </w:p>
    <w:p w14:paraId="6578AA1D" w14:textId="77777777" w:rsidR="001918D7" w:rsidRPr="001559DF" w:rsidRDefault="001918D7" w:rsidP="00FA49D9">
      <w:pPr>
        <w:jc w:val="both"/>
        <w:rPr>
          <w:rFonts w:ascii="Arial" w:hAnsi="Arial" w:cs="Arial"/>
        </w:rPr>
      </w:pPr>
    </w:p>
    <w:p w14:paraId="42617AD7" w14:textId="30B26C30" w:rsidR="00F92E65" w:rsidRDefault="00F92E65" w:rsidP="00F92E65">
      <w:pPr>
        <w:pStyle w:val="Sinespaciado"/>
        <w:jc w:val="both"/>
        <w:rPr>
          <w:rFonts w:ascii="Arial" w:hAnsi="Arial" w:cs="Arial"/>
          <w:sz w:val="24"/>
        </w:rPr>
      </w:pPr>
    </w:p>
    <w:p w14:paraId="46434663" w14:textId="73206924" w:rsidR="00FA49D9" w:rsidRPr="006B3831" w:rsidRDefault="00B70D8F" w:rsidP="00EE429D">
      <w:pPr>
        <w:pStyle w:val="Prrafodelista"/>
        <w:numPr>
          <w:ilvl w:val="0"/>
          <w:numId w:val="23"/>
        </w:numPr>
        <w:ind w:left="142" w:firstLine="0"/>
        <w:jc w:val="both"/>
        <w:rPr>
          <w:rFonts w:ascii="Arial" w:hAnsi="Arial" w:cs="Arial"/>
          <w:color w:val="000000"/>
        </w:rPr>
      </w:pPr>
      <w:r w:rsidRPr="006B3831">
        <w:rPr>
          <w:rFonts w:ascii="Arial" w:hAnsi="Arial" w:cs="Arial"/>
          <w:color w:val="000000"/>
        </w:rPr>
        <w:t>A</w:t>
      </w:r>
      <w:r w:rsidR="00F92E65" w:rsidRPr="006B3831">
        <w:rPr>
          <w:rFonts w:ascii="Arial" w:hAnsi="Arial" w:cs="Arial"/>
          <w:color w:val="000000"/>
        </w:rPr>
        <w:t xml:space="preserve"> </w:t>
      </w:r>
      <w:r w:rsidR="00DB7CC5" w:rsidRPr="006B3831">
        <w:rPr>
          <w:rFonts w:ascii="Arial" w:hAnsi="Arial" w:cs="Arial"/>
          <w:color w:val="000000"/>
        </w:rPr>
        <w:t>l</w:t>
      </w:r>
      <w:r w:rsidR="00F92E65" w:rsidRPr="006B3831">
        <w:rPr>
          <w:rFonts w:ascii="Arial" w:hAnsi="Arial" w:cs="Arial"/>
          <w:color w:val="000000"/>
        </w:rPr>
        <w:t>os</w:t>
      </w:r>
      <w:r w:rsidR="00DB7CC5" w:rsidRPr="006B3831">
        <w:rPr>
          <w:rFonts w:ascii="Arial" w:hAnsi="Arial" w:cs="Arial"/>
          <w:color w:val="000000"/>
        </w:rPr>
        <w:t xml:space="preserve"> espacio</w:t>
      </w:r>
      <w:r w:rsidR="00F92E65" w:rsidRPr="006B3831">
        <w:rPr>
          <w:rFonts w:ascii="Arial" w:hAnsi="Arial" w:cs="Arial"/>
          <w:color w:val="000000"/>
        </w:rPr>
        <w:t>s</w:t>
      </w:r>
      <w:r w:rsidR="00DB7CC5" w:rsidRPr="006B3831">
        <w:rPr>
          <w:rFonts w:ascii="Arial" w:hAnsi="Arial" w:cs="Arial"/>
          <w:color w:val="000000"/>
        </w:rPr>
        <w:t xml:space="preserve"> de asesoría para la promoción de la participación ciudadana </w:t>
      </w:r>
      <w:r w:rsidR="00FA49D9" w:rsidRPr="006B3831">
        <w:rPr>
          <w:rFonts w:ascii="Arial" w:hAnsi="Arial" w:cs="Arial"/>
          <w:color w:val="000000"/>
        </w:rPr>
        <w:t xml:space="preserve">asistieron personas con discapacidad visual </w:t>
      </w:r>
      <w:r w:rsidRPr="006B3831">
        <w:rPr>
          <w:rFonts w:ascii="Arial" w:hAnsi="Arial" w:cs="Arial"/>
          <w:color w:val="000000"/>
        </w:rPr>
        <w:t xml:space="preserve">y organizaciones </w:t>
      </w:r>
      <w:r w:rsidR="00DB7CC5" w:rsidRPr="006B3831">
        <w:rPr>
          <w:rFonts w:ascii="Arial" w:hAnsi="Arial" w:cs="Arial"/>
          <w:color w:val="000000"/>
        </w:rPr>
        <w:t xml:space="preserve">de personas con discapacidad </w:t>
      </w:r>
      <w:r w:rsidR="0071594C" w:rsidRPr="006B3831">
        <w:rPr>
          <w:rFonts w:ascii="Arial" w:hAnsi="Arial" w:cs="Arial"/>
          <w:color w:val="000000"/>
        </w:rPr>
        <w:t xml:space="preserve">visual </w:t>
      </w:r>
      <w:r w:rsidR="00DB7CC5" w:rsidRPr="006B3831">
        <w:rPr>
          <w:rFonts w:ascii="Arial" w:hAnsi="Arial" w:cs="Arial"/>
          <w:color w:val="000000"/>
        </w:rPr>
        <w:t xml:space="preserve">y </w:t>
      </w:r>
      <w:r w:rsidR="0071594C" w:rsidRPr="006B3831">
        <w:rPr>
          <w:rFonts w:ascii="Arial" w:hAnsi="Arial" w:cs="Arial"/>
          <w:lang w:val="es-ES"/>
        </w:rPr>
        <w:t xml:space="preserve">a través de los otros tres (3) mecanismos (Página web-transparencia, atención al ciudadano y la rendición de cuentas) diferentes grupos poblacionales tuvieron la posibilidad de interactuar con la entidad y de conocer la gestión adelantada. </w:t>
      </w:r>
    </w:p>
    <w:p w14:paraId="1DF0174A" w14:textId="77777777" w:rsidR="00FA49D9" w:rsidRDefault="00FA49D9" w:rsidP="00EE429D">
      <w:pPr>
        <w:ind w:left="142"/>
        <w:jc w:val="both"/>
        <w:rPr>
          <w:rFonts w:ascii="Arial" w:hAnsi="Arial" w:cs="Arial"/>
          <w:color w:val="000000"/>
        </w:rPr>
      </w:pPr>
    </w:p>
    <w:p w14:paraId="363134C3" w14:textId="77777777" w:rsidR="00D722C8" w:rsidRDefault="00FA49D9" w:rsidP="00D722C8">
      <w:pPr>
        <w:pStyle w:val="Prrafodelista"/>
        <w:numPr>
          <w:ilvl w:val="0"/>
          <w:numId w:val="14"/>
        </w:numPr>
        <w:jc w:val="both"/>
        <w:rPr>
          <w:rFonts w:ascii="Arial" w:hAnsi="Arial" w:cs="Arial"/>
          <w:color w:val="000000"/>
        </w:rPr>
      </w:pPr>
      <w:r w:rsidRPr="00D722C8">
        <w:rPr>
          <w:rFonts w:ascii="Arial" w:hAnsi="Arial" w:cs="Arial"/>
          <w:color w:val="000000"/>
        </w:rPr>
        <w:lastRenderedPageBreak/>
        <w:t>Meta</w:t>
      </w:r>
      <w:r w:rsidR="0047755C" w:rsidRPr="00D722C8">
        <w:rPr>
          <w:rFonts w:ascii="Arial" w:hAnsi="Arial" w:cs="Arial"/>
          <w:color w:val="000000"/>
        </w:rPr>
        <w:t xml:space="preserve"> institucional</w:t>
      </w:r>
      <w:r w:rsidRPr="00D722C8">
        <w:rPr>
          <w:rFonts w:ascii="Arial" w:hAnsi="Arial" w:cs="Arial"/>
          <w:color w:val="000000"/>
        </w:rPr>
        <w:t xml:space="preserve"> </w:t>
      </w:r>
      <w:r w:rsidR="006F12DC" w:rsidRPr="00D722C8">
        <w:rPr>
          <w:rFonts w:ascii="Arial" w:hAnsi="Arial" w:cs="Arial"/>
          <w:color w:val="000000"/>
        </w:rPr>
        <w:t>asociada</w:t>
      </w:r>
      <w:r w:rsidRPr="00D722C8">
        <w:rPr>
          <w:rFonts w:ascii="Arial" w:hAnsi="Arial" w:cs="Arial"/>
          <w:color w:val="000000"/>
        </w:rPr>
        <w:t xml:space="preserve">: </w:t>
      </w:r>
      <w:r w:rsidR="00D722C8" w:rsidRPr="00D722C8">
        <w:rPr>
          <w:rFonts w:ascii="Arial" w:hAnsi="Arial" w:cs="Arial"/>
          <w:color w:val="000000"/>
        </w:rPr>
        <w:t>Brindar asesoría a organizaciones sociales y personas con discapacidad visual para la participación y el ejercicio de sus derechos</w:t>
      </w:r>
    </w:p>
    <w:p w14:paraId="5D7154C6" w14:textId="304DDD58" w:rsidR="00FA49D9" w:rsidRPr="00D722C8" w:rsidRDefault="00FA49D9" w:rsidP="00D722C8">
      <w:pPr>
        <w:pStyle w:val="Prrafodelista"/>
        <w:ind w:left="142"/>
        <w:jc w:val="both"/>
        <w:rPr>
          <w:rFonts w:ascii="Arial" w:hAnsi="Arial" w:cs="Arial"/>
          <w:color w:val="000000"/>
        </w:rPr>
      </w:pPr>
      <w:bookmarkStart w:id="11" w:name="_GoBack"/>
      <w:bookmarkEnd w:id="11"/>
    </w:p>
    <w:p w14:paraId="5FCE17DB" w14:textId="26AEF83D" w:rsidR="00FA49D9" w:rsidRPr="006B3831" w:rsidRDefault="00FA49D9" w:rsidP="00EE429D">
      <w:pPr>
        <w:pStyle w:val="Prrafodelista"/>
        <w:numPr>
          <w:ilvl w:val="0"/>
          <w:numId w:val="23"/>
        </w:numPr>
        <w:ind w:left="142" w:firstLine="0"/>
        <w:jc w:val="both"/>
        <w:rPr>
          <w:rFonts w:ascii="Arial" w:hAnsi="Arial" w:cs="Arial"/>
          <w:color w:val="000000"/>
        </w:rPr>
      </w:pPr>
      <w:r w:rsidRPr="006B3831">
        <w:rPr>
          <w:rFonts w:ascii="Arial" w:hAnsi="Arial" w:cs="Arial"/>
          <w:color w:val="000000"/>
        </w:rPr>
        <w:t xml:space="preserve">Evaluación y </w:t>
      </w:r>
      <w:r w:rsidR="002979A0" w:rsidRPr="006B3831">
        <w:rPr>
          <w:rFonts w:ascii="Arial" w:hAnsi="Arial" w:cs="Arial"/>
          <w:color w:val="000000"/>
        </w:rPr>
        <w:t>recomendaciones de cada espacio: No se presentaron</w:t>
      </w:r>
      <w:r w:rsidR="00C42C0A" w:rsidRPr="006B3831">
        <w:rPr>
          <w:rFonts w:ascii="Arial" w:hAnsi="Arial" w:cs="Arial"/>
          <w:color w:val="000000"/>
        </w:rPr>
        <w:t xml:space="preserve"> recomendaciones por parte de la ciudadanía.</w:t>
      </w:r>
    </w:p>
    <w:p w14:paraId="007603EE" w14:textId="77777777" w:rsidR="006F12DC" w:rsidRPr="006F12DC" w:rsidRDefault="006F12DC" w:rsidP="00EE429D">
      <w:pPr>
        <w:pStyle w:val="Prrafodelista"/>
        <w:ind w:left="142"/>
        <w:jc w:val="both"/>
        <w:rPr>
          <w:rFonts w:ascii="Arial" w:hAnsi="Arial" w:cs="Arial"/>
          <w:color w:val="000000"/>
        </w:rPr>
      </w:pPr>
    </w:p>
    <w:p w14:paraId="4A816CFE" w14:textId="5EAE8DD2" w:rsidR="00FA49D9" w:rsidRPr="006B3831" w:rsidRDefault="00FA49D9" w:rsidP="00EE429D">
      <w:pPr>
        <w:pStyle w:val="Prrafodelista"/>
        <w:numPr>
          <w:ilvl w:val="0"/>
          <w:numId w:val="23"/>
        </w:numPr>
        <w:ind w:left="142" w:firstLine="0"/>
        <w:jc w:val="both"/>
        <w:rPr>
          <w:rFonts w:ascii="Arial" w:hAnsi="Arial" w:cs="Arial"/>
          <w:color w:val="000000"/>
        </w:rPr>
      </w:pPr>
      <w:r w:rsidRPr="006B3831">
        <w:rPr>
          <w:rFonts w:ascii="Arial" w:hAnsi="Arial" w:cs="Arial"/>
          <w:color w:val="000000"/>
        </w:rPr>
        <w:t xml:space="preserve">Avance en los compromisos adquiridos en los espacios de diálogo y las acciones de mejoramiento en la gestión de la entidad: </w:t>
      </w:r>
      <w:r w:rsidR="0047755C" w:rsidRPr="006B3831">
        <w:rPr>
          <w:rFonts w:ascii="Arial" w:hAnsi="Arial" w:cs="Arial"/>
          <w:color w:val="000000"/>
        </w:rPr>
        <w:t>No se establecieron compromisos</w:t>
      </w:r>
    </w:p>
    <w:p w14:paraId="623F3A91" w14:textId="77777777" w:rsidR="00FA49D9" w:rsidRDefault="00FA49D9" w:rsidP="00EE429D">
      <w:pPr>
        <w:ind w:left="142"/>
        <w:jc w:val="both"/>
        <w:rPr>
          <w:rFonts w:ascii="Arial" w:hAnsi="Arial" w:cs="Arial"/>
          <w:color w:val="000000"/>
        </w:rPr>
      </w:pPr>
    </w:p>
    <w:p w14:paraId="3150BD4C" w14:textId="7EDA874A" w:rsidR="002322FB" w:rsidRPr="006B3831" w:rsidRDefault="00FA49D9" w:rsidP="00EE429D">
      <w:pPr>
        <w:pStyle w:val="Prrafodelista"/>
        <w:numPr>
          <w:ilvl w:val="0"/>
          <w:numId w:val="23"/>
        </w:numPr>
        <w:ind w:left="142" w:firstLine="0"/>
        <w:jc w:val="both"/>
        <w:rPr>
          <w:rFonts w:ascii="Arial" w:hAnsi="Arial" w:cs="Arial"/>
          <w:color w:val="000000"/>
        </w:rPr>
      </w:pPr>
      <w:r w:rsidRPr="006B3831">
        <w:rPr>
          <w:rFonts w:ascii="Arial" w:hAnsi="Arial" w:cs="Arial"/>
          <w:color w:val="000000"/>
        </w:rPr>
        <w:t>Nivel de cumplimiento de las actividades establecidas en toda la estrategia de rendición de cuentas: Se cumplió con todas las actividades establecidas en la estrategia</w:t>
      </w:r>
    </w:p>
    <w:sectPr w:rsidR="002322FB" w:rsidRPr="006B38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1E44D8" w14:textId="77777777" w:rsidR="005837F5" w:rsidRDefault="005837F5" w:rsidP="00F42AE6">
      <w:r>
        <w:separator/>
      </w:r>
    </w:p>
  </w:endnote>
  <w:endnote w:type="continuationSeparator" w:id="0">
    <w:p w14:paraId="3EF370BB" w14:textId="77777777" w:rsidR="005837F5" w:rsidRDefault="005837F5" w:rsidP="00F42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7EDB17" w14:textId="77777777" w:rsidR="005837F5" w:rsidRDefault="005837F5" w:rsidP="00F42AE6">
      <w:r>
        <w:separator/>
      </w:r>
    </w:p>
  </w:footnote>
  <w:footnote w:type="continuationSeparator" w:id="0">
    <w:p w14:paraId="0684B164" w14:textId="77777777" w:rsidR="005837F5" w:rsidRDefault="005837F5" w:rsidP="00F42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247B3"/>
    <w:multiLevelType w:val="hybridMultilevel"/>
    <w:tmpl w:val="A00EC95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C9C5F30"/>
    <w:multiLevelType w:val="hybridMultilevel"/>
    <w:tmpl w:val="239C911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1021FDD"/>
    <w:multiLevelType w:val="hybridMultilevel"/>
    <w:tmpl w:val="F5E04A22"/>
    <w:lvl w:ilvl="0" w:tplc="48204C84">
      <w:start w:val="3"/>
      <w:numFmt w:val="decimal"/>
      <w:lvlText w:val="%1."/>
      <w:lvlJc w:val="left"/>
      <w:pPr>
        <w:ind w:left="540" w:hanging="360"/>
      </w:pPr>
      <w:rPr>
        <w:rFonts w:hint="default"/>
      </w:rPr>
    </w:lvl>
    <w:lvl w:ilvl="1" w:tplc="240A0019" w:tentative="1">
      <w:start w:val="1"/>
      <w:numFmt w:val="lowerLetter"/>
      <w:lvlText w:val="%2."/>
      <w:lvlJc w:val="left"/>
      <w:pPr>
        <w:ind w:left="1260" w:hanging="360"/>
      </w:pPr>
    </w:lvl>
    <w:lvl w:ilvl="2" w:tplc="240A001B" w:tentative="1">
      <w:start w:val="1"/>
      <w:numFmt w:val="lowerRoman"/>
      <w:lvlText w:val="%3."/>
      <w:lvlJc w:val="right"/>
      <w:pPr>
        <w:ind w:left="1980" w:hanging="180"/>
      </w:pPr>
    </w:lvl>
    <w:lvl w:ilvl="3" w:tplc="240A000F" w:tentative="1">
      <w:start w:val="1"/>
      <w:numFmt w:val="decimal"/>
      <w:lvlText w:val="%4."/>
      <w:lvlJc w:val="left"/>
      <w:pPr>
        <w:ind w:left="2700" w:hanging="360"/>
      </w:pPr>
    </w:lvl>
    <w:lvl w:ilvl="4" w:tplc="240A0019" w:tentative="1">
      <w:start w:val="1"/>
      <w:numFmt w:val="lowerLetter"/>
      <w:lvlText w:val="%5."/>
      <w:lvlJc w:val="left"/>
      <w:pPr>
        <w:ind w:left="3420" w:hanging="360"/>
      </w:pPr>
    </w:lvl>
    <w:lvl w:ilvl="5" w:tplc="240A001B" w:tentative="1">
      <w:start w:val="1"/>
      <w:numFmt w:val="lowerRoman"/>
      <w:lvlText w:val="%6."/>
      <w:lvlJc w:val="right"/>
      <w:pPr>
        <w:ind w:left="4140" w:hanging="180"/>
      </w:pPr>
    </w:lvl>
    <w:lvl w:ilvl="6" w:tplc="240A000F" w:tentative="1">
      <w:start w:val="1"/>
      <w:numFmt w:val="decimal"/>
      <w:lvlText w:val="%7."/>
      <w:lvlJc w:val="left"/>
      <w:pPr>
        <w:ind w:left="4860" w:hanging="360"/>
      </w:pPr>
    </w:lvl>
    <w:lvl w:ilvl="7" w:tplc="240A0019" w:tentative="1">
      <w:start w:val="1"/>
      <w:numFmt w:val="lowerLetter"/>
      <w:lvlText w:val="%8."/>
      <w:lvlJc w:val="left"/>
      <w:pPr>
        <w:ind w:left="5580" w:hanging="360"/>
      </w:pPr>
    </w:lvl>
    <w:lvl w:ilvl="8" w:tplc="240A001B" w:tentative="1">
      <w:start w:val="1"/>
      <w:numFmt w:val="lowerRoman"/>
      <w:lvlText w:val="%9."/>
      <w:lvlJc w:val="right"/>
      <w:pPr>
        <w:ind w:left="6300" w:hanging="180"/>
      </w:pPr>
    </w:lvl>
  </w:abstractNum>
  <w:abstractNum w:abstractNumId="3" w15:restartNumberingAfterBreak="0">
    <w:nsid w:val="16AA27F8"/>
    <w:multiLevelType w:val="hybridMultilevel"/>
    <w:tmpl w:val="BD76F1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40749E7"/>
    <w:multiLevelType w:val="hybridMultilevel"/>
    <w:tmpl w:val="DB12C6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63878DE"/>
    <w:multiLevelType w:val="hybridMultilevel"/>
    <w:tmpl w:val="7584AE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A275089"/>
    <w:multiLevelType w:val="hybridMultilevel"/>
    <w:tmpl w:val="3C701F1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B5354B7"/>
    <w:multiLevelType w:val="hybridMultilevel"/>
    <w:tmpl w:val="6AB635C4"/>
    <w:lvl w:ilvl="0" w:tplc="240A0019">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2D986800"/>
    <w:multiLevelType w:val="hybridMultilevel"/>
    <w:tmpl w:val="27E02F2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30264CFC"/>
    <w:multiLevelType w:val="hybridMultilevel"/>
    <w:tmpl w:val="877645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5664B56"/>
    <w:multiLevelType w:val="hybridMultilevel"/>
    <w:tmpl w:val="856849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8AC4D2E"/>
    <w:multiLevelType w:val="multilevel"/>
    <w:tmpl w:val="A9E8A992"/>
    <w:lvl w:ilvl="0">
      <w:start w:val="1"/>
      <w:numFmt w:val="decimal"/>
      <w:lvlText w:val="%1."/>
      <w:lvlJc w:val="left"/>
      <w:pPr>
        <w:ind w:left="720" w:hanging="360"/>
      </w:pPr>
      <w:rPr>
        <w:rFonts w:hint="default"/>
        <w:b/>
      </w:rPr>
    </w:lvl>
    <w:lvl w:ilvl="1">
      <w:start w:val="1"/>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2" w15:restartNumberingAfterBreak="0">
    <w:nsid w:val="3D6D509F"/>
    <w:multiLevelType w:val="hybridMultilevel"/>
    <w:tmpl w:val="EF1A67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5161501"/>
    <w:multiLevelType w:val="hybridMultilevel"/>
    <w:tmpl w:val="7B2A822A"/>
    <w:lvl w:ilvl="0" w:tplc="240A000F">
      <w:start w:val="4"/>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4749088E"/>
    <w:multiLevelType w:val="hybridMultilevel"/>
    <w:tmpl w:val="B5B8F1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B786ED0"/>
    <w:multiLevelType w:val="multilevel"/>
    <w:tmpl w:val="6F36C9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511721D4"/>
    <w:multiLevelType w:val="multilevel"/>
    <w:tmpl w:val="D158A72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54C41990"/>
    <w:multiLevelType w:val="hybridMultilevel"/>
    <w:tmpl w:val="9F6A2BB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C2B1996"/>
    <w:multiLevelType w:val="hybridMultilevel"/>
    <w:tmpl w:val="52CE2CE6"/>
    <w:lvl w:ilvl="0" w:tplc="16DC69C6">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5C4A47B3"/>
    <w:multiLevelType w:val="hybridMultilevel"/>
    <w:tmpl w:val="6DDC33A6"/>
    <w:lvl w:ilvl="0" w:tplc="6EFC3AE2">
      <w:start w:val="1"/>
      <w:numFmt w:val="decimal"/>
      <w:lvlText w:val="%1."/>
      <w:lvlJc w:val="left"/>
      <w:pPr>
        <w:ind w:left="180" w:hanging="360"/>
      </w:pPr>
      <w:rPr>
        <w:rFonts w:hint="default"/>
        <w:b/>
      </w:rPr>
    </w:lvl>
    <w:lvl w:ilvl="1" w:tplc="240A0019" w:tentative="1">
      <w:start w:val="1"/>
      <w:numFmt w:val="lowerLetter"/>
      <w:lvlText w:val="%2."/>
      <w:lvlJc w:val="left"/>
      <w:pPr>
        <w:ind w:left="900" w:hanging="360"/>
      </w:pPr>
    </w:lvl>
    <w:lvl w:ilvl="2" w:tplc="240A001B" w:tentative="1">
      <w:start w:val="1"/>
      <w:numFmt w:val="lowerRoman"/>
      <w:lvlText w:val="%3."/>
      <w:lvlJc w:val="right"/>
      <w:pPr>
        <w:ind w:left="1620" w:hanging="180"/>
      </w:pPr>
    </w:lvl>
    <w:lvl w:ilvl="3" w:tplc="240A000F" w:tentative="1">
      <w:start w:val="1"/>
      <w:numFmt w:val="decimal"/>
      <w:lvlText w:val="%4."/>
      <w:lvlJc w:val="left"/>
      <w:pPr>
        <w:ind w:left="2340" w:hanging="360"/>
      </w:pPr>
    </w:lvl>
    <w:lvl w:ilvl="4" w:tplc="240A0019" w:tentative="1">
      <w:start w:val="1"/>
      <w:numFmt w:val="lowerLetter"/>
      <w:lvlText w:val="%5."/>
      <w:lvlJc w:val="left"/>
      <w:pPr>
        <w:ind w:left="3060" w:hanging="360"/>
      </w:pPr>
    </w:lvl>
    <w:lvl w:ilvl="5" w:tplc="240A001B" w:tentative="1">
      <w:start w:val="1"/>
      <w:numFmt w:val="lowerRoman"/>
      <w:lvlText w:val="%6."/>
      <w:lvlJc w:val="right"/>
      <w:pPr>
        <w:ind w:left="3780" w:hanging="180"/>
      </w:pPr>
    </w:lvl>
    <w:lvl w:ilvl="6" w:tplc="240A000F" w:tentative="1">
      <w:start w:val="1"/>
      <w:numFmt w:val="decimal"/>
      <w:lvlText w:val="%7."/>
      <w:lvlJc w:val="left"/>
      <w:pPr>
        <w:ind w:left="4500" w:hanging="360"/>
      </w:pPr>
    </w:lvl>
    <w:lvl w:ilvl="7" w:tplc="240A0019" w:tentative="1">
      <w:start w:val="1"/>
      <w:numFmt w:val="lowerLetter"/>
      <w:lvlText w:val="%8."/>
      <w:lvlJc w:val="left"/>
      <w:pPr>
        <w:ind w:left="5220" w:hanging="360"/>
      </w:pPr>
    </w:lvl>
    <w:lvl w:ilvl="8" w:tplc="240A001B" w:tentative="1">
      <w:start w:val="1"/>
      <w:numFmt w:val="lowerRoman"/>
      <w:lvlText w:val="%9."/>
      <w:lvlJc w:val="right"/>
      <w:pPr>
        <w:ind w:left="5940" w:hanging="180"/>
      </w:pPr>
    </w:lvl>
  </w:abstractNum>
  <w:abstractNum w:abstractNumId="20" w15:restartNumberingAfterBreak="0">
    <w:nsid w:val="619F5B94"/>
    <w:multiLevelType w:val="hybridMultilevel"/>
    <w:tmpl w:val="E7264760"/>
    <w:lvl w:ilvl="0" w:tplc="240A0001">
      <w:start w:val="1"/>
      <w:numFmt w:val="bullet"/>
      <w:lvlText w:val=""/>
      <w:lvlJc w:val="left"/>
      <w:pPr>
        <w:ind w:left="540" w:hanging="360"/>
      </w:pPr>
      <w:rPr>
        <w:rFonts w:ascii="Symbol" w:hAnsi="Symbol" w:hint="default"/>
      </w:rPr>
    </w:lvl>
    <w:lvl w:ilvl="1" w:tplc="240A0003" w:tentative="1">
      <w:start w:val="1"/>
      <w:numFmt w:val="bullet"/>
      <w:lvlText w:val="o"/>
      <w:lvlJc w:val="left"/>
      <w:pPr>
        <w:ind w:left="1260" w:hanging="360"/>
      </w:pPr>
      <w:rPr>
        <w:rFonts w:ascii="Courier New" w:hAnsi="Courier New" w:cs="Courier New" w:hint="default"/>
      </w:rPr>
    </w:lvl>
    <w:lvl w:ilvl="2" w:tplc="240A0005" w:tentative="1">
      <w:start w:val="1"/>
      <w:numFmt w:val="bullet"/>
      <w:lvlText w:val=""/>
      <w:lvlJc w:val="left"/>
      <w:pPr>
        <w:ind w:left="1980" w:hanging="360"/>
      </w:pPr>
      <w:rPr>
        <w:rFonts w:ascii="Wingdings" w:hAnsi="Wingdings" w:hint="default"/>
      </w:rPr>
    </w:lvl>
    <w:lvl w:ilvl="3" w:tplc="240A0001" w:tentative="1">
      <w:start w:val="1"/>
      <w:numFmt w:val="bullet"/>
      <w:lvlText w:val=""/>
      <w:lvlJc w:val="left"/>
      <w:pPr>
        <w:ind w:left="2700" w:hanging="360"/>
      </w:pPr>
      <w:rPr>
        <w:rFonts w:ascii="Symbol" w:hAnsi="Symbol" w:hint="default"/>
      </w:rPr>
    </w:lvl>
    <w:lvl w:ilvl="4" w:tplc="240A0003" w:tentative="1">
      <w:start w:val="1"/>
      <w:numFmt w:val="bullet"/>
      <w:lvlText w:val="o"/>
      <w:lvlJc w:val="left"/>
      <w:pPr>
        <w:ind w:left="3420" w:hanging="360"/>
      </w:pPr>
      <w:rPr>
        <w:rFonts w:ascii="Courier New" w:hAnsi="Courier New" w:cs="Courier New" w:hint="default"/>
      </w:rPr>
    </w:lvl>
    <w:lvl w:ilvl="5" w:tplc="240A0005" w:tentative="1">
      <w:start w:val="1"/>
      <w:numFmt w:val="bullet"/>
      <w:lvlText w:val=""/>
      <w:lvlJc w:val="left"/>
      <w:pPr>
        <w:ind w:left="4140" w:hanging="360"/>
      </w:pPr>
      <w:rPr>
        <w:rFonts w:ascii="Wingdings" w:hAnsi="Wingdings" w:hint="default"/>
      </w:rPr>
    </w:lvl>
    <w:lvl w:ilvl="6" w:tplc="240A0001" w:tentative="1">
      <w:start w:val="1"/>
      <w:numFmt w:val="bullet"/>
      <w:lvlText w:val=""/>
      <w:lvlJc w:val="left"/>
      <w:pPr>
        <w:ind w:left="4860" w:hanging="360"/>
      </w:pPr>
      <w:rPr>
        <w:rFonts w:ascii="Symbol" w:hAnsi="Symbol" w:hint="default"/>
      </w:rPr>
    </w:lvl>
    <w:lvl w:ilvl="7" w:tplc="240A0003" w:tentative="1">
      <w:start w:val="1"/>
      <w:numFmt w:val="bullet"/>
      <w:lvlText w:val="o"/>
      <w:lvlJc w:val="left"/>
      <w:pPr>
        <w:ind w:left="5580" w:hanging="360"/>
      </w:pPr>
      <w:rPr>
        <w:rFonts w:ascii="Courier New" w:hAnsi="Courier New" w:cs="Courier New" w:hint="default"/>
      </w:rPr>
    </w:lvl>
    <w:lvl w:ilvl="8" w:tplc="240A0005" w:tentative="1">
      <w:start w:val="1"/>
      <w:numFmt w:val="bullet"/>
      <w:lvlText w:val=""/>
      <w:lvlJc w:val="left"/>
      <w:pPr>
        <w:ind w:left="6300" w:hanging="360"/>
      </w:pPr>
      <w:rPr>
        <w:rFonts w:ascii="Wingdings" w:hAnsi="Wingdings" w:hint="default"/>
      </w:rPr>
    </w:lvl>
  </w:abstractNum>
  <w:abstractNum w:abstractNumId="21" w15:restartNumberingAfterBreak="0">
    <w:nsid w:val="639B6F07"/>
    <w:multiLevelType w:val="hybridMultilevel"/>
    <w:tmpl w:val="46F0D9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4CB0E8F"/>
    <w:multiLevelType w:val="hybridMultilevel"/>
    <w:tmpl w:val="EB6E761A"/>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3" w15:restartNumberingAfterBreak="0">
    <w:nsid w:val="710D62D1"/>
    <w:multiLevelType w:val="hybridMultilevel"/>
    <w:tmpl w:val="4CEE9C62"/>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4B46F12"/>
    <w:multiLevelType w:val="hybridMultilevel"/>
    <w:tmpl w:val="B0EA7E7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7607DF9"/>
    <w:multiLevelType w:val="multilevel"/>
    <w:tmpl w:val="D158A72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7B1B7E20"/>
    <w:multiLevelType w:val="hybridMultilevel"/>
    <w:tmpl w:val="03ECEC24"/>
    <w:lvl w:ilvl="0" w:tplc="240A0017">
      <w:start w:val="1"/>
      <w:numFmt w:val="lowerLetter"/>
      <w:lvlText w:val="%1)"/>
      <w:lvlJc w:val="left"/>
      <w:pPr>
        <w:ind w:left="1212"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BF65229"/>
    <w:multiLevelType w:val="hybridMultilevel"/>
    <w:tmpl w:val="B67641A6"/>
    <w:lvl w:ilvl="0" w:tplc="0598133C">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6"/>
  </w:num>
  <w:num w:numId="2">
    <w:abstractNumId w:val="24"/>
  </w:num>
  <w:num w:numId="3">
    <w:abstractNumId w:val="13"/>
  </w:num>
  <w:num w:numId="4">
    <w:abstractNumId w:val="19"/>
  </w:num>
  <w:num w:numId="5">
    <w:abstractNumId w:val="27"/>
  </w:num>
  <w:num w:numId="6">
    <w:abstractNumId w:val="8"/>
  </w:num>
  <w:num w:numId="7">
    <w:abstractNumId w:val="14"/>
  </w:num>
  <w:num w:numId="8">
    <w:abstractNumId w:val="22"/>
  </w:num>
  <w:num w:numId="9">
    <w:abstractNumId w:val="11"/>
  </w:num>
  <w:num w:numId="10">
    <w:abstractNumId w:val="15"/>
  </w:num>
  <w:num w:numId="11">
    <w:abstractNumId w:val="23"/>
  </w:num>
  <w:num w:numId="12">
    <w:abstractNumId w:val="9"/>
  </w:num>
  <w:num w:numId="13">
    <w:abstractNumId w:val="16"/>
  </w:num>
  <w:num w:numId="14">
    <w:abstractNumId w:val="25"/>
  </w:num>
  <w:num w:numId="15">
    <w:abstractNumId w:val="17"/>
  </w:num>
  <w:num w:numId="16">
    <w:abstractNumId w:val="7"/>
  </w:num>
  <w:num w:numId="17">
    <w:abstractNumId w:val="1"/>
  </w:num>
  <w:num w:numId="18">
    <w:abstractNumId w:val="0"/>
  </w:num>
  <w:num w:numId="19">
    <w:abstractNumId w:val="18"/>
  </w:num>
  <w:num w:numId="20">
    <w:abstractNumId w:val="5"/>
  </w:num>
  <w:num w:numId="21">
    <w:abstractNumId w:val="10"/>
  </w:num>
  <w:num w:numId="22">
    <w:abstractNumId w:val="6"/>
  </w:num>
  <w:num w:numId="23">
    <w:abstractNumId w:val="12"/>
  </w:num>
  <w:num w:numId="24">
    <w:abstractNumId w:val="20"/>
  </w:num>
  <w:num w:numId="25">
    <w:abstractNumId w:val="21"/>
  </w:num>
  <w:num w:numId="26">
    <w:abstractNumId w:val="2"/>
  </w:num>
  <w:num w:numId="27">
    <w:abstractNumId w:val="3"/>
  </w:num>
  <w:num w:numId="28">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3C8"/>
    <w:rsid w:val="00013923"/>
    <w:rsid w:val="0001417A"/>
    <w:rsid w:val="00016761"/>
    <w:rsid w:val="00020E06"/>
    <w:rsid w:val="00024E7F"/>
    <w:rsid w:val="00027F00"/>
    <w:rsid w:val="000404CC"/>
    <w:rsid w:val="000567FD"/>
    <w:rsid w:val="00056B71"/>
    <w:rsid w:val="00057B30"/>
    <w:rsid w:val="000668AF"/>
    <w:rsid w:val="00071E24"/>
    <w:rsid w:val="00076061"/>
    <w:rsid w:val="00083BF3"/>
    <w:rsid w:val="000841A5"/>
    <w:rsid w:val="000914B2"/>
    <w:rsid w:val="00092969"/>
    <w:rsid w:val="00097806"/>
    <w:rsid w:val="000A333F"/>
    <w:rsid w:val="000B4EBD"/>
    <w:rsid w:val="000B54E4"/>
    <w:rsid w:val="000C5CBA"/>
    <w:rsid w:val="000D0935"/>
    <w:rsid w:val="000E1BFC"/>
    <w:rsid w:val="000E23EF"/>
    <w:rsid w:val="000E2890"/>
    <w:rsid w:val="000E5ABE"/>
    <w:rsid w:val="000E7247"/>
    <w:rsid w:val="000F287B"/>
    <w:rsid w:val="00100AE1"/>
    <w:rsid w:val="00111498"/>
    <w:rsid w:val="001143D8"/>
    <w:rsid w:val="0011468B"/>
    <w:rsid w:val="00114E0D"/>
    <w:rsid w:val="00121B53"/>
    <w:rsid w:val="001235F9"/>
    <w:rsid w:val="00133EF8"/>
    <w:rsid w:val="00136ED2"/>
    <w:rsid w:val="00145EFE"/>
    <w:rsid w:val="00147FCF"/>
    <w:rsid w:val="00150554"/>
    <w:rsid w:val="001509C5"/>
    <w:rsid w:val="00152174"/>
    <w:rsid w:val="00152AFB"/>
    <w:rsid w:val="00153CCC"/>
    <w:rsid w:val="00155008"/>
    <w:rsid w:val="001559DF"/>
    <w:rsid w:val="001614CC"/>
    <w:rsid w:val="00167DE8"/>
    <w:rsid w:val="00173CCD"/>
    <w:rsid w:val="001868E7"/>
    <w:rsid w:val="001918D7"/>
    <w:rsid w:val="001933C0"/>
    <w:rsid w:val="001A12D1"/>
    <w:rsid w:val="001A3C53"/>
    <w:rsid w:val="001C1F39"/>
    <w:rsid w:val="001C6309"/>
    <w:rsid w:val="001E5347"/>
    <w:rsid w:val="001F07B9"/>
    <w:rsid w:val="001F181D"/>
    <w:rsid w:val="001F3A73"/>
    <w:rsid w:val="001F4B01"/>
    <w:rsid w:val="001F7551"/>
    <w:rsid w:val="00203E61"/>
    <w:rsid w:val="00211BDD"/>
    <w:rsid w:val="00211F45"/>
    <w:rsid w:val="0022057A"/>
    <w:rsid w:val="002318F1"/>
    <w:rsid w:val="002322FB"/>
    <w:rsid w:val="002345DB"/>
    <w:rsid w:val="00236D08"/>
    <w:rsid w:val="00237CCD"/>
    <w:rsid w:val="0025119F"/>
    <w:rsid w:val="002543F9"/>
    <w:rsid w:val="00257395"/>
    <w:rsid w:val="002662EF"/>
    <w:rsid w:val="00272282"/>
    <w:rsid w:val="0027260B"/>
    <w:rsid w:val="00276BD4"/>
    <w:rsid w:val="0028171B"/>
    <w:rsid w:val="00285178"/>
    <w:rsid w:val="00292C50"/>
    <w:rsid w:val="00297455"/>
    <w:rsid w:val="002979A0"/>
    <w:rsid w:val="00297A86"/>
    <w:rsid w:val="002A7FE9"/>
    <w:rsid w:val="002B4C81"/>
    <w:rsid w:val="002C0D5C"/>
    <w:rsid w:val="002C7CF4"/>
    <w:rsid w:val="002D0686"/>
    <w:rsid w:val="002D32B0"/>
    <w:rsid w:val="002D3906"/>
    <w:rsid w:val="002E2400"/>
    <w:rsid w:val="002E3A47"/>
    <w:rsid w:val="002E3B97"/>
    <w:rsid w:val="002F296E"/>
    <w:rsid w:val="003179AA"/>
    <w:rsid w:val="003510E0"/>
    <w:rsid w:val="00352142"/>
    <w:rsid w:val="00360E1D"/>
    <w:rsid w:val="003622BD"/>
    <w:rsid w:val="003740C7"/>
    <w:rsid w:val="00374E5F"/>
    <w:rsid w:val="00394E16"/>
    <w:rsid w:val="003B07D7"/>
    <w:rsid w:val="003B344B"/>
    <w:rsid w:val="003C003D"/>
    <w:rsid w:val="003D358A"/>
    <w:rsid w:val="003E6C86"/>
    <w:rsid w:val="003F065D"/>
    <w:rsid w:val="003F5135"/>
    <w:rsid w:val="003F5CF5"/>
    <w:rsid w:val="00431D49"/>
    <w:rsid w:val="004364AE"/>
    <w:rsid w:val="00442A53"/>
    <w:rsid w:val="00442A92"/>
    <w:rsid w:val="004442DE"/>
    <w:rsid w:val="00456890"/>
    <w:rsid w:val="0046255C"/>
    <w:rsid w:val="004644B4"/>
    <w:rsid w:val="00466A3C"/>
    <w:rsid w:val="00473DA1"/>
    <w:rsid w:val="00473EB7"/>
    <w:rsid w:val="0047755C"/>
    <w:rsid w:val="004931B4"/>
    <w:rsid w:val="00496B0B"/>
    <w:rsid w:val="004A5FA5"/>
    <w:rsid w:val="004D2ED9"/>
    <w:rsid w:val="004F1671"/>
    <w:rsid w:val="004F4D3D"/>
    <w:rsid w:val="004F6644"/>
    <w:rsid w:val="004F7005"/>
    <w:rsid w:val="005015D4"/>
    <w:rsid w:val="00505798"/>
    <w:rsid w:val="00512B65"/>
    <w:rsid w:val="0051453D"/>
    <w:rsid w:val="00522822"/>
    <w:rsid w:val="00523AE9"/>
    <w:rsid w:val="00525C41"/>
    <w:rsid w:val="00527549"/>
    <w:rsid w:val="00535123"/>
    <w:rsid w:val="00535712"/>
    <w:rsid w:val="00540398"/>
    <w:rsid w:val="005460DC"/>
    <w:rsid w:val="00555BC4"/>
    <w:rsid w:val="005574CD"/>
    <w:rsid w:val="005647D5"/>
    <w:rsid w:val="005656B4"/>
    <w:rsid w:val="00565B67"/>
    <w:rsid w:val="005679B5"/>
    <w:rsid w:val="005837F5"/>
    <w:rsid w:val="00590E88"/>
    <w:rsid w:val="005942F3"/>
    <w:rsid w:val="00596978"/>
    <w:rsid w:val="005B1A5D"/>
    <w:rsid w:val="005B2086"/>
    <w:rsid w:val="005D5B5A"/>
    <w:rsid w:val="005E5CC2"/>
    <w:rsid w:val="005F18D4"/>
    <w:rsid w:val="005F41AC"/>
    <w:rsid w:val="005F5041"/>
    <w:rsid w:val="00602B66"/>
    <w:rsid w:val="00623944"/>
    <w:rsid w:val="006330F3"/>
    <w:rsid w:val="00634FC9"/>
    <w:rsid w:val="00657553"/>
    <w:rsid w:val="00657931"/>
    <w:rsid w:val="00664077"/>
    <w:rsid w:val="006724AF"/>
    <w:rsid w:val="006743E3"/>
    <w:rsid w:val="0067489E"/>
    <w:rsid w:val="006811B4"/>
    <w:rsid w:val="00684FD5"/>
    <w:rsid w:val="00685F13"/>
    <w:rsid w:val="00693194"/>
    <w:rsid w:val="00693A1B"/>
    <w:rsid w:val="00695650"/>
    <w:rsid w:val="00695EA3"/>
    <w:rsid w:val="00697F08"/>
    <w:rsid w:val="006B3831"/>
    <w:rsid w:val="006C1142"/>
    <w:rsid w:val="006D04FE"/>
    <w:rsid w:val="006D5D20"/>
    <w:rsid w:val="006E1EB6"/>
    <w:rsid w:val="006E2E26"/>
    <w:rsid w:val="006F12DC"/>
    <w:rsid w:val="00705202"/>
    <w:rsid w:val="00707C0D"/>
    <w:rsid w:val="0071594C"/>
    <w:rsid w:val="0071625D"/>
    <w:rsid w:val="00717665"/>
    <w:rsid w:val="007272D3"/>
    <w:rsid w:val="00731E9B"/>
    <w:rsid w:val="00733C39"/>
    <w:rsid w:val="00734490"/>
    <w:rsid w:val="00742E24"/>
    <w:rsid w:val="0074631C"/>
    <w:rsid w:val="00753405"/>
    <w:rsid w:val="00761737"/>
    <w:rsid w:val="00764D39"/>
    <w:rsid w:val="00766392"/>
    <w:rsid w:val="00773077"/>
    <w:rsid w:val="00774C20"/>
    <w:rsid w:val="007943EB"/>
    <w:rsid w:val="00795F74"/>
    <w:rsid w:val="007A14DB"/>
    <w:rsid w:val="007B21F2"/>
    <w:rsid w:val="007D3AE8"/>
    <w:rsid w:val="007E3A69"/>
    <w:rsid w:val="007E5C3C"/>
    <w:rsid w:val="007E744A"/>
    <w:rsid w:val="007F29D9"/>
    <w:rsid w:val="007F2B9F"/>
    <w:rsid w:val="007F748A"/>
    <w:rsid w:val="008031C6"/>
    <w:rsid w:val="00811490"/>
    <w:rsid w:val="00816717"/>
    <w:rsid w:val="00836606"/>
    <w:rsid w:val="008620CB"/>
    <w:rsid w:val="00862A30"/>
    <w:rsid w:val="008662F2"/>
    <w:rsid w:val="00870730"/>
    <w:rsid w:val="0088388B"/>
    <w:rsid w:val="00891ADA"/>
    <w:rsid w:val="008A1A23"/>
    <w:rsid w:val="008A3F03"/>
    <w:rsid w:val="008B0054"/>
    <w:rsid w:val="008B38B8"/>
    <w:rsid w:val="008B4D77"/>
    <w:rsid w:val="008B5A4B"/>
    <w:rsid w:val="008C07F8"/>
    <w:rsid w:val="008C6735"/>
    <w:rsid w:val="008C6A1D"/>
    <w:rsid w:val="008C7C36"/>
    <w:rsid w:val="008D3EFA"/>
    <w:rsid w:val="008D5DC1"/>
    <w:rsid w:val="008D7667"/>
    <w:rsid w:val="008E1A30"/>
    <w:rsid w:val="008E25FB"/>
    <w:rsid w:val="008E4792"/>
    <w:rsid w:val="008F58D5"/>
    <w:rsid w:val="008F7667"/>
    <w:rsid w:val="00903CE7"/>
    <w:rsid w:val="009052C6"/>
    <w:rsid w:val="009063F0"/>
    <w:rsid w:val="00907362"/>
    <w:rsid w:val="00912412"/>
    <w:rsid w:val="00917F50"/>
    <w:rsid w:val="00945C95"/>
    <w:rsid w:val="00952558"/>
    <w:rsid w:val="00964AC2"/>
    <w:rsid w:val="00991526"/>
    <w:rsid w:val="009930DB"/>
    <w:rsid w:val="0099566B"/>
    <w:rsid w:val="00995BD3"/>
    <w:rsid w:val="009A0E0E"/>
    <w:rsid w:val="009A268C"/>
    <w:rsid w:val="009A6AF5"/>
    <w:rsid w:val="009B139C"/>
    <w:rsid w:val="009C3E86"/>
    <w:rsid w:val="009E0B05"/>
    <w:rsid w:val="009F11BF"/>
    <w:rsid w:val="009F1EAB"/>
    <w:rsid w:val="00A0382B"/>
    <w:rsid w:val="00A07C2D"/>
    <w:rsid w:val="00A11299"/>
    <w:rsid w:val="00A161D6"/>
    <w:rsid w:val="00A32692"/>
    <w:rsid w:val="00A43341"/>
    <w:rsid w:val="00A54B48"/>
    <w:rsid w:val="00A664B8"/>
    <w:rsid w:val="00A727FF"/>
    <w:rsid w:val="00A76B45"/>
    <w:rsid w:val="00A93E9B"/>
    <w:rsid w:val="00AA2B4D"/>
    <w:rsid w:val="00AA3308"/>
    <w:rsid w:val="00AA4211"/>
    <w:rsid w:val="00AA4FB3"/>
    <w:rsid w:val="00AB637D"/>
    <w:rsid w:val="00AB7106"/>
    <w:rsid w:val="00AC308C"/>
    <w:rsid w:val="00AC5059"/>
    <w:rsid w:val="00AC56E3"/>
    <w:rsid w:val="00AC77A7"/>
    <w:rsid w:val="00AD2518"/>
    <w:rsid w:val="00AE289A"/>
    <w:rsid w:val="00AF2AB7"/>
    <w:rsid w:val="00B07C81"/>
    <w:rsid w:val="00B14C6B"/>
    <w:rsid w:val="00B15AE9"/>
    <w:rsid w:val="00B30415"/>
    <w:rsid w:val="00B516A8"/>
    <w:rsid w:val="00B52951"/>
    <w:rsid w:val="00B54083"/>
    <w:rsid w:val="00B563A1"/>
    <w:rsid w:val="00B600C3"/>
    <w:rsid w:val="00B70D8F"/>
    <w:rsid w:val="00B71435"/>
    <w:rsid w:val="00B87A92"/>
    <w:rsid w:val="00B96E16"/>
    <w:rsid w:val="00BB31D5"/>
    <w:rsid w:val="00BC06EF"/>
    <w:rsid w:val="00BD0222"/>
    <w:rsid w:val="00BD120D"/>
    <w:rsid w:val="00BE00B5"/>
    <w:rsid w:val="00BE0F7E"/>
    <w:rsid w:val="00BE2C90"/>
    <w:rsid w:val="00BE4A22"/>
    <w:rsid w:val="00BE62AF"/>
    <w:rsid w:val="00BE6EC2"/>
    <w:rsid w:val="00BE7028"/>
    <w:rsid w:val="00BF1B30"/>
    <w:rsid w:val="00C009AB"/>
    <w:rsid w:val="00C1104A"/>
    <w:rsid w:val="00C22A4A"/>
    <w:rsid w:val="00C23D57"/>
    <w:rsid w:val="00C3325D"/>
    <w:rsid w:val="00C370A7"/>
    <w:rsid w:val="00C40665"/>
    <w:rsid w:val="00C42C0A"/>
    <w:rsid w:val="00C45824"/>
    <w:rsid w:val="00C47EE1"/>
    <w:rsid w:val="00C517E7"/>
    <w:rsid w:val="00C71222"/>
    <w:rsid w:val="00C75EE6"/>
    <w:rsid w:val="00C928A6"/>
    <w:rsid w:val="00C93123"/>
    <w:rsid w:val="00C9419A"/>
    <w:rsid w:val="00C967F0"/>
    <w:rsid w:val="00CA5102"/>
    <w:rsid w:val="00CA6540"/>
    <w:rsid w:val="00CB6B00"/>
    <w:rsid w:val="00CC6048"/>
    <w:rsid w:val="00CD287E"/>
    <w:rsid w:val="00CE1005"/>
    <w:rsid w:val="00CF6FC3"/>
    <w:rsid w:val="00CF7769"/>
    <w:rsid w:val="00CF7D17"/>
    <w:rsid w:val="00D16105"/>
    <w:rsid w:val="00D16D52"/>
    <w:rsid w:val="00D307B9"/>
    <w:rsid w:val="00D31706"/>
    <w:rsid w:val="00D31B87"/>
    <w:rsid w:val="00D36A1D"/>
    <w:rsid w:val="00D546AF"/>
    <w:rsid w:val="00D54C9B"/>
    <w:rsid w:val="00D5529A"/>
    <w:rsid w:val="00D64595"/>
    <w:rsid w:val="00D722C8"/>
    <w:rsid w:val="00D72877"/>
    <w:rsid w:val="00D73A4E"/>
    <w:rsid w:val="00D8207F"/>
    <w:rsid w:val="00D82F7D"/>
    <w:rsid w:val="00D852AA"/>
    <w:rsid w:val="00D87149"/>
    <w:rsid w:val="00D932C2"/>
    <w:rsid w:val="00DB660B"/>
    <w:rsid w:val="00DB7CC5"/>
    <w:rsid w:val="00DC37A8"/>
    <w:rsid w:val="00DD734B"/>
    <w:rsid w:val="00DE2FE8"/>
    <w:rsid w:val="00DF00D6"/>
    <w:rsid w:val="00DF56BA"/>
    <w:rsid w:val="00E06DD4"/>
    <w:rsid w:val="00E16D02"/>
    <w:rsid w:val="00E229A3"/>
    <w:rsid w:val="00E27567"/>
    <w:rsid w:val="00E33CD4"/>
    <w:rsid w:val="00E34393"/>
    <w:rsid w:val="00E35DE2"/>
    <w:rsid w:val="00E41929"/>
    <w:rsid w:val="00E4428E"/>
    <w:rsid w:val="00E44C48"/>
    <w:rsid w:val="00E456B5"/>
    <w:rsid w:val="00E505DA"/>
    <w:rsid w:val="00E55F29"/>
    <w:rsid w:val="00E60AB9"/>
    <w:rsid w:val="00E62082"/>
    <w:rsid w:val="00E73DE7"/>
    <w:rsid w:val="00E74960"/>
    <w:rsid w:val="00E7654B"/>
    <w:rsid w:val="00E85D1A"/>
    <w:rsid w:val="00E85DF8"/>
    <w:rsid w:val="00E86C09"/>
    <w:rsid w:val="00E9203C"/>
    <w:rsid w:val="00EA1313"/>
    <w:rsid w:val="00EA6FEA"/>
    <w:rsid w:val="00EB5AF7"/>
    <w:rsid w:val="00EC0957"/>
    <w:rsid w:val="00EC220A"/>
    <w:rsid w:val="00EC42D5"/>
    <w:rsid w:val="00EC4B5B"/>
    <w:rsid w:val="00ED1103"/>
    <w:rsid w:val="00ED1BFF"/>
    <w:rsid w:val="00EE429D"/>
    <w:rsid w:val="00EE5215"/>
    <w:rsid w:val="00EE70B6"/>
    <w:rsid w:val="00EF0214"/>
    <w:rsid w:val="00EF55BC"/>
    <w:rsid w:val="00F04AF3"/>
    <w:rsid w:val="00F05D6B"/>
    <w:rsid w:val="00F14706"/>
    <w:rsid w:val="00F213C8"/>
    <w:rsid w:val="00F33E6A"/>
    <w:rsid w:val="00F36553"/>
    <w:rsid w:val="00F42AE6"/>
    <w:rsid w:val="00F476C2"/>
    <w:rsid w:val="00F52A7B"/>
    <w:rsid w:val="00F648FB"/>
    <w:rsid w:val="00F742CB"/>
    <w:rsid w:val="00F75B16"/>
    <w:rsid w:val="00F8264B"/>
    <w:rsid w:val="00F83643"/>
    <w:rsid w:val="00F91BD3"/>
    <w:rsid w:val="00F92E65"/>
    <w:rsid w:val="00F97D2A"/>
    <w:rsid w:val="00FA48FA"/>
    <w:rsid w:val="00FA49D9"/>
    <w:rsid w:val="00FA525C"/>
    <w:rsid w:val="00FB2CA2"/>
    <w:rsid w:val="00FC097F"/>
    <w:rsid w:val="00FC3662"/>
    <w:rsid w:val="00FC65DE"/>
    <w:rsid w:val="00FD06A3"/>
    <w:rsid w:val="00FF0E5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4E1C6"/>
  <w15:chartTrackingRefBased/>
  <w15:docId w15:val="{EAEDA0F4-4CD6-49D2-B556-2C799827E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13C8"/>
    <w:pPr>
      <w:spacing w:after="0" w:line="240" w:lineRule="auto"/>
    </w:pPr>
    <w:rPr>
      <w:rFonts w:ascii="Times New Roman" w:hAnsi="Times New Roman" w:cs="Times New Roman"/>
      <w:szCs w:val="24"/>
      <w:lang w:eastAsia="es-CO"/>
    </w:rPr>
  </w:style>
  <w:style w:type="paragraph" w:styleId="Ttulo1">
    <w:name w:val="heading 1"/>
    <w:basedOn w:val="Normal"/>
    <w:next w:val="Normal"/>
    <w:link w:val="Ttulo1Car"/>
    <w:uiPriority w:val="9"/>
    <w:qFormat/>
    <w:rsid w:val="008D5D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42AE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5B2086"/>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5B2086"/>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057B30"/>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213C8"/>
    <w:rPr>
      <w:color w:val="000000"/>
      <w:u w:val="single"/>
    </w:rPr>
  </w:style>
  <w:style w:type="paragraph" w:styleId="NormalWeb">
    <w:name w:val="Normal (Web)"/>
    <w:basedOn w:val="Normal"/>
    <w:uiPriority w:val="99"/>
    <w:unhideWhenUsed/>
    <w:rsid w:val="00811490"/>
    <w:pPr>
      <w:spacing w:before="100" w:beforeAutospacing="1" w:after="100" w:afterAutospacing="1"/>
    </w:pPr>
    <w:rPr>
      <w:rFonts w:eastAsia="Times New Roman"/>
    </w:rPr>
  </w:style>
  <w:style w:type="character" w:styleId="Hipervnculovisitado">
    <w:name w:val="FollowedHyperlink"/>
    <w:basedOn w:val="Fuentedeprrafopredeter"/>
    <w:uiPriority w:val="99"/>
    <w:semiHidden/>
    <w:unhideWhenUsed/>
    <w:rsid w:val="00811490"/>
    <w:rPr>
      <w:color w:val="954F72" w:themeColor="followedHyperlink"/>
      <w:u w:val="single"/>
    </w:rPr>
  </w:style>
  <w:style w:type="paragraph" w:styleId="Sinespaciado">
    <w:name w:val="No Spacing"/>
    <w:link w:val="SinespaciadoCar"/>
    <w:uiPriority w:val="1"/>
    <w:qFormat/>
    <w:rsid w:val="00811490"/>
    <w:pPr>
      <w:spacing w:after="0" w:line="240" w:lineRule="auto"/>
    </w:pPr>
    <w:rPr>
      <w:rFonts w:asciiTheme="minorHAnsi" w:eastAsiaTheme="minorEastAsia" w:hAnsiTheme="minorHAnsi"/>
      <w:sz w:val="22"/>
      <w:lang w:eastAsia="es-CO"/>
    </w:rPr>
  </w:style>
  <w:style w:type="character" w:customStyle="1" w:styleId="SinespaciadoCar">
    <w:name w:val="Sin espaciado Car"/>
    <w:basedOn w:val="Fuentedeprrafopredeter"/>
    <w:link w:val="Sinespaciado"/>
    <w:uiPriority w:val="1"/>
    <w:rsid w:val="00811490"/>
    <w:rPr>
      <w:rFonts w:asciiTheme="minorHAnsi" w:eastAsiaTheme="minorEastAsia" w:hAnsiTheme="minorHAnsi"/>
      <w:sz w:val="22"/>
      <w:lang w:eastAsia="es-CO"/>
    </w:rPr>
  </w:style>
  <w:style w:type="character" w:customStyle="1" w:styleId="Ttulo1Car">
    <w:name w:val="Título 1 Car"/>
    <w:basedOn w:val="Fuentedeprrafopredeter"/>
    <w:link w:val="Ttulo1"/>
    <w:uiPriority w:val="9"/>
    <w:rsid w:val="008D5DC1"/>
    <w:rPr>
      <w:rFonts w:asciiTheme="majorHAnsi" w:eastAsiaTheme="majorEastAsia" w:hAnsiTheme="majorHAnsi" w:cstheme="majorBidi"/>
      <w:color w:val="2E74B5" w:themeColor="accent1" w:themeShade="BF"/>
      <w:sz w:val="32"/>
      <w:szCs w:val="32"/>
      <w:lang w:eastAsia="es-CO"/>
    </w:rPr>
  </w:style>
  <w:style w:type="paragraph" w:styleId="Prrafodelista">
    <w:name w:val="List Paragraph"/>
    <w:basedOn w:val="Normal"/>
    <w:uiPriority w:val="34"/>
    <w:qFormat/>
    <w:rsid w:val="008D5DC1"/>
    <w:pPr>
      <w:ind w:left="720"/>
      <w:contextualSpacing/>
    </w:pPr>
    <w:rPr>
      <w:rFonts w:asciiTheme="minorHAnsi" w:eastAsiaTheme="minorEastAsia" w:hAnsiTheme="minorHAnsi" w:cstheme="minorBidi"/>
      <w:lang w:val="es-ES_tradnl" w:eastAsia="es-ES"/>
    </w:rPr>
  </w:style>
  <w:style w:type="paragraph" w:customStyle="1" w:styleId="text-1">
    <w:name w:val="text-1"/>
    <w:basedOn w:val="Normal"/>
    <w:rsid w:val="008D5DC1"/>
    <w:pPr>
      <w:spacing w:before="100" w:beforeAutospacing="1" w:after="100" w:afterAutospacing="1"/>
    </w:pPr>
    <w:rPr>
      <w:rFonts w:eastAsia="Times New Roman"/>
    </w:rPr>
  </w:style>
  <w:style w:type="paragraph" w:styleId="Textonotapie">
    <w:name w:val="footnote text"/>
    <w:basedOn w:val="Normal"/>
    <w:link w:val="TextonotapieCar"/>
    <w:uiPriority w:val="99"/>
    <w:semiHidden/>
    <w:unhideWhenUsed/>
    <w:rsid w:val="00F42AE6"/>
    <w:rPr>
      <w:sz w:val="20"/>
      <w:szCs w:val="20"/>
    </w:rPr>
  </w:style>
  <w:style w:type="character" w:customStyle="1" w:styleId="TextonotapieCar">
    <w:name w:val="Texto nota pie Car"/>
    <w:basedOn w:val="Fuentedeprrafopredeter"/>
    <w:link w:val="Textonotapie"/>
    <w:uiPriority w:val="99"/>
    <w:semiHidden/>
    <w:rsid w:val="00F42AE6"/>
    <w:rPr>
      <w:rFonts w:ascii="Times New Roman" w:hAnsi="Times New Roman" w:cs="Times New Roman"/>
      <w:sz w:val="20"/>
      <w:szCs w:val="20"/>
      <w:lang w:eastAsia="es-CO"/>
    </w:rPr>
  </w:style>
  <w:style w:type="character" w:styleId="Refdenotaalpie">
    <w:name w:val="footnote reference"/>
    <w:basedOn w:val="Fuentedeprrafopredeter"/>
    <w:uiPriority w:val="99"/>
    <w:semiHidden/>
    <w:unhideWhenUsed/>
    <w:rsid w:val="00F42AE6"/>
    <w:rPr>
      <w:vertAlign w:val="superscript"/>
    </w:rPr>
  </w:style>
  <w:style w:type="character" w:customStyle="1" w:styleId="Ttulo2Car">
    <w:name w:val="Título 2 Car"/>
    <w:basedOn w:val="Fuentedeprrafopredeter"/>
    <w:link w:val="Ttulo2"/>
    <w:uiPriority w:val="9"/>
    <w:rsid w:val="00F42AE6"/>
    <w:rPr>
      <w:rFonts w:asciiTheme="majorHAnsi" w:eastAsiaTheme="majorEastAsia" w:hAnsiTheme="majorHAnsi" w:cstheme="majorBidi"/>
      <w:color w:val="2E74B5" w:themeColor="accent1" w:themeShade="BF"/>
      <w:sz w:val="26"/>
      <w:szCs w:val="26"/>
      <w:lang w:eastAsia="es-CO"/>
    </w:rPr>
  </w:style>
  <w:style w:type="table" w:styleId="Tablaconcuadrcula">
    <w:name w:val="Table Grid"/>
    <w:basedOn w:val="Tablanormal"/>
    <w:uiPriority w:val="39"/>
    <w:rsid w:val="008F7667"/>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5B2086"/>
    <w:rPr>
      <w:rFonts w:asciiTheme="majorHAnsi" w:eastAsiaTheme="majorEastAsia" w:hAnsiTheme="majorHAnsi" w:cstheme="majorBidi"/>
      <w:color w:val="1F4D78" w:themeColor="accent1" w:themeShade="7F"/>
      <w:szCs w:val="24"/>
      <w:lang w:eastAsia="es-CO"/>
    </w:rPr>
  </w:style>
  <w:style w:type="character" w:customStyle="1" w:styleId="Ttulo4Car">
    <w:name w:val="Título 4 Car"/>
    <w:basedOn w:val="Fuentedeprrafopredeter"/>
    <w:link w:val="Ttulo4"/>
    <w:uiPriority w:val="9"/>
    <w:rsid w:val="005B2086"/>
    <w:rPr>
      <w:rFonts w:asciiTheme="majorHAnsi" w:eastAsiaTheme="majorEastAsia" w:hAnsiTheme="majorHAnsi" w:cstheme="majorBidi"/>
      <w:i/>
      <w:iCs/>
      <w:color w:val="2E74B5" w:themeColor="accent1" w:themeShade="BF"/>
      <w:szCs w:val="24"/>
      <w:lang w:eastAsia="es-CO"/>
    </w:rPr>
  </w:style>
  <w:style w:type="character" w:customStyle="1" w:styleId="Ttulo5Car">
    <w:name w:val="Título 5 Car"/>
    <w:basedOn w:val="Fuentedeprrafopredeter"/>
    <w:link w:val="Ttulo5"/>
    <w:uiPriority w:val="9"/>
    <w:rsid w:val="00057B30"/>
    <w:rPr>
      <w:rFonts w:asciiTheme="majorHAnsi" w:eastAsiaTheme="majorEastAsia" w:hAnsiTheme="majorHAnsi" w:cstheme="majorBidi"/>
      <w:color w:val="2E74B5" w:themeColor="accent1" w:themeShade="BF"/>
      <w:szCs w:val="24"/>
      <w:lang w:eastAsia="es-CO"/>
    </w:rPr>
  </w:style>
  <w:style w:type="paragraph" w:styleId="TtuloTDC">
    <w:name w:val="TOC Heading"/>
    <w:basedOn w:val="Ttulo1"/>
    <w:next w:val="Normal"/>
    <w:uiPriority w:val="39"/>
    <w:unhideWhenUsed/>
    <w:qFormat/>
    <w:rsid w:val="00024E7F"/>
    <w:pPr>
      <w:spacing w:line="259" w:lineRule="auto"/>
      <w:outlineLvl w:val="9"/>
    </w:pPr>
  </w:style>
  <w:style w:type="paragraph" w:styleId="TDC1">
    <w:name w:val="toc 1"/>
    <w:basedOn w:val="Normal"/>
    <w:next w:val="Normal"/>
    <w:autoRedefine/>
    <w:uiPriority w:val="39"/>
    <w:unhideWhenUsed/>
    <w:rsid w:val="00024E7F"/>
    <w:pPr>
      <w:spacing w:after="100"/>
    </w:pPr>
  </w:style>
  <w:style w:type="paragraph" w:styleId="TDC2">
    <w:name w:val="toc 2"/>
    <w:basedOn w:val="Normal"/>
    <w:next w:val="Normal"/>
    <w:autoRedefine/>
    <w:uiPriority w:val="39"/>
    <w:unhideWhenUsed/>
    <w:rsid w:val="00024E7F"/>
    <w:pPr>
      <w:spacing w:after="100"/>
      <w:ind w:left="240"/>
    </w:pPr>
  </w:style>
  <w:style w:type="paragraph" w:styleId="TDC3">
    <w:name w:val="toc 3"/>
    <w:basedOn w:val="Normal"/>
    <w:next w:val="Normal"/>
    <w:autoRedefine/>
    <w:uiPriority w:val="39"/>
    <w:unhideWhenUsed/>
    <w:rsid w:val="00024E7F"/>
    <w:pPr>
      <w:spacing w:after="100"/>
      <w:ind w:left="480"/>
    </w:pPr>
  </w:style>
  <w:style w:type="character" w:customStyle="1" w:styleId="survey-response-dialog-response-count">
    <w:name w:val="survey-response-dialog-response-count"/>
    <w:basedOn w:val="Fuentedeprrafopredeter"/>
    <w:rsid w:val="001614CC"/>
  </w:style>
  <w:style w:type="paragraph" w:styleId="Textonotaalfinal">
    <w:name w:val="endnote text"/>
    <w:basedOn w:val="Normal"/>
    <w:link w:val="TextonotaalfinalCar"/>
    <w:uiPriority w:val="99"/>
    <w:semiHidden/>
    <w:unhideWhenUsed/>
    <w:rsid w:val="007E3A69"/>
    <w:rPr>
      <w:sz w:val="20"/>
      <w:szCs w:val="20"/>
    </w:rPr>
  </w:style>
  <w:style w:type="character" w:customStyle="1" w:styleId="TextonotaalfinalCar">
    <w:name w:val="Texto nota al final Car"/>
    <w:basedOn w:val="Fuentedeprrafopredeter"/>
    <w:link w:val="Textonotaalfinal"/>
    <w:uiPriority w:val="99"/>
    <w:semiHidden/>
    <w:rsid w:val="007E3A69"/>
    <w:rPr>
      <w:rFonts w:ascii="Times New Roman" w:hAnsi="Times New Roman" w:cs="Times New Roman"/>
      <w:sz w:val="20"/>
      <w:szCs w:val="20"/>
      <w:lang w:eastAsia="es-CO"/>
    </w:rPr>
  </w:style>
  <w:style w:type="character" w:styleId="Refdenotaalfinal">
    <w:name w:val="endnote reference"/>
    <w:basedOn w:val="Fuentedeprrafopredeter"/>
    <w:uiPriority w:val="99"/>
    <w:semiHidden/>
    <w:unhideWhenUsed/>
    <w:rsid w:val="007E3A69"/>
    <w:rPr>
      <w:vertAlign w:val="superscript"/>
    </w:rPr>
  </w:style>
  <w:style w:type="paragraph" w:customStyle="1" w:styleId="xmsonormal">
    <w:name w:val="x_msonormal"/>
    <w:basedOn w:val="Normal"/>
    <w:rsid w:val="000E7247"/>
    <w:pPr>
      <w:spacing w:before="100" w:beforeAutospacing="1" w:after="100" w:afterAutospacing="1"/>
    </w:pPr>
    <w:rPr>
      <w:rFonts w:eastAsia="Times New Roman"/>
    </w:rPr>
  </w:style>
  <w:style w:type="character" w:customStyle="1" w:styleId="5rr7">
    <w:name w:val="_5rr7"/>
    <w:basedOn w:val="Fuentedeprrafopredeter"/>
    <w:rsid w:val="00BE6EC2"/>
  </w:style>
  <w:style w:type="character" w:customStyle="1" w:styleId="s8sjc6am">
    <w:name w:val="s8sjc6am"/>
    <w:basedOn w:val="Fuentedeprrafopredeter"/>
    <w:rsid w:val="00BE6EC2"/>
  </w:style>
  <w:style w:type="character" w:customStyle="1" w:styleId="uficommentbody">
    <w:name w:val="uficommentbody"/>
    <w:basedOn w:val="Fuentedeprrafopredeter"/>
    <w:rsid w:val="00BE6EC2"/>
  </w:style>
  <w:style w:type="character" w:customStyle="1" w:styleId="58cl">
    <w:name w:val="_58cl"/>
    <w:basedOn w:val="Fuentedeprrafopredeter"/>
    <w:rsid w:val="00BE6EC2"/>
  </w:style>
  <w:style w:type="character" w:customStyle="1" w:styleId="58cm">
    <w:name w:val="_58cm"/>
    <w:basedOn w:val="Fuentedeprrafopredeter"/>
    <w:rsid w:val="00BE6EC2"/>
  </w:style>
  <w:style w:type="character" w:styleId="Textoennegrita">
    <w:name w:val="Strong"/>
    <w:basedOn w:val="Fuentedeprrafopredeter"/>
    <w:uiPriority w:val="22"/>
    <w:qFormat/>
    <w:rsid w:val="00F75B16"/>
    <w:rPr>
      <w:b/>
      <w:bCs/>
    </w:rPr>
  </w:style>
  <w:style w:type="character" w:styleId="Mencinsinresolver">
    <w:name w:val="Unresolved Mention"/>
    <w:basedOn w:val="Fuentedeprrafopredeter"/>
    <w:uiPriority w:val="99"/>
    <w:semiHidden/>
    <w:unhideWhenUsed/>
    <w:rsid w:val="00150554"/>
    <w:rPr>
      <w:color w:val="605E5C"/>
      <w:shd w:val="clear" w:color="auto" w:fill="E1DFDD"/>
    </w:rPr>
  </w:style>
  <w:style w:type="character" w:styleId="nfasis">
    <w:name w:val="Emphasis"/>
    <w:basedOn w:val="Fuentedeprrafopredeter"/>
    <w:uiPriority w:val="20"/>
    <w:qFormat/>
    <w:rsid w:val="00C9419A"/>
    <w:rPr>
      <w:i/>
      <w:iCs/>
    </w:rPr>
  </w:style>
  <w:style w:type="paragraph" w:styleId="Encabezado">
    <w:name w:val="header"/>
    <w:basedOn w:val="Normal"/>
    <w:link w:val="EncabezadoCar"/>
    <w:uiPriority w:val="99"/>
    <w:unhideWhenUsed/>
    <w:rsid w:val="00F33E6A"/>
    <w:pPr>
      <w:tabs>
        <w:tab w:val="center" w:pos="4419"/>
        <w:tab w:val="right" w:pos="8838"/>
      </w:tabs>
    </w:pPr>
    <w:rPr>
      <w:rFonts w:ascii="Verdana" w:eastAsiaTheme="minorEastAsia" w:hAnsi="Verdana" w:cstheme="minorBidi"/>
      <w:kern w:val="2"/>
      <w:szCs w:val="22"/>
      <w:lang w:eastAsia="zh-CN"/>
      <w14:ligatures w14:val="standardContextual"/>
    </w:rPr>
  </w:style>
  <w:style w:type="character" w:customStyle="1" w:styleId="EncabezadoCar">
    <w:name w:val="Encabezado Car"/>
    <w:basedOn w:val="Fuentedeprrafopredeter"/>
    <w:link w:val="Encabezado"/>
    <w:uiPriority w:val="99"/>
    <w:rsid w:val="00F33E6A"/>
    <w:rPr>
      <w:rFonts w:ascii="Verdana" w:eastAsiaTheme="minorEastAsia" w:hAnsi="Verdana"/>
      <w:kern w:val="2"/>
      <w:lang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74589">
      <w:bodyDiv w:val="1"/>
      <w:marLeft w:val="0"/>
      <w:marRight w:val="0"/>
      <w:marTop w:val="0"/>
      <w:marBottom w:val="0"/>
      <w:divBdr>
        <w:top w:val="none" w:sz="0" w:space="0" w:color="auto"/>
        <w:left w:val="none" w:sz="0" w:space="0" w:color="auto"/>
        <w:bottom w:val="none" w:sz="0" w:space="0" w:color="auto"/>
        <w:right w:val="none" w:sz="0" w:space="0" w:color="auto"/>
      </w:divBdr>
    </w:div>
    <w:div w:id="91170631">
      <w:bodyDiv w:val="1"/>
      <w:marLeft w:val="0"/>
      <w:marRight w:val="0"/>
      <w:marTop w:val="0"/>
      <w:marBottom w:val="0"/>
      <w:divBdr>
        <w:top w:val="none" w:sz="0" w:space="0" w:color="auto"/>
        <w:left w:val="none" w:sz="0" w:space="0" w:color="auto"/>
        <w:bottom w:val="none" w:sz="0" w:space="0" w:color="auto"/>
        <w:right w:val="none" w:sz="0" w:space="0" w:color="auto"/>
      </w:divBdr>
    </w:div>
    <w:div w:id="367142650">
      <w:bodyDiv w:val="1"/>
      <w:marLeft w:val="0"/>
      <w:marRight w:val="0"/>
      <w:marTop w:val="0"/>
      <w:marBottom w:val="0"/>
      <w:divBdr>
        <w:top w:val="none" w:sz="0" w:space="0" w:color="auto"/>
        <w:left w:val="none" w:sz="0" w:space="0" w:color="auto"/>
        <w:bottom w:val="none" w:sz="0" w:space="0" w:color="auto"/>
        <w:right w:val="none" w:sz="0" w:space="0" w:color="auto"/>
      </w:divBdr>
    </w:div>
    <w:div w:id="385370987">
      <w:bodyDiv w:val="1"/>
      <w:marLeft w:val="0"/>
      <w:marRight w:val="0"/>
      <w:marTop w:val="0"/>
      <w:marBottom w:val="0"/>
      <w:divBdr>
        <w:top w:val="none" w:sz="0" w:space="0" w:color="auto"/>
        <w:left w:val="none" w:sz="0" w:space="0" w:color="auto"/>
        <w:bottom w:val="none" w:sz="0" w:space="0" w:color="auto"/>
        <w:right w:val="none" w:sz="0" w:space="0" w:color="auto"/>
      </w:divBdr>
    </w:div>
    <w:div w:id="446235450">
      <w:bodyDiv w:val="1"/>
      <w:marLeft w:val="0"/>
      <w:marRight w:val="0"/>
      <w:marTop w:val="0"/>
      <w:marBottom w:val="0"/>
      <w:divBdr>
        <w:top w:val="none" w:sz="0" w:space="0" w:color="auto"/>
        <w:left w:val="none" w:sz="0" w:space="0" w:color="auto"/>
        <w:bottom w:val="none" w:sz="0" w:space="0" w:color="auto"/>
        <w:right w:val="none" w:sz="0" w:space="0" w:color="auto"/>
      </w:divBdr>
      <w:divsChild>
        <w:div w:id="549192656">
          <w:marLeft w:val="0"/>
          <w:marRight w:val="0"/>
          <w:marTop w:val="0"/>
          <w:marBottom w:val="0"/>
          <w:divBdr>
            <w:top w:val="none" w:sz="0" w:space="0" w:color="auto"/>
            <w:left w:val="none" w:sz="0" w:space="0" w:color="auto"/>
            <w:bottom w:val="none" w:sz="0" w:space="0" w:color="auto"/>
            <w:right w:val="none" w:sz="0" w:space="0" w:color="auto"/>
          </w:divBdr>
        </w:div>
        <w:div w:id="1207328905">
          <w:marLeft w:val="0"/>
          <w:marRight w:val="0"/>
          <w:marTop w:val="0"/>
          <w:marBottom w:val="0"/>
          <w:divBdr>
            <w:top w:val="none" w:sz="0" w:space="0" w:color="auto"/>
            <w:left w:val="none" w:sz="0" w:space="0" w:color="auto"/>
            <w:bottom w:val="none" w:sz="0" w:space="0" w:color="auto"/>
            <w:right w:val="none" w:sz="0" w:space="0" w:color="auto"/>
          </w:divBdr>
        </w:div>
      </w:divsChild>
    </w:div>
    <w:div w:id="556550122">
      <w:bodyDiv w:val="1"/>
      <w:marLeft w:val="0"/>
      <w:marRight w:val="0"/>
      <w:marTop w:val="0"/>
      <w:marBottom w:val="0"/>
      <w:divBdr>
        <w:top w:val="none" w:sz="0" w:space="0" w:color="auto"/>
        <w:left w:val="none" w:sz="0" w:space="0" w:color="auto"/>
        <w:bottom w:val="none" w:sz="0" w:space="0" w:color="auto"/>
        <w:right w:val="none" w:sz="0" w:space="0" w:color="auto"/>
      </w:divBdr>
      <w:divsChild>
        <w:div w:id="964308315">
          <w:marLeft w:val="0"/>
          <w:marRight w:val="0"/>
          <w:marTop w:val="0"/>
          <w:marBottom w:val="0"/>
          <w:divBdr>
            <w:top w:val="none" w:sz="0" w:space="0" w:color="auto"/>
            <w:left w:val="none" w:sz="0" w:space="0" w:color="auto"/>
            <w:bottom w:val="none" w:sz="0" w:space="0" w:color="auto"/>
            <w:right w:val="none" w:sz="0" w:space="0" w:color="auto"/>
          </w:divBdr>
        </w:div>
        <w:div w:id="2147158650">
          <w:marLeft w:val="0"/>
          <w:marRight w:val="0"/>
          <w:marTop w:val="0"/>
          <w:marBottom w:val="0"/>
          <w:divBdr>
            <w:top w:val="none" w:sz="0" w:space="0" w:color="auto"/>
            <w:left w:val="none" w:sz="0" w:space="0" w:color="auto"/>
            <w:bottom w:val="none" w:sz="0" w:space="0" w:color="auto"/>
            <w:right w:val="none" w:sz="0" w:space="0" w:color="auto"/>
          </w:divBdr>
        </w:div>
        <w:div w:id="2144686514">
          <w:marLeft w:val="0"/>
          <w:marRight w:val="0"/>
          <w:marTop w:val="0"/>
          <w:marBottom w:val="0"/>
          <w:divBdr>
            <w:top w:val="none" w:sz="0" w:space="0" w:color="auto"/>
            <w:left w:val="none" w:sz="0" w:space="0" w:color="auto"/>
            <w:bottom w:val="none" w:sz="0" w:space="0" w:color="auto"/>
            <w:right w:val="none" w:sz="0" w:space="0" w:color="auto"/>
          </w:divBdr>
        </w:div>
        <w:div w:id="731656523">
          <w:marLeft w:val="0"/>
          <w:marRight w:val="0"/>
          <w:marTop w:val="0"/>
          <w:marBottom w:val="0"/>
          <w:divBdr>
            <w:top w:val="none" w:sz="0" w:space="0" w:color="auto"/>
            <w:left w:val="none" w:sz="0" w:space="0" w:color="auto"/>
            <w:bottom w:val="none" w:sz="0" w:space="0" w:color="auto"/>
            <w:right w:val="none" w:sz="0" w:space="0" w:color="auto"/>
          </w:divBdr>
        </w:div>
      </w:divsChild>
    </w:div>
    <w:div w:id="595676427">
      <w:bodyDiv w:val="1"/>
      <w:marLeft w:val="0"/>
      <w:marRight w:val="0"/>
      <w:marTop w:val="0"/>
      <w:marBottom w:val="0"/>
      <w:divBdr>
        <w:top w:val="none" w:sz="0" w:space="0" w:color="auto"/>
        <w:left w:val="none" w:sz="0" w:space="0" w:color="auto"/>
        <w:bottom w:val="none" w:sz="0" w:space="0" w:color="auto"/>
        <w:right w:val="none" w:sz="0" w:space="0" w:color="auto"/>
      </w:divBdr>
    </w:div>
    <w:div w:id="631637570">
      <w:bodyDiv w:val="1"/>
      <w:marLeft w:val="0"/>
      <w:marRight w:val="0"/>
      <w:marTop w:val="0"/>
      <w:marBottom w:val="0"/>
      <w:divBdr>
        <w:top w:val="none" w:sz="0" w:space="0" w:color="auto"/>
        <w:left w:val="none" w:sz="0" w:space="0" w:color="auto"/>
        <w:bottom w:val="none" w:sz="0" w:space="0" w:color="auto"/>
        <w:right w:val="none" w:sz="0" w:space="0" w:color="auto"/>
      </w:divBdr>
    </w:div>
    <w:div w:id="669261655">
      <w:bodyDiv w:val="1"/>
      <w:marLeft w:val="0"/>
      <w:marRight w:val="0"/>
      <w:marTop w:val="0"/>
      <w:marBottom w:val="0"/>
      <w:divBdr>
        <w:top w:val="none" w:sz="0" w:space="0" w:color="auto"/>
        <w:left w:val="none" w:sz="0" w:space="0" w:color="auto"/>
        <w:bottom w:val="none" w:sz="0" w:space="0" w:color="auto"/>
        <w:right w:val="none" w:sz="0" w:space="0" w:color="auto"/>
      </w:divBdr>
      <w:divsChild>
        <w:div w:id="837578338">
          <w:marLeft w:val="0"/>
          <w:marRight w:val="0"/>
          <w:marTop w:val="0"/>
          <w:marBottom w:val="0"/>
          <w:divBdr>
            <w:top w:val="none" w:sz="0" w:space="0" w:color="auto"/>
            <w:left w:val="none" w:sz="0" w:space="0" w:color="auto"/>
            <w:bottom w:val="none" w:sz="0" w:space="0" w:color="auto"/>
            <w:right w:val="none" w:sz="0" w:space="0" w:color="auto"/>
          </w:divBdr>
          <w:divsChild>
            <w:div w:id="258103106">
              <w:marLeft w:val="0"/>
              <w:marRight w:val="0"/>
              <w:marTop w:val="0"/>
              <w:marBottom w:val="0"/>
              <w:divBdr>
                <w:top w:val="none" w:sz="0" w:space="0" w:color="auto"/>
                <w:left w:val="none" w:sz="0" w:space="0" w:color="auto"/>
                <w:bottom w:val="none" w:sz="0" w:space="0" w:color="auto"/>
                <w:right w:val="none" w:sz="0" w:space="0" w:color="auto"/>
              </w:divBdr>
            </w:div>
          </w:divsChild>
        </w:div>
        <w:div w:id="1449006039">
          <w:blockQuote w:val="1"/>
          <w:marLeft w:val="600"/>
          <w:marRight w:val="0"/>
          <w:marTop w:val="0"/>
          <w:marBottom w:val="0"/>
          <w:divBdr>
            <w:top w:val="none" w:sz="0" w:space="0" w:color="auto"/>
            <w:left w:val="none" w:sz="0" w:space="0" w:color="auto"/>
            <w:bottom w:val="none" w:sz="0" w:space="0" w:color="auto"/>
            <w:right w:val="none" w:sz="0" w:space="0" w:color="auto"/>
          </w:divBdr>
          <w:divsChild>
            <w:div w:id="1971082526">
              <w:marLeft w:val="0"/>
              <w:marRight w:val="0"/>
              <w:marTop w:val="0"/>
              <w:marBottom w:val="0"/>
              <w:divBdr>
                <w:top w:val="none" w:sz="0" w:space="0" w:color="auto"/>
                <w:left w:val="none" w:sz="0" w:space="0" w:color="auto"/>
                <w:bottom w:val="none" w:sz="0" w:space="0" w:color="auto"/>
                <w:right w:val="none" w:sz="0" w:space="0" w:color="auto"/>
              </w:divBdr>
              <w:divsChild>
                <w:div w:id="1525896564">
                  <w:marLeft w:val="0"/>
                  <w:marRight w:val="0"/>
                  <w:marTop w:val="0"/>
                  <w:marBottom w:val="0"/>
                  <w:divBdr>
                    <w:top w:val="none" w:sz="0" w:space="0" w:color="auto"/>
                    <w:left w:val="none" w:sz="0" w:space="0" w:color="auto"/>
                    <w:bottom w:val="none" w:sz="0" w:space="0" w:color="auto"/>
                    <w:right w:val="none" w:sz="0" w:space="0" w:color="auto"/>
                  </w:divBdr>
                </w:div>
              </w:divsChild>
            </w:div>
            <w:div w:id="36008220">
              <w:marLeft w:val="0"/>
              <w:marRight w:val="0"/>
              <w:marTop w:val="0"/>
              <w:marBottom w:val="0"/>
              <w:divBdr>
                <w:top w:val="none" w:sz="0" w:space="0" w:color="auto"/>
                <w:left w:val="none" w:sz="0" w:space="0" w:color="auto"/>
                <w:bottom w:val="none" w:sz="0" w:space="0" w:color="auto"/>
                <w:right w:val="none" w:sz="0" w:space="0" w:color="auto"/>
              </w:divBdr>
              <w:divsChild>
                <w:div w:id="1906453864">
                  <w:marLeft w:val="0"/>
                  <w:marRight w:val="0"/>
                  <w:marTop w:val="0"/>
                  <w:marBottom w:val="0"/>
                  <w:divBdr>
                    <w:top w:val="none" w:sz="0" w:space="0" w:color="auto"/>
                    <w:left w:val="none" w:sz="0" w:space="0" w:color="auto"/>
                    <w:bottom w:val="none" w:sz="0" w:space="0" w:color="auto"/>
                    <w:right w:val="none" w:sz="0" w:space="0" w:color="auto"/>
                  </w:divBdr>
                </w:div>
              </w:divsChild>
            </w:div>
            <w:div w:id="1806120312">
              <w:marLeft w:val="0"/>
              <w:marRight w:val="0"/>
              <w:marTop w:val="0"/>
              <w:marBottom w:val="0"/>
              <w:divBdr>
                <w:top w:val="none" w:sz="0" w:space="0" w:color="auto"/>
                <w:left w:val="none" w:sz="0" w:space="0" w:color="auto"/>
                <w:bottom w:val="none" w:sz="0" w:space="0" w:color="auto"/>
                <w:right w:val="none" w:sz="0" w:space="0" w:color="auto"/>
              </w:divBdr>
              <w:divsChild>
                <w:div w:id="191516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73478">
          <w:blockQuote w:val="1"/>
          <w:marLeft w:val="600"/>
          <w:marRight w:val="0"/>
          <w:marTop w:val="0"/>
          <w:marBottom w:val="0"/>
          <w:divBdr>
            <w:top w:val="none" w:sz="0" w:space="0" w:color="auto"/>
            <w:left w:val="none" w:sz="0" w:space="0" w:color="auto"/>
            <w:bottom w:val="none" w:sz="0" w:space="0" w:color="auto"/>
            <w:right w:val="none" w:sz="0" w:space="0" w:color="auto"/>
          </w:divBdr>
          <w:divsChild>
            <w:div w:id="2127580344">
              <w:marLeft w:val="0"/>
              <w:marRight w:val="0"/>
              <w:marTop w:val="0"/>
              <w:marBottom w:val="0"/>
              <w:divBdr>
                <w:top w:val="none" w:sz="0" w:space="0" w:color="auto"/>
                <w:left w:val="none" w:sz="0" w:space="0" w:color="auto"/>
                <w:bottom w:val="none" w:sz="0" w:space="0" w:color="auto"/>
                <w:right w:val="none" w:sz="0" w:space="0" w:color="auto"/>
              </w:divBdr>
              <w:divsChild>
                <w:div w:id="566957798">
                  <w:marLeft w:val="0"/>
                  <w:marRight w:val="0"/>
                  <w:marTop w:val="0"/>
                  <w:marBottom w:val="0"/>
                  <w:divBdr>
                    <w:top w:val="none" w:sz="0" w:space="0" w:color="auto"/>
                    <w:left w:val="none" w:sz="0" w:space="0" w:color="auto"/>
                    <w:bottom w:val="none" w:sz="0" w:space="0" w:color="auto"/>
                    <w:right w:val="none" w:sz="0" w:space="0" w:color="auto"/>
                  </w:divBdr>
                </w:div>
              </w:divsChild>
            </w:div>
            <w:div w:id="1900825905">
              <w:marLeft w:val="0"/>
              <w:marRight w:val="0"/>
              <w:marTop w:val="0"/>
              <w:marBottom w:val="0"/>
              <w:divBdr>
                <w:top w:val="none" w:sz="0" w:space="0" w:color="auto"/>
                <w:left w:val="none" w:sz="0" w:space="0" w:color="auto"/>
                <w:bottom w:val="none" w:sz="0" w:space="0" w:color="auto"/>
                <w:right w:val="none" w:sz="0" w:space="0" w:color="auto"/>
              </w:divBdr>
              <w:divsChild>
                <w:div w:id="132809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40436">
          <w:blockQuote w:val="1"/>
          <w:marLeft w:val="600"/>
          <w:marRight w:val="0"/>
          <w:marTop w:val="0"/>
          <w:marBottom w:val="0"/>
          <w:divBdr>
            <w:top w:val="none" w:sz="0" w:space="0" w:color="auto"/>
            <w:left w:val="none" w:sz="0" w:space="0" w:color="auto"/>
            <w:bottom w:val="none" w:sz="0" w:space="0" w:color="auto"/>
            <w:right w:val="none" w:sz="0" w:space="0" w:color="auto"/>
          </w:divBdr>
          <w:divsChild>
            <w:div w:id="822044780">
              <w:marLeft w:val="0"/>
              <w:marRight w:val="0"/>
              <w:marTop w:val="0"/>
              <w:marBottom w:val="0"/>
              <w:divBdr>
                <w:top w:val="none" w:sz="0" w:space="0" w:color="auto"/>
                <w:left w:val="none" w:sz="0" w:space="0" w:color="auto"/>
                <w:bottom w:val="none" w:sz="0" w:space="0" w:color="auto"/>
                <w:right w:val="none" w:sz="0" w:space="0" w:color="auto"/>
              </w:divBdr>
              <w:divsChild>
                <w:div w:id="1523476058">
                  <w:marLeft w:val="0"/>
                  <w:marRight w:val="0"/>
                  <w:marTop w:val="0"/>
                  <w:marBottom w:val="0"/>
                  <w:divBdr>
                    <w:top w:val="none" w:sz="0" w:space="0" w:color="auto"/>
                    <w:left w:val="none" w:sz="0" w:space="0" w:color="auto"/>
                    <w:bottom w:val="none" w:sz="0" w:space="0" w:color="auto"/>
                    <w:right w:val="none" w:sz="0" w:space="0" w:color="auto"/>
                  </w:divBdr>
                </w:div>
              </w:divsChild>
            </w:div>
            <w:div w:id="30913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74215">
      <w:bodyDiv w:val="1"/>
      <w:marLeft w:val="0"/>
      <w:marRight w:val="0"/>
      <w:marTop w:val="0"/>
      <w:marBottom w:val="0"/>
      <w:divBdr>
        <w:top w:val="none" w:sz="0" w:space="0" w:color="auto"/>
        <w:left w:val="none" w:sz="0" w:space="0" w:color="auto"/>
        <w:bottom w:val="none" w:sz="0" w:space="0" w:color="auto"/>
        <w:right w:val="none" w:sz="0" w:space="0" w:color="auto"/>
      </w:divBdr>
    </w:div>
    <w:div w:id="745418646">
      <w:bodyDiv w:val="1"/>
      <w:marLeft w:val="0"/>
      <w:marRight w:val="0"/>
      <w:marTop w:val="0"/>
      <w:marBottom w:val="0"/>
      <w:divBdr>
        <w:top w:val="none" w:sz="0" w:space="0" w:color="auto"/>
        <w:left w:val="none" w:sz="0" w:space="0" w:color="auto"/>
        <w:bottom w:val="none" w:sz="0" w:space="0" w:color="auto"/>
        <w:right w:val="none" w:sz="0" w:space="0" w:color="auto"/>
      </w:divBdr>
    </w:div>
    <w:div w:id="786122530">
      <w:bodyDiv w:val="1"/>
      <w:marLeft w:val="0"/>
      <w:marRight w:val="0"/>
      <w:marTop w:val="0"/>
      <w:marBottom w:val="0"/>
      <w:divBdr>
        <w:top w:val="none" w:sz="0" w:space="0" w:color="auto"/>
        <w:left w:val="none" w:sz="0" w:space="0" w:color="auto"/>
        <w:bottom w:val="none" w:sz="0" w:space="0" w:color="auto"/>
        <w:right w:val="none" w:sz="0" w:space="0" w:color="auto"/>
      </w:divBdr>
    </w:div>
    <w:div w:id="906454280">
      <w:bodyDiv w:val="1"/>
      <w:marLeft w:val="0"/>
      <w:marRight w:val="0"/>
      <w:marTop w:val="0"/>
      <w:marBottom w:val="0"/>
      <w:divBdr>
        <w:top w:val="none" w:sz="0" w:space="0" w:color="auto"/>
        <w:left w:val="none" w:sz="0" w:space="0" w:color="auto"/>
        <w:bottom w:val="none" w:sz="0" w:space="0" w:color="auto"/>
        <w:right w:val="none" w:sz="0" w:space="0" w:color="auto"/>
      </w:divBdr>
      <w:divsChild>
        <w:div w:id="1711491149">
          <w:marLeft w:val="0"/>
          <w:marRight w:val="0"/>
          <w:marTop w:val="0"/>
          <w:marBottom w:val="0"/>
          <w:divBdr>
            <w:top w:val="none" w:sz="0" w:space="0" w:color="auto"/>
            <w:left w:val="none" w:sz="0" w:space="0" w:color="auto"/>
            <w:bottom w:val="none" w:sz="0" w:space="0" w:color="auto"/>
            <w:right w:val="none" w:sz="0" w:space="0" w:color="auto"/>
          </w:divBdr>
          <w:divsChild>
            <w:div w:id="1344088228">
              <w:marLeft w:val="750"/>
              <w:marRight w:val="750"/>
              <w:marTop w:val="0"/>
              <w:marBottom w:val="0"/>
              <w:divBdr>
                <w:top w:val="none" w:sz="0" w:space="0" w:color="auto"/>
                <w:left w:val="none" w:sz="0" w:space="0" w:color="auto"/>
                <w:bottom w:val="none" w:sz="0" w:space="0" w:color="auto"/>
                <w:right w:val="none" w:sz="0" w:space="0" w:color="auto"/>
              </w:divBdr>
            </w:div>
            <w:div w:id="1818298481">
              <w:marLeft w:val="0"/>
              <w:marRight w:val="0"/>
              <w:marTop w:val="0"/>
              <w:marBottom w:val="0"/>
              <w:divBdr>
                <w:top w:val="none" w:sz="0" w:space="0" w:color="auto"/>
                <w:left w:val="none" w:sz="0" w:space="0" w:color="auto"/>
                <w:bottom w:val="none" w:sz="0" w:space="0" w:color="auto"/>
                <w:right w:val="none" w:sz="0" w:space="0" w:color="auto"/>
              </w:divBdr>
              <w:divsChild>
                <w:div w:id="8025075">
                  <w:marLeft w:val="0"/>
                  <w:marRight w:val="0"/>
                  <w:marTop w:val="0"/>
                  <w:marBottom w:val="0"/>
                  <w:divBdr>
                    <w:top w:val="none" w:sz="0" w:space="0" w:color="auto"/>
                    <w:left w:val="none" w:sz="0" w:space="0" w:color="auto"/>
                    <w:bottom w:val="none" w:sz="0" w:space="0" w:color="auto"/>
                    <w:right w:val="none" w:sz="0" w:space="0" w:color="auto"/>
                  </w:divBdr>
                  <w:divsChild>
                    <w:div w:id="8877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373285">
          <w:marLeft w:val="0"/>
          <w:marRight w:val="0"/>
          <w:marTop w:val="0"/>
          <w:marBottom w:val="0"/>
          <w:divBdr>
            <w:top w:val="none" w:sz="0" w:space="0" w:color="auto"/>
            <w:left w:val="none" w:sz="0" w:space="0" w:color="auto"/>
            <w:bottom w:val="none" w:sz="0" w:space="0" w:color="auto"/>
            <w:right w:val="none" w:sz="0" w:space="0" w:color="auto"/>
          </w:divBdr>
          <w:divsChild>
            <w:div w:id="1032415306">
              <w:marLeft w:val="750"/>
              <w:marRight w:val="750"/>
              <w:marTop w:val="0"/>
              <w:marBottom w:val="0"/>
              <w:divBdr>
                <w:top w:val="none" w:sz="0" w:space="0" w:color="auto"/>
                <w:left w:val="none" w:sz="0" w:space="0" w:color="auto"/>
                <w:bottom w:val="none" w:sz="0" w:space="0" w:color="auto"/>
                <w:right w:val="none" w:sz="0" w:space="0" w:color="auto"/>
              </w:divBdr>
              <w:divsChild>
                <w:div w:id="17924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47302">
      <w:bodyDiv w:val="1"/>
      <w:marLeft w:val="0"/>
      <w:marRight w:val="0"/>
      <w:marTop w:val="0"/>
      <w:marBottom w:val="0"/>
      <w:divBdr>
        <w:top w:val="none" w:sz="0" w:space="0" w:color="auto"/>
        <w:left w:val="none" w:sz="0" w:space="0" w:color="auto"/>
        <w:bottom w:val="none" w:sz="0" w:space="0" w:color="auto"/>
        <w:right w:val="none" w:sz="0" w:space="0" w:color="auto"/>
      </w:divBdr>
    </w:div>
    <w:div w:id="1079598754">
      <w:bodyDiv w:val="1"/>
      <w:marLeft w:val="0"/>
      <w:marRight w:val="0"/>
      <w:marTop w:val="0"/>
      <w:marBottom w:val="0"/>
      <w:divBdr>
        <w:top w:val="none" w:sz="0" w:space="0" w:color="auto"/>
        <w:left w:val="none" w:sz="0" w:space="0" w:color="auto"/>
        <w:bottom w:val="none" w:sz="0" w:space="0" w:color="auto"/>
        <w:right w:val="none" w:sz="0" w:space="0" w:color="auto"/>
      </w:divBdr>
    </w:div>
    <w:div w:id="1149059526">
      <w:bodyDiv w:val="1"/>
      <w:marLeft w:val="0"/>
      <w:marRight w:val="0"/>
      <w:marTop w:val="0"/>
      <w:marBottom w:val="0"/>
      <w:divBdr>
        <w:top w:val="none" w:sz="0" w:space="0" w:color="auto"/>
        <w:left w:val="none" w:sz="0" w:space="0" w:color="auto"/>
        <w:bottom w:val="none" w:sz="0" w:space="0" w:color="auto"/>
        <w:right w:val="none" w:sz="0" w:space="0" w:color="auto"/>
      </w:divBdr>
    </w:div>
    <w:div w:id="1167866298">
      <w:bodyDiv w:val="1"/>
      <w:marLeft w:val="0"/>
      <w:marRight w:val="0"/>
      <w:marTop w:val="0"/>
      <w:marBottom w:val="0"/>
      <w:divBdr>
        <w:top w:val="none" w:sz="0" w:space="0" w:color="auto"/>
        <w:left w:val="none" w:sz="0" w:space="0" w:color="auto"/>
        <w:bottom w:val="none" w:sz="0" w:space="0" w:color="auto"/>
        <w:right w:val="none" w:sz="0" w:space="0" w:color="auto"/>
      </w:divBdr>
    </w:div>
    <w:div w:id="1253855246">
      <w:bodyDiv w:val="1"/>
      <w:marLeft w:val="0"/>
      <w:marRight w:val="0"/>
      <w:marTop w:val="0"/>
      <w:marBottom w:val="0"/>
      <w:divBdr>
        <w:top w:val="none" w:sz="0" w:space="0" w:color="auto"/>
        <w:left w:val="none" w:sz="0" w:space="0" w:color="auto"/>
        <w:bottom w:val="none" w:sz="0" w:space="0" w:color="auto"/>
        <w:right w:val="none" w:sz="0" w:space="0" w:color="auto"/>
      </w:divBdr>
    </w:div>
    <w:div w:id="1284732317">
      <w:bodyDiv w:val="1"/>
      <w:marLeft w:val="0"/>
      <w:marRight w:val="0"/>
      <w:marTop w:val="0"/>
      <w:marBottom w:val="0"/>
      <w:divBdr>
        <w:top w:val="none" w:sz="0" w:space="0" w:color="auto"/>
        <w:left w:val="none" w:sz="0" w:space="0" w:color="auto"/>
        <w:bottom w:val="none" w:sz="0" w:space="0" w:color="auto"/>
        <w:right w:val="none" w:sz="0" w:space="0" w:color="auto"/>
      </w:divBdr>
    </w:div>
    <w:div w:id="1376076915">
      <w:bodyDiv w:val="1"/>
      <w:marLeft w:val="0"/>
      <w:marRight w:val="0"/>
      <w:marTop w:val="0"/>
      <w:marBottom w:val="0"/>
      <w:divBdr>
        <w:top w:val="none" w:sz="0" w:space="0" w:color="auto"/>
        <w:left w:val="none" w:sz="0" w:space="0" w:color="auto"/>
        <w:bottom w:val="none" w:sz="0" w:space="0" w:color="auto"/>
        <w:right w:val="none" w:sz="0" w:space="0" w:color="auto"/>
      </w:divBdr>
    </w:div>
    <w:div w:id="1397583800">
      <w:bodyDiv w:val="1"/>
      <w:marLeft w:val="0"/>
      <w:marRight w:val="0"/>
      <w:marTop w:val="0"/>
      <w:marBottom w:val="0"/>
      <w:divBdr>
        <w:top w:val="none" w:sz="0" w:space="0" w:color="auto"/>
        <w:left w:val="none" w:sz="0" w:space="0" w:color="auto"/>
        <w:bottom w:val="none" w:sz="0" w:space="0" w:color="auto"/>
        <w:right w:val="none" w:sz="0" w:space="0" w:color="auto"/>
      </w:divBdr>
    </w:div>
    <w:div w:id="1463618437">
      <w:bodyDiv w:val="1"/>
      <w:marLeft w:val="0"/>
      <w:marRight w:val="0"/>
      <w:marTop w:val="0"/>
      <w:marBottom w:val="0"/>
      <w:divBdr>
        <w:top w:val="none" w:sz="0" w:space="0" w:color="auto"/>
        <w:left w:val="none" w:sz="0" w:space="0" w:color="auto"/>
        <w:bottom w:val="none" w:sz="0" w:space="0" w:color="auto"/>
        <w:right w:val="none" w:sz="0" w:space="0" w:color="auto"/>
      </w:divBdr>
    </w:div>
    <w:div w:id="1556433077">
      <w:bodyDiv w:val="1"/>
      <w:marLeft w:val="0"/>
      <w:marRight w:val="0"/>
      <w:marTop w:val="0"/>
      <w:marBottom w:val="0"/>
      <w:divBdr>
        <w:top w:val="none" w:sz="0" w:space="0" w:color="auto"/>
        <w:left w:val="none" w:sz="0" w:space="0" w:color="auto"/>
        <w:bottom w:val="none" w:sz="0" w:space="0" w:color="auto"/>
        <w:right w:val="none" w:sz="0" w:space="0" w:color="auto"/>
      </w:divBdr>
    </w:div>
    <w:div w:id="1588491441">
      <w:bodyDiv w:val="1"/>
      <w:marLeft w:val="0"/>
      <w:marRight w:val="0"/>
      <w:marTop w:val="0"/>
      <w:marBottom w:val="0"/>
      <w:divBdr>
        <w:top w:val="none" w:sz="0" w:space="0" w:color="auto"/>
        <w:left w:val="none" w:sz="0" w:space="0" w:color="auto"/>
        <w:bottom w:val="none" w:sz="0" w:space="0" w:color="auto"/>
        <w:right w:val="none" w:sz="0" w:space="0" w:color="auto"/>
      </w:divBdr>
      <w:divsChild>
        <w:div w:id="972637068">
          <w:marLeft w:val="0"/>
          <w:marRight w:val="0"/>
          <w:marTop w:val="0"/>
          <w:marBottom w:val="0"/>
          <w:divBdr>
            <w:top w:val="none" w:sz="0" w:space="0" w:color="auto"/>
            <w:left w:val="none" w:sz="0" w:space="0" w:color="auto"/>
            <w:bottom w:val="none" w:sz="0" w:space="0" w:color="auto"/>
            <w:right w:val="none" w:sz="0" w:space="0" w:color="auto"/>
          </w:divBdr>
        </w:div>
        <w:div w:id="1142694947">
          <w:marLeft w:val="0"/>
          <w:marRight w:val="0"/>
          <w:marTop w:val="0"/>
          <w:marBottom w:val="0"/>
          <w:divBdr>
            <w:top w:val="none" w:sz="0" w:space="0" w:color="auto"/>
            <w:left w:val="none" w:sz="0" w:space="0" w:color="auto"/>
            <w:bottom w:val="none" w:sz="0" w:space="0" w:color="auto"/>
            <w:right w:val="none" w:sz="0" w:space="0" w:color="auto"/>
          </w:divBdr>
          <w:divsChild>
            <w:div w:id="173214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97586">
      <w:bodyDiv w:val="1"/>
      <w:marLeft w:val="0"/>
      <w:marRight w:val="0"/>
      <w:marTop w:val="0"/>
      <w:marBottom w:val="0"/>
      <w:divBdr>
        <w:top w:val="none" w:sz="0" w:space="0" w:color="auto"/>
        <w:left w:val="none" w:sz="0" w:space="0" w:color="auto"/>
        <w:bottom w:val="none" w:sz="0" w:space="0" w:color="auto"/>
        <w:right w:val="none" w:sz="0" w:space="0" w:color="auto"/>
      </w:divBdr>
    </w:div>
    <w:div w:id="1700164451">
      <w:bodyDiv w:val="1"/>
      <w:marLeft w:val="0"/>
      <w:marRight w:val="0"/>
      <w:marTop w:val="0"/>
      <w:marBottom w:val="0"/>
      <w:divBdr>
        <w:top w:val="none" w:sz="0" w:space="0" w:color="auto"/>
        <w:left w:val="none" w:sz="0" w:space="0" w:color="auto"/>
        <w:bottom w:val="none" w:sz="0" w:space="0" w:color="auto"/>
        <w:right w:val="none" w:sz="0" w:space="0" w:color="auto"/>
      </w:divBdr>
    </w:div>
    <w:div w:id="1704093883">
      <w:bodyDiv w:val="1"/>
      <w:marLeft w:val="0"/>
      <w:marRight w:val="0"/>
      <w:marTop w:val="0"/>
      <w:marBottom w:val="0"/>
      <w:divBdr>
        <w:top w:val="none" w:sz="0" w:space="0" w:color="auto"/>
        <w:left w:val="none" w:sz="0" w:space="0" w:color="auto"/>
        <w:bottom w:val="none" w:sz="0" w:space="0" w:color="auto"/>
        <w:right w:val="none" w:sz="0" w:space="0" w:color="auto"/>
      </w:divBdr>
      <w:divsChild>
        <w:div w:id="2071462215">
          <w:marLeft w:val="-225"/>
          <w:marRight w:val="-225"/>
          <w:marTop w:val="0"/>
          <w:marBottom w:val="0"/>
          <w:divBdr>
            <w:top w:val="none" w:sz="0" w:space="0" w:color="auto"/>
            <w:left w:val="none" w:sz="0" w:space="0" w:color="auto"/>
            <w:bottom w:val="none" w:sz="0" w:space="0" w:color="auto"/>
            <w:right w:val="none" w:sz="0" w:space="0" w:color="auto"/>
          </w:divBdr>
          <w:divsChild>
            <w:div w:id="543178419">
              <w:marLeft w:val="0"/>
              <w:marRight w:val="0"/>
              <w:marTop w:val="0"/>
              <w:marBottom w:val="0"/>
              <w:divBdr>
                <w:top w:val="none" w:sz="0" w:space="0" w:color="auto"/>
                <w:left w:val="none" w:sz="0" w:space="0" w:color="auto"/>
                <w:bottom w:val="none" w:sz="0" w:space="0" w:color="auto"/>
                <w:right w:val="none" w:sz="0" w:space="0" w:color="auto"/>
              </w:divBdr>
              <w:divsChild>
                <w:div w:id="686516155">
                  <w:marLeft w:val="0"/>
                  <w:marRight w:val="0"/>
                  <w:marTop w:val="0"/>
                  <w:marBottom w:val="0"/>
                  <w:divBdr>
                    <w:top w:val="none" w:sz="0" w:space="0" w:color="auto"/>
                    <w:left w:val="none" w:sz="0" w:space="0" w:color="auto"/>
                    <w:bottom w:val="none" w:sz="0" w:space="0" w:color="auto"/>
                    <w:right w:val="none" w:sz="0" w:space="0" w:color="auto"/>
                  </w:divBdr>
                  <w:divsChild>
                    <w:div w:id="742221442">
                      <w:marLeft w:val="0"/>
                      <w:marRight w:val="0"/>
                      <w:marTop w:val="0"/>
                      <w:marBottom w:val="0"/>
                      <w:divBdr>
                        <w:top w:val="none" w:sz="0" w:space="0" w:color="auto"/>
                        <w:left w:val="none" w:sz="0" w:space="0" w:color="auto"/>
                        <w:bottom w:val="none" w:sz="0" w:space="0" w:color="auto"/>
                        <w:right w:val="none" w:sz="0" w:space="0" w:color="auto"/>
                      </w:divBdr>
                      <w:divsChild>
                        <w:div w:id="41065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831283">
      <w:bodyDiv w:val="1"/>
      <w:marLeft w:val="0"/>
      <w:marRight w:val="0"/>
      <w:marTop w:val="0"/>
      <w:marBottom w:val="0"/>
      <w:divBdr>
        <w:top w:val="none" w:sz="0" w:space="0" w:color="auto"/>
        <w:left w:val="none" w:sz="0" w:space="0" w:color="auto"/>
        <w:bottom w:val="none" w:sz="0" w:space="0" w:color="auto"/>
        <w:right w:val="none" w:sz="0" w:space="0" w:color="auto"/>
      </w:divBdr>
    </w:div>
    <w:div w:id="1782720484">
      <w:bodyDiv w:val="1"/>
      <w:marLeft w:val="0"/>
      <w:marRight w:val="0"/>
      <w:marTop w:val="0"/>
      <w:marBottom w:val="0"/>
      <w:divBdr>
        <w:top w:val="none" w:sz="0" w:space="0" w:color="auto"/>
        <w:left w:val="none" w:sz="0" w:space="0" w:color="auto"/>
        <w:bottom w:val="none" w:sz="0" w:space="0" w:color="auto"/>
        <w:right w:val="none" w:sz="0" w:space="0" w:color="auto"/>
      </w:divBdr>
    </w:div>
    <w:div w:id="1850290000">
      <w:bodyDiv w:val="1"/>
      <w:marLeft w:val="0"/>
      <w:marRight w:val="0"/>
      <w:marTop w:val="0"/>
      <w:marBottom w:val="0"/>
      <w:divBdr>
        <w:top w:val="none" w:sz="0" w:space="0" w:color="auto"/>
        <w:left w:val="none" w:sz="0" w:space="0" w:color="auto"/>
        <w:bottom w:val="none" w:sz="0" w:space="0" w:color="auto"/>
        <w:right w:val="none" w:sz="0" w:space="0" w:color="auto"/>
      </w:divBdr>
      <w:divsChild>
        <w:div w:id="406074084">
          <w:marLeft w:val="0"/>
          <w:marRight w:val="0"/>
          <w:marTop w:val="0"/>
          <w:marBottom w:val="0"/>
          <w:divBdr>
            <w:top w:val="none" w:sz="0" w:space="0" w:color="auto"/>
            <w:left w:val="none" w:sz="0" w:space="0" w:color="auto"/>
            <w:bottom w:val="none" w:sz="0" w:space="0" w:color="auto"/>
            <w:right w:val="none" w:sz="0" w:space="0" w:color="auto"/>
          </w:divBdr>
          <w:divsChild>
            <w:div w:id="1625229920">
              <w:marLeft w:val="750"/>
              <w:marRight w:val="750"/>
              <w:marTop w:val="0"/>
              <w:marBottom w:val="0"/>
              <w:divBdr>
                <w:top w:val="none" w:sz="0" w:space="0" w:color="auto"/>
                <w:left w:val="none" w:sz="0" w:space="0" w:color="auto"/>
                <w:bottom w:val="none" w:sz="0" w:space="0" w:color="auto"/>
                <w:right w:val="none" w:sz="0" w:space="0" w:color="auto"/>
              </w:divBdr>
            </w:div>
            <w:div w:id="636642148">
              <w:marLeft w:val="0"/>
              <w:marRight w:val="0"/>
              <w:marTop w:val="0"/>
              <w:marBottom w:val="0"/>
              <w:divBdr>
                <w:top w:val="none" w:sz="0" w:space="0" w:color="auto"/>
                <w:left w:val="none" w:sz="0" w:space="0" w:color="auto"/>
                <w:bottom w:val="none" w:sz="0" w:space="0" w:color="auto"/>
                <w:right w:val="none" w:sz="0" w:space="0" w:color="auto"/>
              </w:divBdr>
              <w:divsChild>
                <w:div w:id="974677337">
                  <w:marLeft w:val="0"/>
                  <w:marRight w:val="0"/>
                  <w:marTop w:val="0"/>
                  <w:marBottom w:val="0"/>
                  <w:divBdr>
                    <w:top w:val="none" w:sz="0" w:space="0" w:color="auto"/>
                    <w:left w:val="none" w:sz="0" w:space="0" w:color="auto"/>
                    <w:bottom w:val="none" w:sz="0" w:space="0" w:color="auto"/>
                    <w:right w:val="none" w:sz="0" w:space="0" w:color="auto"/>
                  </w:divBdr>
                  <w:divsChild>
                    <w:div w:id="28273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639303">
          <w:marLeft w:val="0"/>
          <w:marRight w:val="0"/>
          <w:marTop w:val="0"/>
          <w:marBottom w:val="0"/>
          <w:divBdr>
            <w:top w:val="none" w:sz="0" w:space="0" w:color="auto"/>
            <w:left w:val="none" w:sz="0" w:space="0" w:color="auto"/>
            <w:bottom w:val="none" w:sz="0" w:space="0" w:color="auto"/>
            <w:right w:val="none" w:sz="0" w:space="0" w:color="auto"/>
          </w:divBdr>
          <w:divsChild>
            <w:div w:id="2096126219">
              <w:marLeft w:val="750"/>
              <w:marRight w:val="750"/>
              <w:marTop w:val="0"/>
              <w:marBottom w:val="0"/>
              <w:divBdr>
                <w:top w:val="none" w:sz="0" w:space="0" w:color="auto"/>
                <w:left w:val="none" w:sz="0" w:space="0" w:color="auto"/>
                <w:bottom w:val="none" w:sz="0" w:space="0" w:color="auto"/>
                <w:right w:val="none" w:sz="0" w:space="0" w:color="auto"/>
              </w:divBdr>
              <w:divsChild>
                <w:div w:id="169780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566452">
      <w:bodyDiv w:val="1"/>
      <w:marLeft w:val="0"/>
      <w:marRight w:val="0"/>
      <w:marTop w:val="0"/>
      <w:marBottom w:val="0"/>
      <w:divBdr>
        <w:top w:val="none" w:sz="0" w:space="0" w:color="auto"/>
        <w:left w:val="none" w:sz="0" w:space="0" w:color="auto"/>
        <w:bottom w:val="none" w:sz="0" w:space="0" w:color="auto"/>
        <w:right w:val="none" w:sz="0" w:space="0" w:color="auto"/>
      </w:divBdr>
    </w:div>
    <w:div w:id="1976719234">
      <w:bodyDiv w:val="1"/>
      <w:marLeft w:val="0"/>
      <w:marRight w:val="0"/>
      <w:marTop w:val="0"/>
      <w:marBottom w:val="0"/>
      <w:divBdr>
        <w:top w:val="none" w:sz="0" w:space="0" w:color="auto"/>
        <w:left w:val="none" w:sz="0" w:space="0" w:color="auto"/>
        <w:bottom w:val="none" w:sz="0" w:space="0" w:color="auto"/>
        <w:right w:val="none" w:sz="0" w:space="0" w:color="auto"/>
      </w:divBdr>
    </w:div>
    <w:div w:id="1984505995">
      <w:bodyDiv w:val="1"/>
      <w:marLeft w:val="0"/>
      <w:marRight w:val="0"/>
      <w:marTop w:val="0"/>
      <w:marBottom w:val="0"/>
      <w:divBdr>
        <w:top w:val="none" w:sz="0" w:space="0" w:color="auto"/>
        <w:left w:val="none" w:sz="0" w:space="0" w:color="auto"/>
        <w:bottom w:val="none" w:sz="0" w:space="0" w:color="auto"/>
        <w:right w:val="none" w:sz="0" w:space="0" w:color="auto"/>
      </w:divBdr>
    </w:div>
    <w:div w:id="2001539452">
      <w:bodyDiv w:val="1"/>
      <w:marLeft w:val="0"/>
      <w:marRight w:val="0"/>
      <w:marTop w:val="0"/>
      <w:marBottom w:val="0"/>
      <w:divBdr>
        <w:top w:val="none" w:sz="0" w:space="0" w:color="auto"/>
        <w:left w:val="none" w:sz="0" w:space="0" w:color="auto"/>
        <w:bottom w:val="none" w:sz="0" w:space="0" w:color="auto"/>
        <w:right w:val="none" w:sz="0" w:space="0" w:color="auto"/>
      </w:divBdr>
    </w:div>
    <w:div w:id="204151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www.inci.gov.co/transparencia"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inci.gov.co/rendicion-de-cuentas-inci-2023" TargetMode="External"/><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201.217.217.2:8081/orfeo/formulario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9E07E-1903-41F9-BACD-256397485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546</TotalTime>
  <Pages>19</Pages>
  <Words>3272</Words>
  <Characters>18002</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Andrade</dc:creator>
  <cp:keywords/>
  <dc:description/>
  <cp:lastModifiedBy>Martha  Gomez</cp:lastModifiedBy>
  <cp:revision>65</cp:revision>
  <dcterms:created xsi:type="dcterms:W3CDTF">2023-11-16T20:38:00Z</dcterms:created>
  <dcterms:modified xsi:type="dcterms:W3CDTF">2023-12-28T22:36:00Z</dcterms:modified>
</cp:coreProperties>
</file>