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F" w:rsidRPr="0062638F" w:rsidRDefault="00AE3F75" w:rsidP="00C06EFD">
      <w:pPr>
        <w:pStyle w:val="Ttulo1"/>
        <w:ind w:right="1395"/>
      </w:pPr>
      <w:r w:rsidRPr="0062638F">
        <w:t xml:space="preserve">CARACTERIZACIÓN DE </w:t>
      </w:r>
      <w:r w:rsidR="00E13421">
        <w:t>PROCESO: Evaluación y Mejoramiento Institucional</w:t>
      </w:r>
    </w:p>
    <w:p w:rsidR="00432E5F" w:rsidRPr="0062638F" w:rsidRDefault="00432E5F" w:rsidP="00C06EFD">
      <w:pPr>
        <w:ind w:right="1395"/>
        <w:rPr>
          <w:rFonts w:ascii="Arial" w:hAnsi="Arial" w:cs="Arial"/>
          <w:lang w:val="es-CO"/>
        </w:rPr>
      </w:pPr>
    </w:p>
    <w:p w:rsidR="00707402" w:rsidRPr="0062638F" w:rsidRDefault="004A239F" w:rsidP="00C06EFD">
      <w:pPr>
        <w:pStyle w:val="Ttulo2"/>
        <w:ind w:right="1395"/>
        <w:jc w:val="left"/>
        <w:rPr>
          <w:sz w:val="24"/>
        </w:rPr>
      </w:pPr>
      <w:r w:rsidRPr="0062638F">
        <w:rPr>
          <w:sz w:val="24"/>
        </w:rPr>
        <w:t xml:space="preserve">1. </w:t>
      </w:r>
      <w:r w:rsidR="00707402" w:rsidRPr="0062638F">
        <w:rPr>
          <w:sz w:val="24"/>
        </w:rPr>
        <w:t>DATOS BÁSICOS</w:t>
      </w:r>
    </w:p>
    <w:p w:rsidR="00FB1D94" w:rsidRPr="0062638F" w:rsidRDefault="00E13421" w:rsidP="00C06EFD">
      <w:pPr>
        <w:ind w:right="1395"/>
        <w:rPr>
          <w:rFonts w:ascii="Arial" w:hAnsi="Arial" w:cs="Arial"/>
        </w:rPr>
      </w:pPr>
      <w:r>
        <w:rPr>
          <w:rFonts w:ascii="Arial" w:hAnsi="Arial" w:cs="Arial"/>
        </w:rPr>
        <w:t>Códig</w:t>
      </w:r>
      <w:r w:rsidR="00420551">
        <w:rPr>
          <w:rFonts w:ascii="Arial" w:hAnsi="Arial" w:cs="Arial"/>
        </w:rPr>
        <w:t>o</w:t>
      </w:r>
      <w:r>
        <w:rPr>
          <w:rFonts w:ascii="Arial" w:hAnsi="Arial" w:cs="Arial"/>
        </w:rPr>
        <w:t>: DG-100-PD-052</w:t>
      </w:r>
    </w:p>
    <w:p w:rsidR="00FB1D94" w:rsidRPr="0062638F" w:rsidRDefault="00FB1D94" w:rsidP="00C06EFD">
      <w:pPr>
        <w:ind w:right="1395"/>
        <w:rPr>
          <w:rFonts w:ascii="Arial" w:hAnsi="Arial" w:cs="Arial"/>
        </w:rPr>
      </w:pPr>
      <w:r w:rsidRPr="0062638F">
        <w:rPr>
          <w:rFonts w:ascii="Arial" w:hAnsi="Arial" w:cs="Arial"/>
        </w:rPr>
        <w:t>Versión</w:t>
      </w:r>
      <w:r w:rsidR="00515A25">
        <w:rPr>
          <w:rFonts w:ascii="Arial" w:hAnsi="Arial" w:cs="Arial"/>
        </w:rPr>
        <w:t>: 21</w:t>
      </w:r>
    </w:p>
    <w:p w:rsidR="00FB1D94" w:rsidRPr="0062638F" w:rsidRDefault="00FB1D94" w:rsidP="00C06EFD">
      <w:pPr>
        <w:ind w:right="1395"/>
        <w:rPr>
          <w:rFonts w:ascii="Arial" w:hAnsi="Arial" w:cs="Arial"/>
        </w:rPr>
      </w:pPr>
      <w:r w:rsidRPr="0062638F">
        <w:rPr>
          <w:rFonts w:ascii="Arial" w:hAnsi="Arial" w:cs="Arial"/>
        </w:rPr>
        <w:t>Vigencia</w:t>
      </w:r>
      <w:r w:rsidR="00E13421">
        <w:rPr>
          <w:rFonts w:ascii="Arial" w:hAnsi="Arial" w:cs="Arial"/>
        </w:rPr>
        <w:t>:</w:t>
      </w:r>
      <w:r w:rsidR="00515A25">
        <w:rPr>
          <w:rFonts w:ascii="Arial" w:hAnsi="Arial" w:cs="Arial"/>
        </w:rPr>
        <w:t>16/08/2019</w:t>
      </w:r>
    </w:p>
    <w:p w:rsidR="00FB1D94" w:rsidRPr="0062638F" w:rsidRDefault="00FB1D94" w:rsidP="00C06EFD">
      <w:pPr>
        <w:ind w:right="1395"/>
        <w:rPr>
          <w:rFonts w:ascii="Arial" w:hAnsi="Arial" w:cs="Arial"/>
        </w:rPr>
      </w:pPr>
    </w:p>
    <w:p w:rsidR="007A6365" w:rsidRDefault="004A239F" w:rsidP="00C06EFD">
      <w:pPr>
        <w:pStyle w:val="Ttulo2"/>
        <w:ind w:right="1395"/>
        <w:jc w:val="left"/>
        <w:rPr>
          <w:rFonts w:ascii="Times New Roman" w:hAnsi="Times New Roman" w:cs="Times New Roman"/>
          <w:b w:val="0"/>
          <w:sz w:val="24"/>
          <w:lang w:val="es-ES"/>
        </w:rPr>
      </w:pPr>
      <w:r w:rsidRPr="0062638F">
        <w:rPr>
          <w:sz w:val="24"/>
        </w:rPr>
        <w:t xml:space="preserve">2. </w:t>
      </w:r>
      <w:r w:rsidR="00594B41" w:rsidRPr="0062638F">
        <w:rPr>
          <w:sz w:val="24"/>
        </w:rPr>
        <w:t>OBJETIVO</w:t>
      </w:r>
      <w:r w:rsidR="00432E5F" w:rsidRPr="00E13421">
        <w:rPr>
          <w:b w:val="0"/>
          <w:sz w:val="24"/>
        </w:rPr>
        <w:t>:</w:t>
      </w:r>
      <w:r w:rsidR="007A6365" w:rsidRPr="007A6365">
        <w:rPr>
          <w:rFonts w:ascii="Times New Roman" w:hAnsi="Times New Roman" w:cs="Times New Roman"/>
          <w:b w:val="0"/>
          <w:sz w:val="24"/>
          <w:lang w:val="es-ES"/>
        </w:rPr>
        <w:t xml:space="preserve"> </w:t>
      </w:r>
    </w:p>
    <w:p w:rsidR="00EB52D3" w:rsidRDefault="00EB52D3" w:rsidP="00C06EFD">
      <w:pPr>
        <w:pStyle w:val="Ttulo2"/>
        <w:ind w:right="1395"/>
        <w:jc w:val="left"/>
        <w:rPr>
          <w:b w:val="0"/>
          <w:sz w:val="24"/>
          <w:lang w:val="es-ES"/>
        </w:rPr>
      </w:pPr>
    </w:p>
    <w:p w:rsidR="00275254" w:rsidRPr="00EB52D3" w:rsidRDefault="00FA29C8" w:rsidP="00EB52D3">
      <w:pPr>
        <w:rPr>
          <w:rFonts w:ascii="Arial" w:hAnsi="Arial" w:cs="Arial"/>
          <w:b/>
        </w:rPr>
      </w:pPr>
      <w:r w:rsidRPr="00EB52D3">
        <w:rPr>
          <w:rFonts w:ascii="Arial" w:hAnsi="Arial" w:cs="Arial"/>
        </w:rPr>
        <w:t>Evaluar la</w:t>
      </w:r>
      <w:r w:rsidR="007A6365" w:rsidRPr="00EB52D3">
        <w:rPr>
          <w:rFonts w:ascii="Arial" w:hAnsi="Arial" w:cs="Arial"/>
        </w:rPr>
        <w:t xml:space="preserve"> efectividad del sistema de control interno del INCI </w:t>
      </w:r>
      <w:r w:rsidRPr="00EB52D3">
        <w:rPr>
          <w:rFonts w:ascii="Arial" w:hAnsi="Arial" w:cs="Arial"/>
        </w:rPr>
        <w:t xml:space="preserve">mediante el seguimiento y medición </w:t>
      </w:r>
      <w:r w:rsidR="007A6365" w:rsidRPr="00EB52D3">
        <w:rPr>
          <w:rFonts w:ascii="Arial" w:hAnsi="Arial" w:cs="Arial"/>
        </w:rPr>
        <w:t>de la eficiencia, eficacia y efectividad de la gestión institucional, los procesos, la ejecución de los planes, programas y proyecto</w:t>
      </w:r>
      <w:r w:rsidR="00C1196D" w:rsidRPr="00EB52D3">
        <w:rPr>
          <w:rFonts w:ascii="Arial" w:hAnsi="Arial" w:cs="Arial"/>
        </w:rPr>
        <w:t>s</w:t>
      </w:r>
      <w:r w:rsidR="007A6365" w:rsidRPr="00EB52D3">
        <w:rPr>
          <w:rFonts w:ascii="Arial" w:hAnsi="Arial" w:cs="Arial"/>
        </w:rPr>
        <w:t>, con el fin de generar recomendaciones que orienten y contribuyan al mejoramiento de la entidad, así como a su cumplimiento misional.</w:t>
      </w:r>
    </w:p>
    <w:p w:rsidR="00B6665C" w:rsidRPr="0062638F" w:rsidRDefault="00B6665C" w:rsidP="00C06EFD">
      <w:pPr>
        <w:ind w:right="1395"/>
        <w:rPr>
          <w:rFonts w:ascii="Arial" w:hAnsi="Arial" w:cs="Arial"/>
        </w:rPr>
      </w:pPr>
    </w:p>
    <w:p w:rsidR="00275254" w:rsidRDefault="004A239F" w:rsidP="00C06EFD">
      <w:pPr>
        <w:pStyle w:val="Ttulo2"/>
        <w:ind w:right="1395"/>
        <w:jc w:val="left"/>
        <w:rPr>
          <w:sz w:val="24"/>
        </w:rPr>
      </w:pPr>
      <w:r w:rsidRPr="0062638F">
        <w:rPr>
          <w:sz w:val="24"/>
        </w:rPr>
        <w:t xml:space="preserve">3. </w:t>
      </w:r>
      <w:r w:rsidR="00594B41" w:rsidRPr="0062638F">
        <w:rPr>
          <w:sz w:val="24"/>
        </w:rPr>
        <w:t>ALCANCE</w:t>
      </w:r>
      <w:r w:rsidR="00432E5F" w:rsidRPr="0062638F">
        <w:rPr>
          <w:sz w:val="24"/>
        </w:rPr>
        <w:t>:</w:t>
      </w:r>
      <w:r w:rsidR="00275254">
        <w:rPr>
          <w:sz w:val="24"/>
        </w:rPr>
        <w:t xml:space="preserve"> </w:t>
      </w:r>
    </w:p>
    <w:p w:rsidR="00EB52D3" w:rsidRDefault="00EB52D3" w:rsidP="00C06EFD">
      <w:pPr>
        <w:ind w:right="1395"/>
        <w:rPr>
          <w:rFonts w:ascii="Arial" w:hAnsi="Arial" w:cs="Arial"/>
        </w:rPr>
      </w:pPr>
    </w:p>
    <w:p w:rsidR="006A297F" w:rsidRDefault="00E13421" w:rsidP="00C06EFD">
      <w:pPr>
        <w:ind w:right="1395"/>
        <w:rPr>
          <w:rFonts w:ascii="Arial" w:hAnsi="Arial" w:cs="Arial"/>
        </w:rPr>
      </w:pPr>
      <w:r w:rsidRPr="00275254">
        <w:rPr>
          <w:rFonts w:ascii="Arial" w:hAnsi="Arial" w:cs="Arial"/>
        </w:rPr>
        <w:t>Comprende la identificación de prioridades de evaluación de la gesti</w:t>
      </w:r>
      <w:r w:rsidR="002437C1">
        <w:rPr>
          <w:rFonts w:ascii="Arial" w:hAnsi="Arial" w:cs="Arial"/>
        </w:rPr>
        <w:t>ón institucional, la planeación y</w:t>
      </w:r>
      <w:r w:rsidRPr="00275254">
        <w:rPr>
          <w:rFonts w:ascii="Arial" w:hAnsi="Arial" w:cs="Arial"/>
        </w:rPr>
        <w:t xml:space="preserve"> ejecución de las auditorías</w:t>
      </w:r>
      <w:r w:rsidR="003C1E80">
        <w:rPr>
          <w:rFonts w:ascii="Arial" w:hAnsi="Arial" w:cs="Arial"/>
        </w:rPr>
        <w:t xml:space="preserve">, </w:t>
      </w:r>
      <w:r w:rsidR="002437C1">
        <w:rPr>
          <w:rFonts w:ascii="Arial" w:hAnsi="Arial" w:cs="Arial"/>
        </w:rPr>
        <w:t xml:space="preserve">las </w:t>
      </w:r>
      <w:r w:rsidR="003C1E80">
        <w:rPr>
          <w:rFonts w:ascii="Arial" w:hAnsi="Arial" w:cs="Arial"/>
        </w:rPr>
        <w:t>evaluaciones y seguimientos</w:t>
      </w:r>
      <w:r w:rsidR="002437C1">
        <w:rPr>
          <w:rFonts w:ascii="Arial" w:hAnsi="Arial" w:cs="Arial"/>
        </w:rPr>
        <w:t xml:space="preserve"> establecidos en la normatividad vigente </w:t>
      </w:r>
      <w:r w:rsidRPr="00275254">
        <w:rPr>
          <w:rFonts w:ascii="Arial" w:hAnsi="Arial" w:cs="Arial"/>
        </w:rPr>
        <w:t xml:space="preserve">y </w:t>
      </w:r>
      <w:r w:rsidR="00F077A4">
        <w:rPr>
          <w:rFonts w:ascii="Arial" w:hAnsi="Arial" w:cs="Arial"/>
        </w:rPr>
        <w:t xml:space="preserve">finaliza con </w:t>
      </w:r>
      <w:r w:rsidR="006A297F">
        <w:rPr>
          <w:rFonts w:ascii="Arial" w:hAnsi="Arial" w:cs="Arial"/>
        </w:rPr>
        <w:t>el seguimiento a los planes de mejoramiento</w:t>
      </w:r>
      <w:r w:rsidR="003E74DE">
        <w:rPr>
          <w:rFonts w:ascii="Arial" w:hAnsi="Arial" w:cs="Arial"/>
        </w:rPr>
        <w:t xml:space="preserve"> institucional y por</w:t>
      </w:r>
      <w:r w:rsidRPr="00275254">
        <w:rPr>
          <w:rFonts w:ascii="Arial" w:hAnsi="Arial" w:cs="Arial"/>
        </w:rPr>
        <w:t xml:space="preserve"> procesos.</w:t>
      </w:r>
    </w:p>
    <w:p w:rsidR="006A297F" w:rsidRPr="0062638F" w:rsidRDefault="006A297F" w:rsidP="00C06EFD">
      <w:pPr>
        <w:ind w:right="1395"/>
        <w:rPr>
          <w:rFonts w:ascii="Arial" w:hAnsi="Arial" w:cs="Arial"/>
        </w:rPr>
      </w:pPr>
    </w:p>
    <w:p w:rsidR="00594B41" w:rsidRDefault="004A239F" w:rsidP="00C06EFD">
      <w:pPr>
        <w:pStyle w:val="Ttulo2"/>
        <w:ind w:right="1395"/>
        <w:jc w:val="left"/>
        <w:rPr>
          <w:sz w:val="24"/>
        </w:rPr>
      </w:pPr>
      <w:r w:rsidRPr="0062638F">
        <w:rPr>
          <w:sz w:val="24"/>
        </w:rPr>
        <w:t xml:space="preserve">4. </w:t>
      </w:r>
      <w:r w:rsidR="00594B41" w:rsidRPr="0062638F">
        <w:rPr>
          <w:sz w:val="24"/>
        </w:rPr>
        <w:t>POLÍTICAS DE OPERACIÓN</w:t>
      </w:r>
      <w:r w:rsidR="00432E5F" w:rsidRPr="0062638F">
        <w:rPr>
          <w:sz w:val="24"/>
        </w:rPr>
        <w:t>:</w:t>
      </w: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El Plan de Acción Anual  y</w:t>
      </w:r>
      <w:r w:rsidR="003C1E80" w:rsidRPr="00EB52D3">
        <w:rPr>
          <w:rFonts w:ascii="Arial" w:hAnsi="Arial" w:cs="Arial"/>
          <w:lang w:val="es-ES_tradnl"/>
        </w:rPr>
        <w:t>/o</w:t>
      </w:r>
      <w:r w:rsidRPr="00EB52D3">
        <w:rPr>
          <w:rFonts w:ascii="Arial" w:hAnsi="Arial" w:cs="Arial"/>
          <w:lang w:val="es-ES_tradnl"/>
        </w:rPr>
        <w:t xml:space="preserve"> el Plan Anual de Auditorias  se estructura teniendo en cuenta las prioridades de evaluación (basada en riesgos) y las herramientas articuladas con el marco de las normas internacionales de auditoría, la gestión anterior y la actual, con el fin de cumplir los objetivos institucionales.</w:t>
      </w:r>
    </w:p>
    <w:p w:rsidR="00E13421" w:rsidRPr="00EB52D3" w:rsidRDefault="00E13421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El Representante Legal asignará los recursos necesarios para llevar a cabo las actividades planteadas en el Plan Anual de Auditoría, con la profundidad y oportunidad necesarias que permitan el mejoramiento continuo de la entidad.</w:t>
      </w:r>
    </w:p>
    <w:p w:rsidR="00E13421" w:rsidRPr="00EB52D3" w:rsidRDefault="00E13421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Toda actividad relacionada en el Plan Anual de Auditorías se realizará bajo los principios de las Normas Internacionales de Auditoría: Integridad, objetividad, competencia y debido cuidado profesional, confidencialidad y conducta profesional.</w:t>
      </w:r>
    </w:p>
    <w:p w:rsidR="00E13421" w:rsidRPr="00EB52D3" w:rsidRDefault="00E13421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Toda auditoría deberá ser comunicada con al menos 3 días hábiles de anticipación, excepto cuando se trate de Informes de Ley o requerimientos de la Alta Dirección o Líderes de procesos  que esten fuera del Plan de Auditoría.</w:t>
      </w:r>
    </w:p>
    <w:p w:rsidR="00E13421" w:rsidRPr="00EB52D3" w:rsidRDefault="00E13421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La Evaluación de los riesgos identificados por la entidad, se realizará en un marco de independencia, autonomía, neutralidad y objetividad, de tal manera que los auditores no estén directamente involucrados en las actividades del proceso a auditar, buscando el mejoramiento continuo.</w:t>
      </w:r>
    </w:p>
    <w:p w:rsidR="00E13421" w:rsidRPr="00EB52D3" w:rsidRDefault="00E13421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Las actividades de evaluación y control deben buscar continuamente oportunidades de mejora en todos los procesos, así como verificar que  la operación de la Institución se desarrolle dentro del marco normativo y legal vigente tanto nacional como internacional, y que se encuentre todo relacionado con las políticas trazadas por la Dirección, de acuerdo a las metas y objetivos de la entidad.</w:t>
      </w:r>
    </w:p>
    <w:p w:rsidR="00E13421" w:rsidRPr="00EB52D3" w:rsidRDefault="00E13421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El Comité Institucional de Coordinación de Control Interno será la única instancia para dirimir cualquier diferencia que se presente en el ejercicio de la auditoría interna.</w:t>
      </w:r>
    </w:p>
    <w:p w:rsidR="00376A2D" w:rsidRPr="00EB52D3" w:rsidRDefault="00376A2D" w:rsidP="00EB52D3">
      <w:pPr>
        <w:rPr>
          <w:rFonts w:ascii="Arial" w:hAnsi="Arial" w:cs="Arial"/>
          <w:lang w:val="es-ES_tradnl"/>
        </w:rPr>
      </w:pPr>
    </w:p>
    <w:p w:rsidR="00E13421" w:rsidRPr="00EB52D3" w:rsidRDefault="00E13421" w:rsidP="00EB52D3">
      <w:pPr>
        <w:pStyle w:val="Prrafodelista"/>
        <w:numPr>
          <w:ilvl w:val="0"/>
          <w:numId w:val="35"/>
        </w:numPr>
        <w:rPr>
          <w:rFonts w:ascii="Arial" w:hAnsi="Arial" w:cs="Arial"/>
          <w:lang w:val="es-ES_tradnl"/>
        </w:rPr>
      </w:pPr>
      <w:r w:rsidRPr="00EB52D3">
        <w:rPr>
          <w:rFonts w:ascii="Arial" w:hAnsi="Arial" w:cs="Arial"/>
          <w:lang w:val="es-ES_tradnl"/>
        </w:rPr>
        <w:t>El Asesor de Control Interno, los auditores internos y externos, deberán dar cumplimiento al Estatuto de Auditoría y el Código de Etica del Auditor</w:t>
      </w:r>
      <w:r w:rsidR="00275254" w:rsidRPr="00EB52D3">
        <w:rPr>
          <w:rFonts w:ascii="Arial" w:hAnsi="Arial" w:cs="Arial"/>
          <w:lang w:val="es-ES_tradnl"/>
        </w:rPr>
        <w:t>.</w:t>
      </w:r>
    </w:p>
    <w:p w:rsidR="00376A2D" w:rsidRPr="00EB52D3" w:rsidRDefault="00376A2D" w:rsidP="00EB52D3">
      <w:pPr>
        <w:rPr>
          <w:rFonts w:ascii="Arial" w:hAnsi="Arial" w:cs="Arial"/>
          <w:lang w:val="es-ES_tradnl"/>
        </w:rPr>
      </w:pPr>
    </w:p>
    <w:p w:rsidR="006A297F" w:rsidRPr="00EB52D3" w:rsidRDefault="006A297F" w:rsidP="00EB52D3">
      <w:pPr>
        <w:pStyle w:val="Prrafodelista"/>
        <w:numPr>
          <w:ilvl w:val="0"/>
          <w:numId w:val="35"/>
        </w:numPr>
      </w:pPr>
      <w:r w:rsidRPr="00EB52D3">
        <w:rPr>
          <w:rFonts w:ascii="Arial" w:hAnsi="Arial" w:cs="Arial"/>
        </w:rPr>
        <w:t>El control interno se diseña de acuerdo a la entidad, y brinda seguridad razonable, más no absoluta, debido a que pueden existir limitaciones que afectan el control</w:t>
      </w:r>
      <w:r w:rsidRPr="00EB52D3">
        <w:t>.</w:t>
      </w:r>
    </w:p>
    <w:p w:rsidR="00275254" w:rsidRPr="0062638F" w:rsidRDefault="00275254" w:rsidP="00C06EFD">
      <w:pPr>
        <w:ind w:right="1395"/>
        <w:rPr>
          <w:rFonts w:ascii="Arial" w:hAnsi="Arial" w:cs="Arial"/>
          <w:lang w:val="es-ES_tradnl"/>
        </w:rPr>
      </w:pPr>
    </w:p>
    <w:p w:rsidR="00EB52D3" w:rsidRDefault="00EB52D3">
      <w:pPr>
        <w:rPr>
          <w:rFonts w:ascii="Arial" w:hAnsi="Arial" w:cs="Arial"/>
          <w:b/>
          <w:lang w:val="es-ES_tradnl"/>
        </w:rPr>
      </w:pPr>
      <w:r>
        <w:br w:type="page"/>
      </w:r>
    </w:p>
    <w:p w:rsidR="00EB52D3" w:rsidRDefault="004A239F" w:rsidP="00C06EFD">
      <w:pPr>
        <w:pStyle w:val="Ttulo2"/>
        <w:spacing w:line="360" w:lineRule="auto"/>
        <w:ind w:right="1395"/>
        <w:jc w:val="left"/>
      </w:pPr>
      <w:r w:rsidRPr="0062638F">
        <w:rPr>
          <w:sz w:val="24"/>
        </w:rPr>
        <w:t xml:space="preserve">5. </w:t>
      </w:r>
      <w:r w:rsidR="00594B41" w:rsidRPr="0062638F">
        <w:rPr>
          <w:sz w:val="24"/>
        </w:rPr>
        <w:t>LÍDE</w:t>
      </w:r>
      <w:r w:rsidR="00432E5F" w:rsidRPr="0062638F">
        <w:rPr>
          <w:sz w:val="24"/>
        </w:rPr>
        <w:t>R</w:t>
      </w:r>
      <w:r w:rsidR="00594B41" w:rsidRPr="0062638F">
        <w:rPr>
          <w:sz w:val="24"/>
        </w:rPr>
        <w:t xml:space="preserve"> DEL PROCESO (CARGO)</w:t>
      </w:r>
      <w:r w:rsidR="00432E5F" w:rsidRPr="0062638F">
        <w:rPr>
          <w:sz w:val="24"/>
        </w:rPr>
        <w:t>:</w:t>
      </w:r>
    </w:p>
    <w:p w:rsidR="00B6665C" w:rsidRPr="00EB52D3" w:rsidRDefault="003C1E80" w:rsidP="00EB52D3">
      <w:pPr>
        <w:rPr>
          <w:rFonts w:ascii="Arial" w:hAnsi="Arial" w:cs="Arial"/>
        </w:rPr>
      </w:pPr>
      <w:r w:rsidRPr="00EB52D3">
        <w:rPr>
          <w:rFonts w:ascii="Arial" w:hAnsi="Arial" w:cs="Arial"/>
        </w:rPr>
        <w:t>Director General</w:t>
      </w:r>
      <w:r w:rsidR="007449F6" w:rsidRPr="00EB52D3">
        <w:rPr>
          <w:rFonts w:ascii="Arial" w:hAnsi="Arial" w:cs="Arial"/>
        </w:rPr>
        <w:t>.</w:t>
      </w:r>
    </w:p>
    <w:p w:rsidR="00EB52D3" w:rsidRPr="00EB52D3" w:rsidRDefault="00EB52D3" w:rsidP="00376A2D">
      <w:pPr>
        <w:pStyle w:val="Ttulo2"/>
        <w:keepNext w:val="0"/>
        <w:widowControl w:val="0"/>
        <w:spacing w:line="360" w:lineRule="auto"/>
        <w:jc w:val="left"/>
        <w:rPr>
          <w:sz w:val="24"/>
          <w:lang w:val="es-ES"/>
        </w:rPr>
      </w:pPr>
    </w:p>
    <w:p w:rsidR="00376A2D" w:rsidRDefault="004A239F" w:rsidP="00376A2D">
      <w:pPr>
        <w:pStyle w:val="Ttulo2"/>
        <w:keepNext w:val="0"/>
        <w:widowControl w:val="0"/>
        <w:spacing w:line="360" w:lineRule="auto"/>
        <w:jc w:val="left"/>
        <w:rPr>
          <w:b w:val="0"/>
          <w:sz w:val="24"/>
        </w:rPr>
      </w:pPr>
      <w:r w:rsidRPr="0062638F">
        <w:rPr>
          <w:sz w:val="24"/>
        </w:rPr>
        <w:t xml:space="preserve">6. </w:t>
      </w:r>
      <w:r w:rsidR="00594B41" w:rsidRPr="0062638F">
        <w:rPr>
          <w:sz w:val="24"/>
        </w:rPr>
        <w:t>RESPONSABLE DEL PROCESO (CARGO)</w:t>
      </w:r>
      <w:r w:rsidR="00432E5F" w:rsidRPr="0062638F">
        <w:rPr>
          <w:sz w:val="24"/>
        </w:rPr>
        <w:t>:</w:t>
      </w:r>
      <w:r w:rsidR="00E13421" w:rsidRPr="00E13421">
        <w:t xml:space="preserve"> </w:t>
      </w:r>
      <w:r w:rsidR="00E13421" w:rsidRPr="00E13421">
        <w:rPr>
          <w:b w:val="0"/>
          <w:sz w:val="24"/>
        </w:rPr>
        <w:t>Asesor de Control Interno</w:t>
      </w:r>
      <w:r w:rsidR="00D826C7">
        <w:rPr>
          <w:b w:val="0"/>
          <w:sz w:val="24"/>
        </w:rPr>
        <w:t>.</w:t>
      </w:r>
    </w:p>
    <w:p w:rsidR="00EB52D3" w:rsidRDefault="00EB52D3" w:rsidP="00376A2D">
      <w:pPr>
        <w:pStyle w:val="Ttulo2"/>
        <w:keepNext w:val="0"/>
        <w:widowControl w:val="0"/>
        <w:spacing w:line="360" w:lineRule="auto"/>
        <w:jc w:val="left"/>
        <w:rPr>
          <w:sz w:val="24"/>
        </w:rPr>
      </w:pPr>
    </w:p>
    <w:p w:rsidR="0051341A" w:rsidRDefault="0051341A" w:rsidP="00376A2D">
      <w:pPr>
        <w:pStyle w:val="Ttulo2"/>
        <w:keepNext w:val="0"/>
        <w:widowControl w:val="0"/>
        <w:spacing w:line="360" w:lineRule="auto"/>
        <w:jc w:val="left"/>
        <w:rPr>
          <w:sz w:val="24"/>
        </w:rPr>
      </w:pPr>
      <w:r w:rsidRPr="00560CE1">
        <w:rPr>
          <w:sz w:val="24"/>
        </w:rPr>
        <w:t>7. CICLO PHVA DEL PROCESO:</w:t>
      </w:r>
    </w:p>
    <w:tbl>
      <w:tblPr>
        <w:tblStyle w:val="Tabladecuadrcula1clara1"/>
        <w:tblW w:w="22114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568"/>
        <w:gridCol w:w="1843"/>
        <w:gridCol w:w="2410"/>
        <w:gridCol w:w="4536"/>
        <w:gridCol w:w="850"/>
        <w:gridCol w:w="5245"/>
        <w:gridCol w:w="2268"/>
        <w:gridCol w:w="2268"/>
        <w:gridCol w:w="2126"/>
      </w:tblGrid>
      <w:tr w:rsidR="00C06EFD" w:rsidRPr="0062638F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594B41" w:rsidRPr="0062638F" w:rsidRDefault="002020A6" w:rsidP="00EB52D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43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Proveedor Interno</w:t>
            </w:r>
          </w:p>
        </w:tc>
        <w:tc>
          <w:tcPr>
            <w:tcW w:w="2410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Proveedor Externo</w:t>
            </w:r>
          </w:p>
        </w:tc>
        <w:tc>
          <w:tcPr>
            <w:tcW w:w="4536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Entrada (Insumo)</w:t>
            </w:r>
          </w:p>
        </w:tc>
        <w:tc>
          <w:tcPr>
            <w:tcW w:w="850" w:type="dxa"/>
            <w:textDirection w:val="btLr"/>
            <w:vAlign w:val="center"/>
          </w:tcPr>
          <w:p w:rsidR="00594B41" w:rsidRPr="0062638F" w:rsidRDefault="00594B41" w:rsidP="00EB52D3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Ciclo PHVA</w:t>
            </w:r>
          </w:p>
          <w:p w:rsidR="008F3577" w:rsidRPr="0062638F" w:rsidRDefault="008F3577" w:rsidP="00EB52D3">
            <w:pPr>
              <w:widowControl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Actividad</w:t>
            </w:r>
          </w:p>
        </w:tc>
        <w:tc>
          <w:tcPr>
            <w:tcW w:w="2268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Salida</w:t>
            </w:r>
          </w:p>
        </w:tc>
        <w:tc>
          <w:tcPr>
            <w:tcW w:w="2268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Cliente Interno</w:t>
            </w:r>
          </w:p>
        </w:tc>
        <w:tc>
          <w:tcPr>
            <w:tcW w:w="2126" w:type="dxa"/>
            <w:vAlign w:val="center"/>
          </w:tcPr>
          <w:p w:rsidR="00594B41" w:rsidRPr="0062638F" w:rsidRDefault="00594B41" w:rsidP="00EB52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2638F">
              <w:rPr>
                <w:rFonts w:ascii="Arial" w:hAnsi="Arial" w:cs="Arial"/>
              </w:rPr>
              <w:t>Cliente Externo</w:t>
            </w:r>
          </w:p>
        </w:tc>
      </w:tr>
      <w:tr w:rsidR="00EB52D3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Proceso Direccionamiento Estratégico</w:t>
            </w:r>
          </w:p>
        </w:tc>
        <w:tc>
          <w:tcPr>
            <w:tcW w:w="2410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Plan Estrategico y Plan de acción Anual.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M</w:t>
            </w:r>
            <w:r>
              <w:rPr>
                <w:rFonts w:ascii="Arial" w:hAnsi="Arial" w:cs="Arial"/>
                <w:b w:val="0"/>
              </w:rPr>
              <w:t>odelo de operación por procesos.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Caracterizaciones</w:t>
            </w:r>
            <w:r>
              <w:rPr>
                <w:rFonts w:ascii="Arial" w:hAnsi="Arial" w:cs="Arial"/>
                <w:b w:val="0"/>
              </w:rPr>
              <w:t xml:space="preserve"> de los procesos.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Procedimientos.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Informes de gestión.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Evaluación de los planes.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B52D3" w:rsidRPr="009D321B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Planear</w:t>
            </w:r>
          </w:p>
        </w:tc>
        <w:tc>
          <w:tcPr>
            <w:tcW w:w="5245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1. Establecer el Universo de Auditoría, y la priorización</w:t>
            </w:r>
            <w:r>
              <w:rPr>
                <w:rFonts w:ascii="Arial" w:hAnsi="Arial" w:cs="Arial"/>
                <w:b w:val="0"/>
              </w:rPr>
              <w:t xml:space="preserve"> de los procesos a auditar a partir de la evaluación de riesgos de los procesos, y plan de rotación de auditorías, los requerimientos de la alta dirección, informes de ley y seguimientos.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2.</w:t>
            </w:r>
            <w:r w:rsidRPr="00D057C1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Elaborar y </w:t>
            </w:r>
            <w:r w:rsidRPr="00D057C1">
              <w:rPr>
                <w:rFonts w:ascii="Arial" w:hAnsi="Arial" w:cs="Arial"/>
                <w:b w:val="0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41B2A">
              <w:rPr>
                <w:rFonts w:ascii="Arial" w:hAnsi="Arial" w:cs="Arial"/>
                <w:b w:val="0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Proceso de Evaluación y Mejoramiento Institucional.</w:t>
            </w:r>
          </w:p>
        </w:tc>
        <w:tc>
          <w:tcPr>
            <w:tcW w:w="212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4716">
              <w:rPr>
                <w:rFonts w:ascii="Arial" w:hAnsi="Arial" w:cs="Arial"/>
                <w:b w:val="0"/>
              </w:rPr>
              <w:t>No aplica</w:t>
            </w:r>
          </w:p>
        </w:tc>
      </w:tr>
      <w:tr w:rsidR="00EB52D3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843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2410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154A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 xml:space="preserve">Resultados de la gestión de los </w:t>
            </w:r>
            <w:r>
              <w:rPr>
                <w:rFonts w:ascii="Arial" w:hAnsi="Arial" w:cs="Arial"/>
                <w:b w:val="0"/>
              </w:rPr>
              <w:t>procesos.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Resultados de la gestión de los </w:t>
            </w:r>
            <w:r w:rsidRPr="00862460">
              <w:rPr>
                <w:rFonts w:ascii="Arial" w:hAnsi="Arial" w:cs="Arial"/>
                <w:b w:val="0"/>
              </w:rPr>
              <w:t>planes, programas y proyectos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Planes de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mejoramiento Institucional y por proceso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Resultados de la gestión de riesgos.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 xml:space="preserve">Cumplimiento de las metas </w:t>
            </w:r>
            <w:r>
              <w:rPr>
                <w:rFonts w:ascii="Arial" w:hAnsi="Arial" w:cs="Arial"/>
                <w:b w:val="0"/>
              </w:rPr>
              <w:t>institucionales</w:t>
            </w:r>
          </w:p>
        </w:tc>
        <w:tc>
          <w:tcPr>
            <w:tcW w:w="850" w:type="dxa"/>
            <w:textDirection w:val="btLr"/>
            <w:vAlign w:val="center"/>
          </w:tcPr>
          <w:p w:rsidR="00EB52D3" w:rsidRPr="009D321B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Planear</w:t>
            </w:r>
          </w:p>
        </w:tc>
        <w:tc>
          <w:tcPr>
            <w:tcW w:w="5245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1. Establecer el Universo de Auditoría, y la priorización</w:t>
            </w:r>
            <w:r>
              <w:rPr>
                <w:rFonts w:ascii="Arial" w:hAnsi="Arial" w:cs="Arial"/>
                <w:b w:val="0"/>
              </w:rPr>
              <w:t xml:space="preserve"> de los procesos a auditar; la evaluación de riesgos de los procesos y plan de rotación de auditorías, los requerimientos de la alta dirección, informes de ley y seguimientos.</w:t>
            </w:r>
          </w:p>
          <w:p w:rsidR="00EB52D3" w:rsidRPr="00D057C1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057C1">
              <w:rPr>
                <w:rFonts w:ascii="Arial" w:hAnsi="Arial" w:cs="Arial"/>
                <w:b w:val="0"/>
              </w:rPr>
              <w:t xml:space="preserve">2. </w:t>
            </w:r>
            <w:r>
              <w:rPr>
                <w:rFonts w:ascii="Arial" w:hAnsi="Arial" w:cs="Arial"/>
                <w:b w:val="0"/>
              </w:rPr>
              <w:t xml:space="preserve">Elaborar y </w:t>
            </w:r>
            <w:r w:rsidRPr="00D057C1">
              <w:rPr>
                <w:rFonts w:ascii="Arial" w:hAnsi="Arial" w:cs="Arial"/>
                <w:b w:val="0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41B2A">
              <w:rPr>
                <w:rFonts w:ascii="Arial" w:hAnsi="Arial" w:cs="Arial"/>
                <w:b w:val="0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Proceso Evaluación y Mejoramiento Institucional</w:t>
            </w:r>
          </w:p>
        </w:tc>
        <w:tc>
          <w:tcPr>
            <w:tcW w:w="212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4716">
              <w:rPr>
                <w:rFonts w:ascii="Arial" w:hAnsi="Arial" w:cs="Arial"/>
                <w:b w:val="0"/>
              </w:rPr>
              <w:t>No aplica</w:t>
            </w:r>
          </w:p>
        </w:tc>
      </w:tr>
      <w:tr w:rsidR="00EB52D3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843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154A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Ejecución del Plan anual de auditoría de la vigencia anterior. (</w:t>
            </w:r>
            <w:r>
              <w:rPr>
                <w:rFonts w:ascii="Arial" w:hAnsi="Arial" w:cs="Arial"/>
                <w:b w:val="0"/>
              </w:rPr>
              <w:t>R</w:t>
            </w:r>
            <w:r w:rsidRPr="00862460">
              <w:rPr>
                <w:rFonts w:ascii="Arial" w:hAnsi="Arial" w:cs="Arial"/>
                <w:b w:val="0"/>
              </w:rPr>
              <w:t>esultados de auditorías, requerimientos de auditorías especiales solicitadas por la Alta Dirección o líderes de procesos</w:t>
            </w:r>
            <w:r>
              <w:rPr>
                <w:rFonts w:ascii="Arial" w:hAnsi="Arial" w:cs="Arial"/>
                <w:b w:val="0"/>
              </w:rPr>
              <w:t>, resultados de los informes de cumplimiento (evaluación y seguimiento)</w:t>
            </w:r>
          </w:p>
        </w:tc>
        <w:tc>
          <w:tcPr>
            <w:tcW w:w="850" w:type="dxa"/>
            <w:textDirection w:val="btLr"/>
            <w:vAlign w:val="center"/>
          </w:tcPr>
          <w:p w:rsidR="00EB52D3" w:rsidRPr="009D321B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Planear</w:t>
            </w:r>
          </w:p>
        </w:tc>
        <w:tc>
          <w:tcPr>
            <w:tcW w:w="5245" w:type="dxa"/>
            <w:vAlign w:val="center"/>
          </w:tcPr>
          <w:p w:rsidR="00EB52D3" w:rsidRPr="00D057C1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057C1">
              <w:rPr>
                <w:rFonts w:ascii="Arial" w:hAnsi="Arial" w:cs="Arial"/>
                <w:b w:val="0"/>
              </w:rPr>
              <w:t>1. Establecer el Universo de Auditoría, y la priorización de los procesos a auditar.</w:t>
            </w:r>
          </w:p>
          <w:p w:rsidR="00EB52D3" w:rsidRPr="00D057C1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057C1">
              <w:rPr>
                <w:rFonts w:ascii="Arial" w:hAnsi="Arial" w:cs="Arial"/>
                <w:b w:val="0"/>
              </w:rPr>
              <w:t xml:space="preserve">2. </w:t>
            </w:r>
            <w:r>
              <w:rPr>
                <w:rFonts w:ascii="Arial" w:hAnsi="Arial" w:cs="Arial"/>
                <w:b w:val="0"/>
              </w:rPr>
              <w:t xml:space="preserve">Elaborar y </w:t>
            </w:r>
            <w:r w:rsidRPr="00D057C1">
              <w:rPr>
                <w:rFonts w:ascii="Arial" w:hAnsi="Arial" w:cs="Arial"/>
                <w:b w:val="0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41B2A">
              <w:rPr>
                <w:rFonts w:ascii="Arial" w:hAnsi="Arial" w:cs="Arial"/>
                <w:b w:val="0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Evaluación y Mejoramiento Institucional</w:t>
            </w:r>
          </w:p>
        </w:tc>
        <w:tc>
          <w:tcPr>
            <w:tcW w:w="212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4716">
              <w:rPr>
                <w:rFonts w:ascii="Arial" w:hAnsi="Arial" w:cs="Arial"/>
                <w:b w:val="0"/>
              </w:rPr>
              <w:t>No aplica</w:t>
            </w:r>
          </w:p>
        </w:tc>
      </w:tr>
      <w:tr w:rsidR="00C06EFD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594B41" w:rsidRPr="009D321B" w:rsidRDefault="00594B41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843" w:type="dxa"/>
            <w:vAlign w:val="center"/>
          </w:tcPr>
          <w:p w:rsidR="00594B41" w:rsidRPr="009D321B" w:rsidRDefault="00594B41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594B41" w:rsidRDefault="0086246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Departamento Administrativo de la Función Pública</w:t>
            </w:r>
          </w:p>
          <w:p w:rsidR="004D33AA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Ministerio de Educación Nacional</w:t>
            </w:r>
          </w:p>
          <w:p w:rsidR="004D33AA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Contraloría General de la República.</w:t>
            </w:r>
          </w:p>
          <w:p w:rsidR="004D33AA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Contaduría General de la Nación</w:t>
            </w:r>
          </w:p>
          <w:p w:rsidR="004D33AA" w:rsidRPr="009D321B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Presidencia de la República</w:t>
            </w:r>
          </w:p>
        </w:tc>
        <w:tc>
          <w:tcPr>
            <w:tcW w:w="4536" w:type="dxa"/>
            <w:vAlign w:val="center"/>
          </w:tcPr>
          <w:p w:rsidR="00862460" w:rsidRDefault="0086246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Resultados Encuesta del FURAG para todas las dimensiones.</w:t>
            </w:r>
          </w:p>
          <w:p w:rsidR="00594B41" w:rsidRDefault="0086246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NormatividadInstructivos, Guias, modelos.</w:t>
            </w:r>
          </w:p>
          <w:p w:rsidR="004D33AA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Informes de seguimiento y evaluacion del Plan Sectorial.</w:t>
            </w:r>
          </w:p>
          <w:p w:rsidR="004D33AA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Informes de control fiscal.</w:t>
            </w:r>
          </w:p>
          <w:p w:rsidR="004D33AA" w:rsidRPr="00862460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Planes de mejoramiento institucional</w:t>
            </w:r>
          </w:p>
          <w:p w:rsidR="004D33AA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Normatividad</w:t>
            </w:r>
          </w:p>
          <w:p w:rsidR="004D33AA" w:rsidRPr="009D321B" w:rsidRDefault="004D33A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Instructivos</w:t>
            </w:r>
          </w:p>
        </w:tc>
        <w:tc>
          <w:tcPr>
            <w:tcW w:w="850" w:type="dxa"/>
            <w:textDirection w:val="btLr"/>
            <w:vAlign w:val="center"/>
          </w:tcPr>
          <w:p w:rsidR="00594B41" w:rsidRPr="009D321B" w:rsidRDefault="001E3FDA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Planear</w:t>
            </w:r>
          </w:p>
        </w:tc>
        <w:tc>
          <w:tcPr>
            <w:tcW w:w="5245" w:type="dxa"/>
            <w:vAlign w:val="center"/>
          </w:tcPr>
          <w:p w:rsidR="00D057C1" w:rsidRDefault="004D3AD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862460">
              <w:rPr>
                <w:rFonts w:ascii="Arial" w:hAnsi="Arial" w:cs="Arial"/>
                <w:b w:val="0"/>
              </w:rPr>
              <w:t>1. Establecer el Universo de Auditoría, y la priorización</w:t>
            </w:r>
            <w:r>
              <w:rPr>
                <w:rFonts w:ascii="Arial" w:hAnsi="Arial" w:cs="Arial"/>
                <w:b w:val="0"/>
              </w:rPr>
              <w:t xml:space="preserve"> de los procesos a auditar; la evaluación de riesgos de los procesos y plan de rotación de auditorías, los requerimientos de la alta dirección, informes de ley y seguimientos.</w:t>
            </w:r>
          </w:p>
          <w:p w:rsidR="004D3AD9" w:rsidRPr="00D057C1" w:rsidRDefault="004D3AD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94B41" w:rsidRPr="009D321B" w:rsidRDefault="00D057C1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057C1">
              <w:rPr>
                <w:rFonts w:ascii="Arial" w:hAnsi="Arial" w:cs="Arial"/>
                <w:b w:val="0"/>
              </w:rPr>
              <w:t xml:space="preserve">2. </w:t>
            </w:r>
            <w:r w:rsidR="003C1E80">
              <w:rPr>
                <w:rFonts w:ascii="Arial" w:hAnsi="Arial" w:cs="Arial"/>
                <w:b w:val="0"/>
              </w:rPr>
              <w:t xml:space="preserve">Elaborar y </w:t>
            </w:r>
            <w:r w:rsidRPr="00D057C1">
              <w:rPr>
                <w:rFonts w:ascii="Arial" w:hAnsi="Arial" w:cs="Arial"/>
                <w:b w:val="0"/>
              </w:rPr>
              <w:t>Presentar el Plan Anual de Auditorías a consideración del Comité Institucional de Control Interno para su aprobación.</w:t>
            </w:r>
          </w:p>
        </w:tc>
        <w:tc>
          <w:tcPr>
            <w:tcW w:w="2268" w:type="dxa"/>
            <w:vAlign w:val="center"/>
          </w:tcPr>
          <w:p w:rsidR="00594B41" w:rsidRPr="009D321B" w:rsidRDefault="00041B2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41B2A">
              <w:rPr>
                <w:rFonts w:ascii="Arial" w:hAnsi="Arial" w:cs="Arial"/>
                <w:b w:val="0"/>
              </w:rPr>
              <w:t>Plan Anual de Auditoría Aprobado</w:t>
            </w:r>
          </w:p>
        </w:tc>
        <w:tc>
          <w:tcPr>
            <w:tcW w:w="2268" w:type="dxa"/>
            <w:vAlign w:val="center"/>
          </w:tcPr>
          <w:p w:rsidR="00594B41" w:rsidRPr="009D321B" w:rsidRDefault="00041B2A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Proceso Evaluación y Mejoramiento Institucional</w:t>
            </w:r>
          </w:p>
        </w:tc>
        <w:tc>
          <w:tcPr>
            <w:tcW w:w="2126" w:type="dxa"/>
            <w:vAlign w:val="center"/>
          </w:tcPr>
          <w:p w:rsidR="00594B41" w:rsidRPr="009D321B" w:rsidRDefault="00594B41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EB52D3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843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282E">
              <w:rPr>
                <w:rFonts w:ascii="Arial" w:hAnsi="Arial" w:cs="Arial"/>
                <w:b w:val="0"/>
              </w:rPr>
              <w:t>Proceso de Evaluación y Mejoramiento Institucional</w:t>
            </w:r>
          </w:p>
        </w:tc>
        <w:tc>
          <w:tcPr>
            <w:tcW w:w="2410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32B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282E">
              <w:rPr>
                <w:rFonts w:ascii="Arial" w:hAnsi="Arial" w:cs="Arial"/>
                <w:b w:val="0"/>
              </w:rPr>
              <w:t>Plan Anual de Auditorías Internas aprobado.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282E">
              <w:rPr>
                <w:rFonts w:ascii="Arial" w:hAnsi="Arial" w:cs="Arial"/>
                <w:b w:val="0"/>
              </w:rPr>
              <w:t xml:space="preserve">Plan de </w:t>
            </w:r>
            <w:r>
              <w:rPr>
                <w:rFonts w:ascii="Arial" w:hAnsi="Arial" w:cs="Arial"/>
                <w:b w:val="0"/>
              </w:rPr>
              <w:t xml:space="preserve">trabajo de </w:t>
            </w:r>
            <w:r w:rsidRPr="0032282E">
              <w:rPr>
                <w:rFonts w:ascii="Arial" w:hAnsi="Arial" w:cs="Arial"/>
                <w:b w:val="0"/>
              </w:rPr>
              <w:t>cada auditoría</w:t>
            </w:r>
            <w:r>
              <w:rPr>
                <w:rFonts w:ascii="Arial" w:hAnsi="Arial" w:cs="Arial"/>
                <w:b w:val="0"/>
              </w:rPr>
              <w:t>, evaluación y/o seguimiento programado</w:t>
            </w:r>
            <w:r w:rsidRPr="0032282E">
              <w:rPr>
                <w:rFonts w:ascii="Arial" w:hAnsi="Arial" w:cs="Arial"/>
                <w:b w:val="0"/>
              </w:rPr>
              <w:t>.</w:t>
            </w:r>
          </w:p>
          <w:p w:rsidR="00EB52D3" w:rsidRPr="0032282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Informes de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282E">
              <w:rPr>
                <w:rFonts w:ascii="Arial" w:hAnsi="Arial" w:cs="Arial"/>
                <w:b w:val="0"/>
              </w:rPr>
              <w:t>Auditorías anteriores (internas, externas y de gestión).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282E">
              <w:rPr>
                <w:rFonts w:ascii="Arial" w:hAnsi="Arial" w:cs="Arial"/>
                <w:b w:val="0"/>
              </w:rPr>
              <w:t>Informes de Ley requeridos según la normatividad vigente.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282E">
              <w:rPr>
                <w:rFonts w:ascii="Arial" w:hAnsi="Arial" w:cs="Arial"/>
                <w:b w:val="0"/>
              </w:rPr>
              <w:t>Seguimientos a planes de acción</w:t>
            </w:r>
            <w:r>
              <w:rPr>
                <w:rFonts w:ascii="Arial" w:hAnsi="Arial" w:cs="Arial"/>
                <w:b w:val="0"/>
              </w:rPr>
              <w:t xml:space="preserve"> y planes de mejoramiento</w:t>
            </w:r>
          </w:p>
        </w:tc>
        <w:tc>
          <w:tcPr>
            <w:tcW w:w="850" w:type="dxa"/>
            <w:textDirection w:val="btLr"/>
            <w:vAlign w:val="center"/>
          </w:tcPr>
          <w:p w:rsidR="00EB52D3" w:rsidRPr="009D321B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Hacer</w:t>
            </w:r>
          </w:p>
        </w:tc>
        <w:tc>
          <w:tcPr>
            <w:tcW w:w="5245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057C1">
              <w:rPr>
                <w:rFonts w:ascii="Arial" w:hAnsi="Arial" w:cs="Arial"/>
                <w:b w:val="0"/>
              </w:rPr>
              <w:t>Ejecutar el Plan Anual de Auditorías Internas según corresponda en las fechas establecidas y programadas.</w:t>
            </w:r>
          </w:p>
        </w:tc>
        <w:tc>
          <w:tcPr>
            <w:tcW w:w="2268" w:type="dxa"/>
            <w:vAlign w:val="center"/>
          </w:tcPr>
          <w:p w:rsidR="00EB52D3" w:rsidRPr="00A60949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Informes de Ley</w:t>
            </w:r>
          </w:p>
          <w:p w:rsidR="00EB52D3" w:rsidRPr="00A60949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Informes a entes de control y otros entes gubernamentales.</w:t>
            </w:r>
          </w:p>
          <w:p w:rsidR="00EB52D3" w:rsidRPr="00A60949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Informes de Auditoría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Informes de Seguimiento (procesos, riesgos, planes de acción, planes</w:t>
            </w:r>
            <w:r>
              <w:rPr>
                <w:rFonts w:ascii="Arial" w:hAnsi="Arial" w:cs="Arial"/>
                <w:b w:val="0"/>
              </w:rPr>
              <w:t xml:space="preserve"> de mejoramiento programas, pro</w:t>
            </w:r>
            <w:r w:rsidRPr="00A60949">
              <w:rPr>
                <w:rFonts w:ascii="Arial" w:hAnsi="Arial" w:cs="Arial"/>
                <w:b w:val="0"/>
              </w:rPr>
              <w:t>yectos, otros)</w:t>
            </w:r>
            <w:r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Representante legal y Líderes de procesos.</w:t>
            </w:r>
          </w:p>
        </w:tc>
        <w:tc>
          <w:tcPr>
            <w:tcW w:w="2126" w:type="dxa"/>
            <w:vAlign w:val="center"/>
          </w:tcPr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Contraloría General de la Republica.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Contaduría General de la Nación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Departamento Administrativo de la Función  Pública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Ministerio de Educación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Presidencia de la República.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Publicación en página web.</w:t>
            </w:r>
          </w:p>
        </w:tc>
      </w:tr>
      <w:tr w:rsidR="00EB52D3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843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057C1"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2410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32B"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Procedimientos.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Autoevaluaciones.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Mapa de Riesgos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Indicadores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Ejecucion Planes de Acción y Planes de Mejoramiento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Peticiones, quejas, sugerencia, reclamos presentadas.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Resultados de la Gestión de los procesos.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Informes</w:t>
            </w:r>
          </w:p>
        </w:tc>
        <w:tc>
          <w:tcPr>
            <w:tcW w:w="850" w:type="dxa"/>
            <w:textDirection w:val="btLr"/>
            <w:vAlign w:val="center"/>
          </w:tcPr>
          <w:p w:rsidR="00EB52D3" w:rsidRPr="009D321B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Hacer</w:t>
            </w:r>
          </w:p>
        </w:tc>
        <w:tc>
          <w:tcPr>
            <w:tcW w:w="5245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Ejecutar el Plan Anual de Auditorías Internas según corresponda en las fechas establecidas y programadas.</w:t>
            </w:r>
          </w:p>
        </w:tc>
        <w:tc>
          <w:tcPr>
            <w:tcW w:w="2268" w:type="dxa"/>
            <w:vAlign w:val="center"/>
          </w:tcPr>
          <w:p w:rsidR="00EB52D3" w:rsidRPr="001E3FDA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Informes de Ley</w:t>
            </w:r>
          </w:p>
          <w:p w:rsidR="00EB52D3" w:rsidRPr="001E3FDA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Informes a entes de control y otros entes gubernamentales.</w:t>
            </w:r>
          </w:p>
          <w:p w:rsidR="00EB52D3" w:rsidRPr="001E3FDA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Informes de Auditoría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Informes de Seguimiento (procesos, riesgos, planes de acción, planes de mejoramiento programas, proyectos, otros).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Representante legal y Líderes de procesos.</w:t>
            </w:r>
          </w:p>
        </w:tc>
        <w:tc>
          <w:tcPr>
            <w:tcW w:w="2126" w:type="dxa"/>
            <w:vAlign w:val="center"/>
          </w:tcPr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Contraloría General de la Republica.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Contaduría General de la Nación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Departamento Administrativo de la Función  Pública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Ministerio de Educación</w:t>
            </w:r>
          </w:p>
          <w:p w:rsidR="00EB52D3" w:rsidRPr="00491AFE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Presidencia de la República.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Publicación en página web.</w:t>
            </w:r>
          </w:p>
        </w:tc>
      </w:tr>
      <w:tr w:rsidR="00C06EFD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594B41" w:rsidRPr="009D321B" w:rsidRDefault="001E3FDA" w:rsidP="00EB52D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843" w:type="dxa"/>
            <w:vAlign w:val="center"/>
          </w:tcPr>
          <w:p w:rsidR="00594B41" w:rsidRPr="009D321B" w:rsidRDefault="00594B41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A60949" w:rsidRDefault="00A6094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Contraloría General de la Nación.</w:t>
            </w:r>
          </w:p>
          <w:p w:rsidR="00A60949" w:rsidRDefault="00A6094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Contaduría General de la Nación</w:t>
            </w:r>
            <w:r w:rsidR="00D96970">
              <w:rPr>
                <w:rFonts w:ascii="Arial" w:hAnsi="Arial" w:cs="Arial"/>
                <w:b w:val="0"/>
              </w:rPr>
              <w:t>.</w:t>
            </w:r>
          </w:p>
          <w:p w:rsidR="00A60949" w:rsidRDefault="00A6094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DAFP</w:t>
            </w:r>
          </w:p>
          <w:p w:rsidR="00A60949" w:rsidRDefault="00A6094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Ministerio de Educación</w:t>
            </w:r>
            <w:r w:rsidR="00D96970">
              <w:rPr>
                <w:rFonts w:ascii="Arial" w:hAnsi="Arial" w:cs="Arial"/>
                <w:b w:val="0"/>
              </w:rPr>
              <w:t>.</w:t>
            </w:r>
          </w:p>
          <w:p w:rsidR="00594B41" w:rsidRPr="009D321B" w:rsidRDefault="00A60949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60949">
              <w:rPr>
                <w:rFonts w:ascii="Arial" w:hAnsi="Arial" w:cs="Arial"/>
                <w:b w:val="0"/>
              </w:rPr>
              <w:t>Presidencia de la República.</w:t>
            </w:r>
          </w:p>
        </w:tc>
        <w:tc>
          <w:tcPr>
            <w:tcW w:w="4536" w:type="dxa"/>
            <w:vAlign w:val="center"/>
          </w:tcPr>
          <w:p w:rsidR="00491AFE" w:rsidRPr="00491AFE" w:rsidRDefault="00491AF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Planes de mejoramiento  Institucional y Evaluaciones</w:t>
            </w:r>
          </w:p>
          <w:p w:rsidR="00491AFE" w:rsidRPr="00491AFE" w:rsidRDefault="00491AF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94B41" w:rsidRPr="009D321B" w:rsidRDefault="00491AF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 xml:space="preserve">Políticas, normas, modelos, informes, </w:t>
            </w:r>
            <w:r>
              <w:rPr>
                <w:rFonts w:ascii="Arial" w:hAnsi="Arial" w:cs="Arial"/>
                <w:b w:val="0"/>
              </w:rPr>
              <w:t>Guias, Instructivos</w:t>
            </w:r>
          </w:p>
        </w:tc>
        <w:tc>
          <w:tcPr>
            <w:tcW w:w="850" w:type="dxa"/>
            <w:textDirection w:val="btLr"/>
            <w:vAlign w:val="center"/>
          </w:tcPr>
          <w:p w:rsidR="00594B41" w:rsidRPr="009D321B" w:rsidRDefault="00D96970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Hacer</w:t>
            </w:r>
          </w:p>
        </w:tc>
        <w:tc>
          <w:tcPr>
            <w:tcW w:w="5245" w:type="dxa"/>
            <w:vAlign w:val="center"/>
          </w:tcPr>
          <w:p w:rsidR="00594B41" w:rsidRPr="009D321B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E3FDA">
              <w:rPr>
                <w:rFonts w:ascii="Arial" w:hAnsi="Arial" w:cs="Arial"/>
                <w:b w:val="0"/>
              </w:rPr>
              <w:t>Ejecutar el Plan Anual de Auditorías Internas según corresponda en las fechas establecidas y programadas.</w:t>
            </w:r>
          </w:p>
        </w:tc>
        <w:tc>
          <w:tcPr>
            <w:tcW w:w="2268" w:type="dxa"/>
            <w:vAlign w:val="center"/>
          </w:tcPr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Informes de Ley</w:t>
            </w:r>
          </w:p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Informes a entes de control y otros entes gubernamentales.</w:t>
            </w:r>
          </w:p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Informes de Auditoría</w:t>
            </w:r>
          </w:p>
          <w:p w:rsidR="00594B41" w:rsidRPr="009D321B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Informes de Seguimiento (procesos, riesgos, planes de acción, planes de mejoramiento programas, proyectos, otros).</w:t>
            </w:r>
          </w:p>
        </w:tc>
        <w:tc>
          <w:tcPr>
            <w:tcW w:w="2268" w:type="dxa"/>
            <w:vAlign w:val="center"/>
          </w:tcPr>
          <w:p w:rsidR="00594B41" w:rsidRPr="009D321B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Representante legal y Líderes de procesos.</w:t>
            </w:r>
          </w:p>
        </w:tc>
        <w:tc>
          <w:tcPr>
            <w:tcW w:w="2126" w:type="dxa"/>
            <w:vAlign w:val="center"/>
          </w:tcPr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Contraloría General de la Republica.</w:t>
            </w:r>
          </w:p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Contaduría General de la Nación</w:t>
            </w:r>
          </w:p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Departamento Administrativo de la Función  Pública</w:t>
            </w:r>
          </w:p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Ministerio de Educación</w:t>
            </w:r>
          </w:p>
          <w:p w:rsidR="00D96970" w:rsidRPr="00D96970" w:rsidRDefault="00D96970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Presidencia de la República.</w:t>
            </w:r>
          </w:p>
          <w:p w:rsidR="00594B41" w:rsidRPr="009D321B" w:rsidRDefault="00661F78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</w:t>
            </w:r>
            <w:r w:rsidR="00D96970" w:rsidRPr="00D96970">
              <w:rPr>
                <w:rFonts w:ascii="Arial" w:hAnsi="Arial" w:cs="Arial"/>
                <w:b w:val="0"/>
              </w:rPr>
              <w:t>ágina web.</w:t>
            </w:r>
          </w:p>
        </w:tc>
      </w:tr>
      <w:tr w:rsidR="00EB52D3" w:rsidRPr="00270C14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270C14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270C14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843" w:type="dxa"/>
            <w:vAlign w:val="center"/>
          </w:tcPr>
          <w:p w:rsidR="00EB52D3" w:rsidRPr="00270C14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:rsidR="00EB52D3" w:rsidRPr="00270C14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Resultados de auditorías y evaluaciones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B52D3" w:rsidRPr="00270C14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Herramientas e Instrumentos de trabajo</w:t>
            </w:r>
          </w:p>
        </w:tc>
        <w:tc>
          <w:tcPr>
            <w:tcW w:w="850" w:type="dxa"/>
            <w:textDirection w:val="btLr"/>
            <w:vAlign w:val="center"/>
          </w:tcPr>
          <w:p w:rsidR="00EB52D3" w:rsidRPr="00270C14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Verificar</w:t>
            </w:r>
          </w:p>
        </w:tc>
        <w:tc>
          <w:tcPr>
            <w:tcW w:w="5245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Presentación de los resultados de las auditorías, seguimientos e informes de ley en el Comité Institucional de coordinación de Control Interno.ón de Control Interno.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B52D3" w:rsidRPr="00270C14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Presentación del cumplimiento del Plan Anual de Auditorías al Comité Institucional de Coordinación de control Interno</w:t>
            </w:r>
          </w:p>
        </w:tc>
        <w:tc>
          <w:tcPr>
            <w:tcW w:w="2268" w:type="dxa"/>
            <w:vAlign w:val="center"/>
          </w:tcPr>
          <w:p w:rsidR="00EB52D3" w:rsidRPr="00270C14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Actas del Comité Institucional de coordinación de Control Interno</w:t>
            </w:r>
          </w:p>
        </w:tc>
        <w:tc>
          <w:tcPr>
            <w:tcW w:w="2268" w:type="dxa"/>
            <w:vAlign w:val="center"/>
          </w:tcPr>
          <w:p w:rsidR="00EB52D3" w:rsidRPr="00270C14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Proceso de Evaluación y Mejoramiento Institucional</w:t>
            </w:r>
          </w:p>
        </w:tc>
        <w:tc>
          <w:tcPr>
            <w:tcW w:w="212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234">
              <w:rPr>
                <w:rFonts w:ascii="Arial" w:hAnsi="Arial" w:cs="Arial"/>
                <w:b w:val="0"/>
              </w:rPr>
              <w:t>No aplica</w:t>
            </w:r>
          </w:p>
        </w:tc>
      </w:tr>
      <w:tr w:rsidR="00EB52D3" w:rsidRPr="009D321B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EB52D3" w:rsidRPr="009D321B" w:rsidRDefault="00EB52D3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9D321B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843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Contraloría General de la Nación.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Contaduría General de la Nación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DAFP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Ministerio de Educación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1AFE">
              <w:rPr>
                <w:rFonts w:ascii="Arial" w:hAnsi="Arial" w:cs="Arial"/>
                <w:b w:val="0"/>
              </w:rPr>
              <w:t>Presidencia de la República.</w:t>
            </w:r>
          </w:p>
        </w:tc>
        <w:tc>
          <w:tcPr>
            <w:tcW w:w="4536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340C7">
              <w:rPr>
                <w:rFonts w:ascii="Arial" w:hAnsi="Arial" w:cs="Arial"/>
                <w:b w:val="0"/>
              </w:rPr>
              <w:t>Informes de entes de control y entidades</w:t>
            </w:r>
          </w:p>
        </w:tc>
        <w:tc>
          <w:tcPr>
            <w:tcW w:w="850" w:type="dxa"/>
            <w:textDirection w:val="btLr"/>
            <w:vAlign w:val="center"/>
          </w:tcPr>
          <w:p w:rsidR="00EB52D3" w:rsidRPr="009D321B" w:rsidRDefault="00EB52D3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Verificar</w:t>
            </w:r>
          </w:p>
        </w:tc>
        <w:tc>
          <w:tcPr>
            <w:tcW w:w="5245" w:type="dxa"/>
            <w:vAlign w:val="center"/>
          </w:tcPr>
          <w:p w:rsidR="00EB52D3" w:rsidRPr="00D96970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Presentación de los resultados de las auditorías, seguimientos e informes de ley en el Comité Institucional de coordinación de Control Interno.ón de Control Interno.</w:t>
            </w:r>
          </w:p>
          <w:p w:rsidR="00EB52D3" w:rsidRPr="00D96970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Presentación del cumplimiento del Plan Anual de Auditorías al Comité Institucional de Coordinación de control Interno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Actas del Comité Institucional de coordinación de Control Interno</w:t>
            </w:r>
          </w:p>
        </w:tc>
        <w:tc>
          <w:tcPr>
            <w:tcW w:w="2268" w:type="dxa"/>
            <w:vAlign w:val="center"/>
          </w:tcPr>
          <w:p w:rsidR="00EB52D3" w:rsidRPr="009D321B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96970">
              <w:rPr>
                <w:rFonts w:ascii="Arial" w:hAnsi="Arial" w:cs="Arial"/>
                <w:b w:val="0"/>
              </w:rPr>
              <w:t>Proceso de Evaluación y Mejoramiento Institucional</w:t>
            </w:r>
          </w:p>
        </w:tc>
        <w:tc>
          <w:tcPr>
            <w:tcW w:w="2126" w:type="dxa"/>
            <w:vAlign w:val="center"/>
          </w:tcPr>
          <w:p w:rsidR="00EB52D3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62234">
              <w:rPr>
                <w:rFonts w:ascii="Arial" w:hAnsi="Arial" w:cs="Arial"/>
                <w:b w:val="0"/>
              </w:rPr>
              <w:t>No aplica</w:t>
            </w:r>
          </w:p>
        </w:tc>
      </w:tr>
      <w:tr w:rsidR="00C06EFD" w:rsidRPr="00C20F56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C20F56" w:rsidRPr="00C20F56" w:rsidRDefault="00C20F56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C20F56"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1843" w:type="dxa"/>
            <w:vAlign w:val="center"/>
          </w:tcPr>
          <w:p w:rsidR="00C20F56" w:rsidRPr="00C20F56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Proceso Evaluación Y mejoramiento Institucional</w:t>
            </w:r>
          </w:p>
        </w:tc>
        <w:tc>
          <w:tcPr>
            <w:tcW w:w="2410" w:type="dxa"/>
            <w:vAlign w:val="center"/>
          </w:tcPr>
          <w:p w:rsidR="00C20F56" w:rsidRPr="00C20F56" w:rsidRDefault="00EB52D3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 aplica</w:t>
            </w:r>
          </w:p>
        </w:tc>
        <w:tc>
          <w:tcPr>
            <w:tcW w:w="4536" w:type="dxa"/>
            <w:vAlign w:val="center"/>
          </w:tcPr>
          <w:p w:rsidR="00C20F56" w:rsidRPr="00F30C57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Resultados de Auditorías.</w:t>
            </w:r>
          </w:p>
          <w:p w:rsidR="00C20F56" w:rsidRPr="00C20F56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Informes, planes de mejoramiento y de seguimiento.</w:t>
            </w:r>
          </w:p>
        </w:tc>
        <w:tc>
          <w:tcPr>
            <w:tcW w:w="850" w:type="dxa"/>
            <w:textDirection w:val="btLr"/>
            <w:vAlign w:val="center"/>
          </w:tcPr>
          <w:p w:rsidR="00C20F56" w:rsidRPr="00C20F56" w:rsidRDefault="00C20F56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Actuar</w:t>
            </w:r>
          </w:p>
        </w:tc>
        <w:tc>
          <w:tcPr>
            <w:tcW w:w="5245" w:type="dxa"/>
            <w:vAlign w:val="center"/>
          </w:tcPr>
          <w:p w:rsidR="00C20F56" w:rsidRPr="00F30C57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Seguimiento a las acciones de</w:t>
            </w:r>
            <w:r w:rsidR="00D96970">
              <w:rPr>
                <w:rFonts w:ascii="Arial" w:hAnsi="Arial" w:cs="Arial"/>
                <w:b w:val="0"/>
              </w:rPr>
              <w:t xml:space="preserve"> </w:t>
            </w:r>
            <w:r w:rsidRPr="00F30C57">
              <w:rPr>
                <w:rFonts w:ascii="Arial" w:hAnsi="Arial" w:cs="Arial"/>
                <w:b w:val="0"/>
              </w:rPr>
              <w:t>l</w:t>
            </w:r>
            <w:r w:rsidR="00D96970">
              <w:rPr>
                <w:rFonts w:ascii="Arial" w:hAnsi="Arial" w:cs="Arial"/>
                <w:b w:val="0"/>
              </w:rPr>
              <w:t>os</w:t>
            </w:r>
            <w:r w:rsidRPr="00F30C57">
              <w:rPr>
                <w:rFonts w:ascii="Arial" w:hAnsi="Arial" w:cs="Arial"/>
                <w:b w:val="0"/>
              </w:rPr>
              <w:t xml:space="preserve"> plan</w:t>
            </w:r>
            <w:r w:rsidR="00D96970">
              <w:rPr>
                <w:rFonts w:ascii="Arial" w:hAnsi="Arial" w:cs="Arial"/>
                <w:b w:val="0"/>
              </w:rPr>
              <w:t>es</w:t>
            </w:r>
            <w:r>
              <w:rPr>
                <w:rFonts w:ascii="Arial" w:hAnsi="Arial" w:cs="Arial"/>
                <w:b w:val="0"/>
              </w:rPr>
              <w:t xml:space="preserve"> de mejoramiento.</w:t>
            </w:r>
          </w:p>
          <w:p w:rsidR="00C20F56" w:rsidRPr="00F30C57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C20F56" w:rsidRPr="00C20F56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vAlign w:val="center"/>
          </w:tcPr>
          <w:p w:rsidR="00C20F56" w:rsidRPr="00C20F56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Cierre de las acciones de los planes de mejoramiento.</w:t>
            </w:r>
          </w:p>
        </w:tc>
        <w:tc>
          <w:tcPr>
            <w:tcW w:w="2268" w:type="dxa"/>
            <w:vAlign w:val="center"/>
          </w:tcPr>
          <w:p w:rsidR="00C20F56" w:rsidRPr="00C20F56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2126" w:type="dxa"/>
            <w:vAlign w:val="center"/>
          </w:tcPr>
          <w:p w:rsidR="00C20F56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Contraloría General de la Nación.</w:t>
            </w:r>
          </w:p>
          <w:p w:rsid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Contaduría General de la Nación.</w:t>
            </w:r>
          </w:p>
          <w:p w:rsid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DAFP.</w:t>
            </w:r>
          </w:p>
          <w:p w:rsidR="00737B1E" w:rsidRPr="00C20F56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Ministerio de Educación. Presidencia de la República</w:t>
            </w:r>
          </w:p>
        </w:tc>
      </w:tr>
      <w:tr w:rsidR="00C06EFD" w:rsidRPr="00C20F56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C20F56" w:rsidRPr="00D7328B" w:rsidRDefault="00C20F56" w:rsidP="00EB52D3">
            <w:pPr>
              <w:jc w:val="center"/>
              <w:rPr>
                <w:rFonts w:ascii="Arial" w:hAnsi="Arial" w:cs="Arial"/>
                <w:b w:val="0"/>
              </w:rPr>
            </w:pPr>
            <w:r w:rsidRPr="00D7328B"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1843" w:type="dxa"/>
            <w:vAlign w:val="center"/>
          </w:tcPr>
          <w:p w:rsidR="00C20F56" w:rsidRDefault="00C20F56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7328B" w:rsidRPr="00F30C57" w:rsidRDefault="00D7328B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Contraloría General de la Nación.</w:t>
            </w:r>
          </w:p>
          <w:p w:rsidR="00D7328B" w:rsidRPr="00F30C57" w:rsidRDefault="00D7328B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Contaduría General de la Nación</w:t>
            </w:r>
          </w:p>
          <w:p w:rsidR="00D7328B" w:rsidRPr="00F30C57" w:rsidRDefault="00D7328B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DAFP</w:t>
            </w:r>
          </w:p>
          <w:p w:rsidR="00D7328B" w:rsidRPr="00F30C57" w:rsidRDefault="00D7328B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30C57">
              <w:rPr>
                <w:rFonts w:ascii="Arial" w:hAnsi="Arial" w:cs="Arial"/>
                <w:b w:val="0"/>
              </w:rPr>
              <w:t>Ministerio de Educación</w:t>
            </w:r>
          </w:p>
          <w:p w:rsidR="00C20F56" w:rsidRPr="00C20F56" w:rsidRDefault="00D7328B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0C57">
              <w:rPr>
                <w:rFonts w:ascii="Arial" w:hAnsi="Arial" w:cs="Arial"/>
                <w:b w:val="0"/>
              </w:rPr>
              <w:t>Presidencia de la República</w:t>
            </w:r>
          </w:p>
        </w:tc>
        <w:tc>
          <w:tcPr>
            <w:tcW w:w="4536" w:type="dxa"/>
            <w:vAlign w:val="center"/>
          </w:tcPr>
          <w:p w:rsidR="00C20F56" w:rsidRPr="00F30C57" w:rsidRDefault="00D7328B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0C57">
              <w:rPr>
                <w:rFonts w:ascii="Arial" w:hAnsi="Arial" w:cs="Arial"/>
                <w:b w:val="0"/>
              </w:rPr>
              <w:t>Informes de entes de control y entidades</w:t>
            </w:r>
          </w:p>
        </w:tc>
        <w:tc>
          <w:tcPr>
            <w:tcW w:w="850" w:type="dxa"/>
            <w:textDirection w:val="btLr"/>
            <w:vAlign w:val="center"/>
          </w:tcPr>
          <w:p w:rsidR="00C20F56" w:rsidRDefault="00D7328B" w:rsidP="00EB52D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Actuar</w:t>
            </w:r>
          </w:p>
        </w:tc>
        <w:tc>
          <w:tcPr>
            <w:tcW w:w="5245" w:type="dxa"/>
            <w:vAlign w:val="center"/>
          </w:tcPr>
          <w:p w:rsidR="00C20F56" w:rsidRP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Seguimiento a las acciones de los planes de mejoramiento.</w:t>
            </w:r>
          </w:p>
        </w:tc>
        <w:tc>
          <w:tcPr>
            <w:tcW w:w="2268" w:type="dxa"/>
            <w:vAlign w:val="center"/>
          </w:tcPr>
          <w:p w:rsidR="00C20F56" w:rsidRP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Cierre de las acciones de los planes de mejoramiento.</w:t>
            </w:r>
          </w:p>
        </w:tc>
        <w:tc>
          <w:tcPr>
            <w:tcW w:w="2268" w:type="dxa"/>
            <w:vAlign w:val="center"/>
          </w:tcPr>
          <w:p w:rsidR="00C20F56" w:rsidRP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Todos los procesos</w:t>
            </w:r>
          </w:p>
        </w:tc>
        <w:tc>
          <w:tcPr>
            <w:tcW w:w="2126" w:type="dxa"/>
            <w:vAlign w:val="center"/>
          </w:tcPr>
          <w:p w:rsidR="00737B1E" w:rsidRP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Contraloría General de la Nación.</w:t>
            </w:r>
          </w:p>
          <w:p w:rsidR="00737B1E" w:rsidRP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Contaduría General de la Nación.</w:t>
            </w:r>
          </w:p>
          <w:p w:rsidR="00737B1E" w:rsidRPr="00737B1E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737B1E">
              <w:rPr>
                <w:rFonts w:ascii="Arial" w:hAnsi="Arial" w:cs="Arial"/>
                <w:b w:val="0"/>
              </w:rPr>
              <w:t>DAFP.</w:t>
            </w:r>
          </w:p>
          <w:p w:rsidR="00C20F56" w:rsidRPr="00C20F56" w:rsidRDefault="00737B1E" w:rsidP="00EB52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37B1E">
              <w:rPr>
                <w:rFonts w:ascii="Arial" w:hAnsi="Arial" w:cs="Arial"/>
                <w:b w:val="0"/>
              </w:rPr>
              <w:t>Ministerio de Educación. Presidencia de la República</w:t>
            </w:r>
          </w:p>
        </w:tc>
      </w:tr>
    </w:tbl>
    <w:p w:rsidR="00560CE1" w:rsidRDefault="00560CE1" w:rsidP="00C06EFD">
      <w:pPr>
        <w:rPr>
          <w:rFonts w:ascii="Arial" w:hAnsi="Arial" w:cs="Arial"/>
          <w:b/>
        </w:rPr>
      </w:pPr>
    </w:p>
    <w:p w:rsidR="00B6665C" w:rsidRPr="00C06EFD" w:rsidRDefault="00E93887" w:rsidP="00C06EFD">
      <w:pPr>
        <w:rPr>
          <w:rFonts w:ascii="Arial" w:hAnsi="Arial" w:cs="Arial"/>
          <w:b/>
        </w:rPr>
      </w:pPr>
      <w:r w:rsidRPr="00C06EFD">
        <w:rPr>
          <w:rFonts w:ascii="Arial" w:hAnsi="Arial" w:cs="Arial"/>
          <w:b/>
        </w:rPr>
        <w:t>8</w:t>
      </w:r>
      <w:r w:rsidR="005E7CD1" w:rsidRPr="00C06EFD">
        <w:rPr>
          <w:rFonts w:ascii="Arial" w:hAnsi="Arial" w:cs="Arial"/>
          <w:b/>
        </w:rPr>
        <w:t xml:space="preserve">. </w:t>
      </w:r>
      <w:r w:rsidR="004A239F" w:rsidRPr="00C06EFD">
        <w:rPr>
          <w:rFonts w:ascii="Arial" w:hAnsi="Arial" w:cs="Arial"/>
          <w:b/>
        </w:rPr>
        <w:t>RIESGOS:</w:t>
      </w:r>
      <w:r w:rsidR="007449F6" w:rsidRPr="00C06EFD">
        <w:rPr>
          <w:rFonts w:ascii="Arial" w:hAnsi="Arial" w:cs="Arial"/>
        </w:rPr>
        <w:t xml:space="preserve">  </w:t>
      </w:r>
      <w:r w:rsidR="004A239F" w:rsidRPr="00C06EFD">
        <w:rPr>
          <w:rFonts w:ascii="Arial" w:hAnsi="Arial" w:cs="Arial"/>
        </w:rPr>
        <w:t>Ver Mapa de</w:t>
      </w:r>
      <w:r w:rsidR="007E1522" w:rsidRPr="00C06EFD">
        <w:rPr>
          <w:rFonts w:ascii="Arial" w:hAnsi="Arial" w:cs="Arial"/>
        </w:rPr>
        <w:t xml:space="preserve"> riesgos Institucional (Proceso </w:t>
      </w:r>
      <w:r w:rsidR="002437C1">
        <w:rPr>
          <w:rFonts w:ascii="Arial" w:hAnsi="Arial" w:cs="Arial"/>
        </w:rPr>
        <w:t>Evaluación y Mejoramiento Institucional</w:t>
      </w:r>
      <w:r w:rsidR="004A239F" w:rsidRPr="00C06EFD">
        <w:rPr>
          <w:rFonts w:ascii="Arial" w:hAnsi="Arial" w:cs="Arial"/>
        </w:rPr>
        <w:t>)</w:t>
      </w:r>
      <w:r w:rsidR="003C1E80" w:rsidRPr="00C06EFD">
        <w:rPr>
          <w:rFonts w:ascii="Arial" w:hAnsi="Arial" w:cs="Arial"/>
        </w:rPr>
        <w:t>.</w:t>
      </w:r>
    </w:p>
    <w:p w:rsidR="007449F6" w:rsidRPr="00C06EFD" w:rsidRDefault="007449F6" w:rsidP="007449F6"/>
    <w:p w:rsidR="004A239F" w:rsidRDefault="00E93887" w:rsidP="00177FAC">
      <w:pPr>
        <w:pStyle w:val="Ttulo2"/>
        <w:jc w:val="left"/>
        <w:rPr>
          <w:b w:val="0"/>
          <w:sz w:val="24"/>
        </w:rPr>
      </w:pPr>
      <w:r>
        <w:rPr>
          <w:sz w:val="24"/>
        </w:rPr>
        <w:t>9</w:t>
      </w:r>
      <w:r w:rsidR="005E7CD1" w:rsidRPr="0062638F">
        <w:rPr>
          <w:sz w:val="24"/>
        </w:rPr>
        <w:t xml:space="preserve">. </w:t>
      </w:r>
      <w:r w:rsidR="004A239F" w:rsidRPr="0062638F">
        <w:rPr>
          <w:sz w:val="24"/>
        </w:rPr>
        <w:t xml:space="preserve">INDICADORES: </w:t>
      </w:r>
      <w:r w:rsidR="004A239F" w:rsidRPr="003C1E80">
        <w:rPr>
          <w:b w:val="0"/>
          <w:sz w:val="24"/>
        </w:rPr>
        <w:t xml:space="preserve">Ver Cuadro de Mando Integral (Proceso </w:t>
      </w:r>
      <w:r w:rsidR="002437C1">
        <w:rPr>
          <w:b w:val="0"/>
          <w:sz w:val="24"/>
        </w:rPr>
        <w:t>Evaluación y Mejoramiento Institucional</w:t>
      </w:r>
      <w:r w:rsidR="004A239F" w:rsidRPr="003C1E80">
        <w:rPr>
          <w:b w:val="0"/>
          <w:sz w:val="24"/>
        </w:rPr>
        <w:t>)</w:t>
      </w:r>
      <w:r w:rsidR="003C1E80" w:rsidRPr="003C1E80">
        <w:rPr>
          <w:b w:val="0"/>
          <w:sz w:val="24"/>
        </w:rPr>
        <w:t>.</w:t>
      </w:r>
    </w:p>
    <w:p w:rsidR="007449F6" w:rsidRPr="007449F6" w:rsidRDefault="007449F6" w:rsidP="007449F6">
      <w:pPr>
        <w:rPr>
          <w:lang w:val="es-ES_tradnl"/>
        </w:rPr>
      </w:pPr>
    </w:p>
    <w:p w:rsidR="004A239F" w:rsidRDefault="005E7CD1" w:rsidP="00177FAC">
      <w:pPr>
        <w:pStyle w:val="Ttulo2"/>
        <w:jc w:val="left"/>
        <w:rPr>
          <w:b w:val="0"/>
        </w:rPr>
      </w:pPr>
      <w:r w:rsidRPr="0062638F">
        <w:rPr>
          <w:sz w:val="24"/>
        </w:rPr>
        <w:t>1</w:t>
      </w:r>
      <w:r w:rsidR="00E93887">
        <w:rPr>
          <w:sz w:val="24"/>
        </w:rPr>
        <w:t>0</w:t>
      </w:r>
      <w:r w:rsidRPr="0062638F">
        <w:rPr>
          <w:sz w:val="24"/>
        </w:rPr>
        <w:t xml:space="preserve">. </w:t>
      </w:r>
      <w:r w:rsidR="004A239F" w:rsidRPr="0062638F">
        <w:rPr>
          <w:sz w:val="24"/>
        </w:rPr>
        <w:t>DOCUMENTOS ASOCIADOS</w:t>
      </w:r>
      <w:r w:rsidR="00233EE9" w:rsidRPr="0062638F">
        <w:rPr>
          <w:sz w:val="24"/>
        </w:rPr>
        <w:t>:</w:t>
      </w:r>
      <w:r w:rsidR="004A239F" w:rsidRPr="0062638F">
        <w:rPr>
          <w:sz w:val="24"/>
        </w:rPr>
        <w:t xml:space="preserve"> </w:t>
      </w:r>
      <w:r w:rsidR="004A239F" w:rsidRPr="0062638F">
        <w:rPr>
          <w:b w:val="0"/>
          <w:sz w:val="24"/>
        </w:rPr>
        <w:t>Ver Listado Maestro de documento (pro</w:t>
      </w:r>
      <w:r w:rsidR="009866D1" w:rsidRPr="0062638F">
        <w:rPr>
          <w:b w:val="0"/>
          <w:sz w:val="24"/>
        </w:rPr>
        <w:t>c</w:t>
      </w:r>
      <w:r w:rsidR="004A239F" w:rsidRPr="0062638F">
        <w:rPr>
          <w:b w:val="0"/>
          <w:sz w:val="24"/>
        </w:rPr>
        <w:t xml:space="preserve">eso de </w:t>
      </w:r>
      <w:r w:rsidR="004E0DD8">
        <w:rPr>
          <w:b w:val="0"/>
          <w:sz w:val="24"/>
        </w:rPr>
        <w:t xml:space="preserve">gestión </w:t>
      </w:r>
      <w:r w:rsidR="004A239F" w:rsidRPr="0062638F">
        <w:rPr>
          <w:b w:val="0"/>
          <w:sz w:val="24"/>
        </w:rPr>
        <w:t>documental</w:t>
      </w:r>
      <w:r w:rsidR="00F13CCD" w:rsidRPr="0062638F">
        <w:rPr>
          <w:b w:val="0"/>
        </w:rPr>
        <w:t>)</w:t>
      </w:r>
    </w:p>
    <w:p w:rsidR="00177FAC" w:rsidRPr="00177FAC" w:rsidRDefault="00177FAC" w:rsidP="00177FAC">
      <w:pPr>
        <w:rPr>
          <w:lang w:val="es-ES_tradnl"/>
        </w:rPr>
      </w:pPr>
    </w:p>
    <w:p w:rsidR="00EB0E97" w:rsidRPr="0062638F" w:rsidRDefault="005E7CD1" w:rsidP="00B73BC7">
      <w:pPr>
        <w:pStyle w:val="Ttulo2"/>
        <w:jc w:val="left"/>
        <w:rPr>
          <w:sz w:val="24"/>
        </w:rPr>
      </w:pPr>
      <w:r w:rsidRPr="0062638F">
        <w:rPr>
          <w:sz w:val="24"/>
        </w:rPr>
        <w:t>1</w:t>
      </w:r>
      <w:r w:rsidR="00E93887">
        <w:rPr>
          <w:sz w:val="24"/>
        </w:rPr>
        <w:t>1</w:t>
      </w:r>
      <w:r w:rsidRPr="0062638F">
        <w:rPr>
          <w:sz w:val="24"/>
        </w:rPr>
        <w:t xml:space="preserve">. </w:t>
      </w:r>
      <w:r w:rsidR="00EB0E97" w:rsidRPr="0062638F">
        <w:rPr>
          <w:sz w:val="24"/>
        </w:rPr>
        <w:t>CONTROL DE CAMBIOS</w:t>
      </w:r>
      <w:r w:rsidR="00241396">
        <w:rPr>
          <w:sz w:val="24"/>
        </w:rPr>
        <w:t>:</w:t>
      </w:r>
    </w:p>
    <w:p w:rsidR="00EB0E97" w:rsidRPr="0062638F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Style w:val="Tabladecuadrcula1clara1"/>
        <w:tblpPr w:leftFromText="141" w:rightFromText="141" w:vertAnchor="text" w:tblpX="137" w:tblpY="1"/>
        <w:tblW w:w="19273" w:type="dxa"/>
        <w:tblLayout w:type="fixed"/>
        <w:tblLook w:val="06A0" w:firstRow="1" w:lastRow="0" w:firstColumn="1" w:lastColumn="0" w:noHBand="1" w:noVBand="1"/>
      </w:tblPr>
      <w:tblGrid>
        <w:gridCol w:w="3397"/>
        <w:gridCol w:w="2552"/>
        <w:gridCol w:w="7796"/>
        <w:gridCol w:w="5528"/>
      </w:tblGrid>
      <w:tr w:rsidR="00C454C0" w:rsidRPr="00EB52D3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C454C0" w:rsidRPr="00EB52D3" w:rsidRDefault="00C454C0" w:rsidP="00C06EFD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>Versión</w:t>
            </w:r>
          </w:p>
        </w:tc>
        <w:tc>
          <w:tcPr>
            <w:tcW w:w="2552" w:type="dxa"/>
            <w:hideMark/>
          </w:tcPr>
          <w:p w:rsidR="00C454C0" w:rsidRPr="00EB52D3" w:rsidRDefault="00C454C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 xml:space="preserve">Fecha </w:t>
            </w:r>
            <w:r w:rsidR="00867F09" w:rsidRPr="00EB52D3">
              <w:rPr>
                <w:rFonts w:ascii="Arial" w:hAnsi="Arial" w:cs="Arial"/>
                <w:b w:val="0"/>
                <w:sz w:val="22"/>
                <w:szCs w:val="22"/>
              </w:rPr>
              <w:t>(dd/mm/aa)</w:t>
            </w:r>
          </w:p>
        </w:tc>
        <w:tc>
          <w:tcPr>
            <w:tcW w:w="7796" w:type="dxa"/>
            <w:hideMark/>
          </w:tcPr>
          <w:p w:rsidR="00C454C0" w:rsidRPr="00EB52D3" w:rsidRDefault="00C454C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>Relación de las secciones modificadas</w:t>
            </w:r>
          </w:p>
        </w:tc>
        <w:tc>
          <w:tcPr>
            <w:tcW w:w="5528" w:type="dxa"/>
            <w:hideMark/>
          </w:tcPr>
          <w:p w:rsidR="00C454C0" w:rsidRPr="00EB52D3" w:rsidRDefault="00C454C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52D3">
              <w:rPr>
                <w:rFonts w:ascii="Arial" w:hAnsi="Arial" w:cs="Arial"/>
                <w:b w:val="0"/>
                <w:sz w:val="22"/>
                <w:szCs w:val="22"/>
              </w:rPr>
              <w:t>Naturaleza del cambio</w:t>
            </w:r>
          </w:p>
        </w:tc>
      </w:tr>
      <w:tr w:rsidR="00C454C0" w:rsidRPr="00EB52D3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454C0" w:rsidRPr="00EB52D3" w:rsidRDefault="007E1522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18</w:t>
            </w:r>
          </w:p>
        </w:tc>
        <w:tc>
          <w:tcPr>
            <w:tcW w:w="2552" w:type="dxa"/>
            <w:noWrap/>
          </w:tcPr>
          <w:p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10/04/2012</w:t>
            </w:r>
          </w:p>
        </w:tc>
        <w:tc>
          <w:tcPr>
            <w:tcW w:w="7796" w:type="dxa"/>
          </w:tcPr>
          <w:p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Proveedors del Proceso y requisitos</w:t>
            </w:r>
          </w:p>
        </w:tc>
        <w:tc>
          <w:tcPr>
            <w:tcW w:w="5528" w:type="dxa"/>
          </w:tcPr>
          <w:p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Se modificaron algunas palabras y se actualizaron los requisitos de las normas.</w:t>
            </w:r>
          </w:p>
        </w:tc>
      </w:tr>
      <w:tr w:rsidR="00C454C0" w:rsidRPr="00EB52D3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454C0" w:rsidRPr="00EB52D3" w:rsidRDefault="007E1522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19</w:t>
            </w:r>
          </w:p>
        </w:tc>
        <w:tc>
          <w:tcPr>
            <w:tcW w:w="2552" w:type="dxa"/>
            <w:noWrap/>
          </w:tcPr>
          <w:p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28/11/2017</w:t>
            </w:r>
          </w:p>
        </w:tc>
        <w:tc>
          <w:tcPr>
            <w:tcW w:w="7796" w:type="dxa"/>
          </w:tcPr>
          <w:p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Modificación general del Proceso por ajustes en la normatividad</w:t>
            </w:r>
          </w:p>
        </w:tc>
        <w:tc>
          <w:tcPr>
            <w:tcW w:w="5528" w:type="dxa"/>
          </w:tcPr>
          <w:p w:rsidR="00C454C0" w:rsidRPr="00EB52D3" w:rsidRDefault="007E1522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Actualización de requisitos y actividades del proceso</w:t>
            </w:r>
          </w:p>
        </w:tc>
      </w:tr>
      <w:tr w:rsidR="00C454C0" w:rsidRPr="00EB52D3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454C0" w:rsidRPr="00EB52D3" w:rsidRDefault="00950520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20</w:t>
            </w:r>
          </w:p>
        </w:tc>
        <w:tc>
          <w:tcPr>
            <w:tcW w:w="2552" w:type="dxa"/>
            <w:noWrap/>
          </w:tcPr>
          <w:p w:rsidR="00C454C0" w:rsidRPr="00EB52D3" w:rsidRDefault="0095052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28/11/2018</w:t>
            </w:r>
          </w:p>
        </w:tc>
        <w:tc>
          <w:tcPr>
            <w:tcW w:w="7796" w:type="dxa"/>
          </w:tcPr>
          <w:p w:rsidR="00C454C0" w:rsidRPr="00EB52D3" w:rsidRDefault="00AE5E73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Modificación</w:t>
            </w:r>
            <w:r w:rsidR="00950520" w:rsidRPr="00EB52D3">
              <w:rPr>
                <w:rFonts w:ascii="Arial" w:hAnsi="Arial" w:cs="Arial"/>
                <w:b w:val="0"/>
              </w:rPr>
              <w:t xml:space="preserve"> general del proceso por ajustes en la normatividad y precisiones frente a las competencias de la OCI</w:t>
            </w:r>
          </w:p>
        </w:tc>
        <w:tc>
          <w:tcPr>
            <w:tcW w:w="5528" w:type="dxa"/>
          </w:tcPr>
          <w:p w:rsidR="00C454C0" w:rsidRPr="00EB52D3" w:rsidRDefault="00950520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Actualización de requisitos y actividades del proceso</w:t>
            </w:r>
          </w:p>
        </w:tc>
      </w:tr>
      <w:tr w:rsidR="00C454C0" w:rsidRPr="00EB52D3" w:rsidTr="00EB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454C0" w:rsidRPr="00EB52D3" w:rsidRDefault="00AE5E73" w:rsidP="00C06EF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  <w:bCs w:val="0"/>
              </w:rPr>
              <w:t>21</w:t>
            </w:r>
          </w:p>
        </w:tc>
        <w:tc>
          <w:tcPr>
            <w:tcW w:w="2552" w:type="dxa"/>
            <w:noWrap/>
          </w:tcPr>
          <w:p w:rsidR="00C454C0" w:rsidRPr="00EB52D3" w:rsidRDefault="00346074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16</w:t>
            </w:r>
            <w:r w:rsidR="00AE5E73" w:rsidRPr="00EB52D3">
              <w:rPr>
                <w:rFonts w:ascii="Arial" w:hAnsi="Arial" w:cs="Arial"/>
                <w:b w:val="0"/>
              </w:rPr>
              <w:t>/08/2019</w:t>
            </w:r>
          </w:p>
        </w:tc>
        <w:tc>
          <w:tcPr>
            <w:tcW w:w="7796" w:type="dxa"/>
          </w:tcPr>
          <w:p w:rsidR="00C454C0" w:rsidRPr="00EB52D3" w:rsidRDefault="00AE5E73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B52D3">
              <w:rPr>
                <w:rFonts w:ascii="Arial" w:hAnsi="Arial" w:cs="Arial"/>
                <w:b w:val="0"/>
              </w:rPr>
              <w:t>Modificación general del Proceso por inclusión de requisitos de accesibilidad del documento.</w:t>
            </w:r>
          </w:p>
        </w:tc>
        <w:tc>
          <w:tcPr>
            <w:tcW w:w="5528" w:type="dxa"/>
          </w:tcPr>
          <w:p w:rsidR="00C454C0" w:rsidRPr="00EB52D3" w:rsidRDefault="00AE5E73" w:rsidP="00C0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B52D3">
              <w:rPr>
                <w:rFonts w:ascii="Arial" w:hAnsi="Arial" w:cs="Arial"/>
                <w:b w:val="0"/>
              </w:rPr>
              <w:t>Inclusión de requisitos de accesibilidad al documento.</w:t>
            </w:r>
          </w:p>
        </w:tc>
      </w:tr>
    </w:tbl>
    <w:p w:rsidR="00982471" w:rsidRPr="00F5604C" w:rsidRDefault="00160CCA" w:rsidP="00723910">
      <w:pPr>
        <w:jc w:val="both"/>
        <w:rPr>
          <w:rFonts w:ascii="Arial" w:hAnsi="Arial" w:cs="Arial"/>
          <w:b/>
          <w:bCs/>
          <w:sz w:val="32"/>
        </w:rPr>
      </w:pPr>
      <w:r w:rsidRPr="00F5604C">
        <w:rPr>
          <w:rFonts w:ascii="Arial" w:hAnsi="Arial" w:cs="Arial"/>
          <w:b/>
          <w:snapToGrid w:val="0"/>
          <w:lang w:val="es-CO"/>
        </w:rPr>
        <w:br w:type="textWrapping" w:clear="all"/>
      </w:r>
    </w:p>
    <w:p w:rsidR="00EB0E97" w:rsidRPr="0062638F" w:rsidRDefault="005E7CD1" w:rsidP="00B73BC7">
      <w:pPr>
        <w:pStyle w:val="Ttulo2"/>
        <w:jc w:val="left"/>
        <w:rPr>
          <w:sz w:val="24"/>
        </w:rPr>
      </w:pPr>
      <w:r w:rsidRPr="0062638F">
        <w:rPr>
          <w:sz w:val="24"/>
        </w:rPr>
        <w:t>1</w:t>
      </w:r>
      <w:r w:rsidR="00E93887">
        <w:rPr>
          <w:sz w:val="24"/>
        </w:rPr>
        <w:t>2</w:t>
      </w:r>
      <w:r w:rsidRPr="0062638F">
        <w:rPr>
          <w:sz w:val="24"/>
        </w:rPr>
        <w:t xml:space="preserve">. </w:t>
      </w:r>
      <w:r w:rsidR="00233EE9" w:rsidRPr="0062638F">
        <w:rPr>
          <w:sz w:val="24"/>
        </w:rPr>
        <w:t>ETAPAS DEL DOCUMENTO</w:t>
      </w:r>
    </w:p>
    <w:p w:rsidR="006B5C00" w:rsidRPr="0062638F" w:rsidRDefault="006B5C00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99"/>
        <w:gridCol w:w="7480"/>
        <w:gridCol w:w="2442"/>
      </w:tblGrid>
      <w:tr w:rsidR="006B5C00" w:rsidRPr="0062638F" w:rsidTr="00EB52D3">
        <w:trPr>
          <w:tblHeader/>
        </w:trPr>
        <w:tc>
          <w:tcPr>
            <w:tcW w:w="2499" w:type="dxa"/>
            <w:vAlign w:val="center"/>
          </w:tcPr>
          <w:p w:rsidR="006B5C00" w:rsidRPr="0062638F" w:rsidRDefault="00233EE9" w:rsidP="00E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ETAPAS DE</w:t>
            </w:r>
            <w:r w:rsidR="006B5C00" w:rsidRPr="0062638F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7480" w:type="dxa"/>
            <w:vAlign w:val="center"/>
          </w:tcPr>
          <w:p w:rsidR="006B5C00" w:rsidRPr="0062638F" w:rsidRDefault="00233EE9" w:rsidP="00E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62638F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  <w:vAlign w:val="center"/>
          </w:tcPr>
          <w:p w:rsidR="006B5C00" w:rsidRPr="0062638F" w:rsidRDefault="006B5C00" w:rsidP="00E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FECHA</w:t>
            </w:r>
            <w:r w:rsidR="00233EE9" w:rsidRPr="0062638F">
              <w:rPr>
                <w:rFonts w:ascii="Arial" w:hAnsi="Arial" w:cs="Arial"/>
                <w:b/>
                <w:bCs/>
              </w:rPr>
              <w:t xml:space="preserve"> (dd/mm/aa)</w:t>
            </w:r>
          </w:p>
        </w:tc>
        <w:bookmarkStart w:id="0" w:name="_GoBack"/>
        <w:bookmarkEnd w:id="0"/>
      </w:tr>
      <w:tr w:rsidR="006B5C00" w:rsidRPr="0062638F" w:rsidTr="00EB52D3">
        <w:trPr>
          <w:trHeight w:val="642"/>
          <w:tblHeader/>
        </w:trPr>
        <w:tc>
          <w:tcPr>
            <w:tcW w:w="2499" w:type="dxa"/>
            <w:vAlign w:val="center"/>
          </w:tcPr>
          <w:p w:rsidR="006B5C00" w:rsidRPr="0062638F" w:rsidRDefault="009D4071" w:rsidP="00EB52D3">
            <w:pPr>
              <w:jc w:val="center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480" w:type="dxa"/>
            <w:vAlign w:val="center"/>
          </w:tcPr>
          <w:p w:rsidR="006B5C00" w:rsidRPr="0062638F" w:rsidRDefault="00AE5E73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Magdalena Pedraza Daza</w:t>
            </w:r>
          </w:p>
        </w:tc>
        <w:tc>
          <w:tcPr>
            <w:tcW w:w="2442" w:type="dxa"/>
            <w:vAlign w:val="center"/>
          </w:tcPr>
          <w:p w:rsidR="006B5C00" w:rsidRPr="0062638F" w:rsidRDefault="00AE5E73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14/08/2019</w:t>
            </w:r>
          </w:p>
        </w:tc>
      </w:tr>
      <w:tr w:rsidR="004E0DD8" w:rsidRPr="0062638F" w:rsidTr="00EB52D3">
        <w:trPr>
          <w:trHeight w:val="566"/>
          <w:tblHeader/>
        </w:trPr>
        <w:tc>
          <w:tcPr>
            <w:tcW w:w="2499" w:type="dxa"/>
            <w:vAlign w:val="center"/>
          </w:tcPr>
          <w:p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7480" w:type="dxa"/>
            <w:vAlign w:val="center"/>
          </w:tcPr>
          <w:p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Magdalena Pedraza Daza</w:t>
            </w:r>
          </w:p>
        </w:tc>
        <w:tc>
          <w:tcPr>
            <w:tcW w:w="2442" w:type="dxa"/>
            <w:vAlign w:val="center"/>
          </w:tcPr>
          <w:p w:rsidR="004E0DD8" w:rsidRDefault="004E0DD8" w:rsidP="00EB52D3">
            <w:pPr>
              <w:jc w:val="center"/>
            </w:pPr>
            <w:r w:rsidRPr="0068203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682038">
              <w:rPr>
                <w:rFonts w:ascii="Arial" w:hAnsi="Arial" w:cs="Arial"/>
                <w:bCs/>
              </w:rPr>
              <w:t>/08/2019</w:t>
            </w:r>
          </w:p>
        </w:tc>
      </w:tr>
      <w:tr w:rsidR="004E0DD8" w:rsidRPr="0062638F" w:rsidTr="00EB52D3">
        <w:trPr>
          <w:trHeight w:val="559"/>
          <w:tblHeader/>
        </w:trPr>
        <w:tc>
          <w:tcPr>
            <w:tcW w:w="2499" w:type="dxa"/>
            <w:vAlign w:val="center"/>
          </w:tcPr>
          <w:p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7480" w:type="dxa"/>
            <w:vAlign w:val="center"/>
          </w:tcPr>
          <w:p w:rsidR="004E0DD8" w:rsidRPr="0062638F" w:rsidRDefault="004E0DD8" w:rsidP="00EB52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Carlos Parra Dussan</w:t>
            </w:r>
          </w:p>
        </w:tc>
        <w:tc>
          <w:tcPr>
            <w:tcW w:w="2442" w:type="dxa"/>
            <w:vAlign w:val="center"/>
          </w:tcPr>
          <w:p w:rsidR="004E0DD8" w:rsidRDefault="004E0DD8" w:rsidP="00EB52D3">
            <w:pPr>
              <w:jc w:val="center"/>
            </w:pPr>
            <w:r w:rsidRPr="0068203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682038">
              <w:rPr>
                <w:rFonts w:ascii="Arial" w:hAnsi="Arial" w:cs="Arial"/>
                <w:bCs/>
              </w:rPr>
              <w:t>/08/2019</w:t>
            </w:r>
          </w:p>
        </w:tc>
      </w:tr>
    </w:tbl>
    <w:p w:rsidR="00F557C2" w:rsidRPr="0062638F" w:rsidRDefault="00F557C2" w:rsidP="00661F78">
      <w:pPr>
        <w:jc w:val="both"/>
        <w:rPr>
          <w:rFonts w:ascii="Arial" w:hAnsi="Arial" w:cs="Arial"/>
          <w:bCs/>
        </w:rPr>
      </w:pPr>
    </w:p>
    <w:sectPr w:rsidR="00F557C2" w:rsidRPr="0062638F" w:rsidSect="00C06EFD">
      <w:headerReference w:type="default" r:id="rId8"/>
      <w:footerReference w:type="default" r:id="rId9"/>
      <w:pgSz w:w="23814" w:h="16839" w:orient="landscape" w:code="8"/>
      <w:pgMar w:top="720" w:right="720" w:bottom="720" w:left="156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87" w:rsidRDefault="003F2D87">
      <w:r>
        <w:separator/>
      </w:r>
    </w:p>
  </w:endnote>
  <w:endnote w:type="continuationSeparator" w:id="0">
    <w:p w:rsidR="003F2D87" w:rsidRDefault="003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EB52D3">
      <w:rPr>
        <w:rFonts w:ascii="Arial" w:hAnsi="Arial" w:cs="Arial"/>
        <w:noProof/>
        <w:sz w:val="20"/>
        <w:szCs w:val="20"/>
      </w:rPr>
      <w:t>6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EB52D3">
      <w:rPr>
        <w:rFonts w:ascii="Arial" w:hAnsi="Arial" w:cs="Arial"/>
        <w:noProof/>
        <w:sz w:val="20"/>
        <w:szCs w:val="20"/>
      </w:rPr>
      <w:t>6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87" w:rsidRDefault="003F2D87">
      <w:r>
        <w:separator/>
      </w:r>
    </w:p>
  </w:footnote>
  <w:footnote w:type="continuationSeparator" w:id="0">
    <w:p w:rsidR="003F2D87" w:rsidRDefault="003F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56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5"/>
      <w:gridCol w:w="13183"/>
      <w:gridCol w:w="3544"/>
    </w:tblGrid>
    <w:tr w:rsidR="00F557C2" w:rsidTr="00C06EFD">
      <w:trPr>
        <w:cantSplit/>
        <w:trHeight w:val="445"/>
      </w:trPr>
      <w:tc>
        <w:tcPr>
          <w:tcW w:w="2835" w:type="dxa"/>
          <w:vMerge w:val="restart"/>
          <w:vAlign w:val="center"/>
        </w:tcPr>
        <w:p w:rsidR="00F557C2" w:rsidRPr="00867F09" w:rsidRDefault="00F557C2" w:rsidP="00C06EFD">
          <w:pPr>
            <w:ind w:left="-108" w:firstLine="108"/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6" name="Imagen 6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vMerge w:val="restart"/>
          <w:vAlign w:val="center"/>
        </w:tcPr>
        <w:p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</w:rPr>
            <w:t>CARACTERIZACIÓN DE PROCESO</w:t>
          </w:r>
        </w:p>
      </w:tc>
      <w:tc>
        <w:tcPr>
          <w:tcW w:w="3544" w:type="dxa"/>
          <w:vAlign w:val="center"/>
        </w:tcPr>
        <w:p w:rsidR="00F557C2" w:rsidRPr="00B32037" w:rsidRDefault="00F557C2" w:rsidP="00E13421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E13421">
            <w:rPr>
              <w:rFonts w:ascii="Arial" w:hAnsi="Arial" w:cs="Arial"/>
              <w:bCs/>
              <w:spacing w:val="-6"/>
            </w:rPr>
            <w:t xml:space="preserve">: </w:t>
          </w:r>
          <w:r w:rsidR="00E13421" w:rsidRPr="007043DC">
            <w:rPr>
              <w:rFonts w:ascii="Arial" w:hAnsi="Arial" w:cs="Arial"/>
              <w:bCs/>
              <w:spacing w:val="-6"/>
            </w:rPr>
            <w:t>DG-100-</w:t>
          </w:r>
          <w:r w:rsidR="00E13421">
            <w:rPr>
              <w:rFonts w:ascii="Arial" w:hAnsi="Arial" w:cs="Arial"/>
              <w:bCs/>
              <w:spacing w:val="-6"/>
            </w:rPr>
            <w:t>CP</w:t>
          </w:r>
          <w:r w:rsidR="00E13421" w:rsidRPr="007043DC">
            <w:rPr>
              <w:rFonts w:ascii="Arial" w:hAnsi="Arial" w:cs="Arial"/>
              <w:bCs/>
              <w:spacing w:val="-6"/>
            </w:rPr>
            <w:t>-</w:t>
          </w:r>
          <w:r w:rsidR="00E13421">
            <w:rPr>
              <w:rFonts w:ascii="Arial" w:hAnsi="Arial" w:cs="Arial"/>
              <w:bCs/>
              <w:spacing w:val="-6"/>
            </w:rPr>
            <w:t>052</w:t>
          </w:r>
        </w:p>
      </w:tc>
    </w:tr>
    <w:tr w:rsidR="00F557C2" w:rsidTr="00C06EFD">
      <w:trPr>
        <w:cantSplit/>
        <w:trHeight w:val="658"/>
      </w:trPr>
      <w:tc>
        <w:tcPr>
          <w:tcW w:w="2835" w:type="dxa"/>
          <w:vMerge/>
          <w:vAlign w:val="center"/>
        </w:tcPr>
        <w:p w:rsidR="00F557C2" w:rsidRDefault="00F557C2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3183" w:type="dxa"/>
          <w:vMerge/>
          <w:vAlign w:val="center"/>
        </w:tcPr>
        <w:p w:rsidR="00F557C2" w:rsidRPr="00B32037" w:rsidRDefault="00F557C2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544" w:type="dxa"/>
          <w:vAlign w:val="center"/>
        </w:tcPr>
        <w:p w:rsidR="00F557C2" w:rsidRPr="00B32037" w:rsidRDefault="00F557C2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E13421">
            <w:rPr>
              <w:rFonts w:ascii="Arial" w:hAnsi="Arial" w:cs="Arial"/>
              <w:bCs/>
              <w:spacing w:val="-6"/>
            </w:rPr>
            <w:t>21</w:t>
          </w:r>
        </w:p>
      </w:tc>
    </w:tr>
    <w:tr w:rsidR="00F557C2" w:rsidTr="004E0DD8">
      <w:trPr>
        <w:cantSplit/>
        <w:trHeight w:val="580"/>
      </w:trPr>
      <w:tc>
        <w:tcPr>
          <w:tcW w:w="2835" w:type="dxa"/>
          <w:vMerge/>
          <w:vAlign w:val="center"/>
        </w:tcPr>
        <w:p w:rsidR="00F557C2" w:rsidRDefault="00F557C2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13183" w:type="dxa"/>
          <w:vAlign w:val="center"/>
        </w:tcPr>
        <w:p w:rsidR="00F557C2" w:rsidRPr="00B32037" w:rsidRDefault="00F557C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 w:rsidR="00E13421">
            <w:rPr>
              <w:rFonts w:ascii="Arial" w:hAnsi="Arial" w:cs="Arial"/>
              <w:bCs/>
              <w:spacing w:val="-6"/>
            </w:rPr>
            <w:t>Evaluación y Mejoramiento Institucional</w:t>
          </w:r>
        </w:p>
      </w:tc>
      <w:tc>
        <w:tcPr>
          <w:tcW w:w="3544" w:type="dxa"/>
          <w:vAlign w:val="center"/>
        </w:tcPr>
        <w:p w:rsidR="00F557C2" w:rsidRPr="00B32037" w:rsidRDefault="00F557C2" w:rsidP="002020A6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AE5E73">
            <w:rPr>
              <w:rFonts w:ascii="Arial" w:hAnsi="Arial" w:cs="Arial"/>
              <w:bCs/>
              <w:spacing w:val="-6"/>
            </w:rPr>
            <w:t>: 1</w:t>
          </w:r>
          <w:r w:rsidR="002020A6">
            <w:rPr>
              <w:rFonts w:ascii="Arial" w:hAnsi="Arial" w:cs="Arial"/>
              <w:bCs/>
              <w:spacing w:val="-6"/>
            </w:rPr>
            <w:t>6</w:t>
          </w:r>
          <w:r w:rsidR="00AE5E73">
            <w:rPr>
              <w:rFonts w:ascii="Arial" w:hAnsi="Arial" w:cs="Arial"/>
              <w:bCs/>
              <w:spacing w:val="-6"/>
            </w:rPr>
            <w:t>/08</w:t>
          </w:r>
          <w:r w:rsidR="00E13421">
            <w:rPr>
              <w:rFonts w:ascii="Arial" w:hAnsi="Arial" w:cs="Arial"/>
              <w:bCs/>
              <w:spacing w:val="-6"/>
            </w:rPr>
            <w:t>/2019</w:t>
          </w:r>
        </w:p>
      </w:tc>
    </w:tr>
  </w:tbl>
  <w:p w:rsidR="00F557C2" w:rsidRDefault="00F557C2" w:rsidP="00FB1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7B81"/>
    <w:multiLevelType w:val="hybridMultilevel"/>
    <w:tmpl w:val="A4361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8256A"/>
    <w:multiLevelType w:val="hybridMultilevel"/>
    <w:tmpl w:val="1B62C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6"/>
  </w:num>
  <w:num w:numId="8">
    <w:abstractNumId w:val="31"/>
  </w:num>
  <w:num w:numId="9">
    <w:abstractNumId w:val="27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21"/>
  </w:num>
  <w:num w:numId="16">
    <w:abstractNumId w:val="28"/>
  </w:num>
  <w:num w:numId="17">
    <w:abstractNumId w:val="17"/>
  </w:num>
  <w:num w:numId="18">
    <w:abstractNumId w:val="22"/>
  </w:num>
  <w:num w:numId="19">
    <w:abstractNumId w:val="33"/>
  </w:num>
  <w:num w:numId="20">
    <w:abstractNumId w:val="29"/>
  </w:num>
  <w:num w:numId="21">
    <w:abstractNumId w:val="34"/>
  </w:num>
  <w:num w:numId="22">
    <w:abstractNumId w:val="32"/>
  </w:num>
  <w:num w:numId="23">
    <w:abstractNumId w:val="23"/>
  </w:num>
  <w:num w:numId="24">
    <w:abstractNumId w:val="10"/>
  </w:num>
  <w:num w:numId="25">
    <w:abstractNumId w:val="18"/>
  </w:num>
  <w:num w:numId="26">
    <w:abstractNumId w:val="15"/>
  </w:num>
  <w:num w:numId="27">
    <w:abstractNumId w:val="30"/>
  </w:num>
  <w:num w:numId="28">
    <w:abstractNumId w:val="3"/>
  </w:num>
  <w:num w:numId="29">
    <w:abstractNumId w:val="19"/>
  </w:num>
  <w:num w:numId="30">
    <w:abstractNumId w:val="7"/>
  </w:num>
  <w:num w:numId="31">
    <w:abstractNumId w:val="24"/>
  </w:num>
  <w:num w:numId="32">
    <w:abstractNumId w:val="8"/>
  </w:num>
  <w:num w:numId="33">
    <w:abstractNumId w:val="5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41B2A"/>
    <w:rsid w:val="00051AB8"/>
    <w:rsid w:val="00081D77"/>
    <w:rsid w:val="00096576"/>
    <w:rsid w:val="000B2D17"/>
    <w:rsid w:val="000C22B3"/>
    <w:rsid w:val="000C567E"/>
    <w:rsid w:val="000D4DC5"/>
    <w:rsid w:val="000F6B51"/>
    <w:rsid w:val="00103E2C"/>
    <w:rsid w:val="001060CF"/>
    <w:rsid w:val="00106C77"/>
    <w:rsid w:val="001203BA"/>
    <w:rsid w:val="00140D19"/>
    <w:rsid w:val="00147149"/>
    <w:rsid w:val="00153D46"/>
    <w:rsid w:val="00160CCA"/>
    <w:rsid w:val="00177FAC"/>
    <w:rsid w:val="001B6661"/>
    <w:rsid w:val="001C76A0"/>
    <w:rsid w:val="001C7E04"/>
    <w:rsid w:val="001D57FB"/>
    <w:rsid w:val="001E3FDA"/>
    <w:rsid w:val="002020A6"/>
    <w:rsid w:val="00232D8F"/>
    <w:rsid w:val="00233EE9"/>
    <w:rsid w:val="00241396"/>
    <w:rsid w:val="002437C1"/>
    <w:rsid w:val="00270C14"/>
    <w:rsid w:val="00275254"/>
    <w:rsid w:val="00280E64"/>
    <w:rsid w:val="0029340E"/>
    <w:rsid w:val="002A4D77"/>
    <w:rsid w:val="002E2962"/>
    <w:rsid w:val="002F3480"/>
    <w:rsid w:val="00306486"/>
    <w:rsid w:val="0032282E"/>
    <w:rsid w:val="00336027"/>
    <w:rsid w:val="00337C1E"/>
    <w:rsid w:val="00344E9B"/>
    <w:rsid w:val="00346074"/>
    <w:rsid w:val="00365058"/>
    <w:rsid w:val="00376A2D"/>
    <w:rsid w:val="003850FB"/>
    <w:rsid w:val="003A04FE"/>
    <w:rsid w:val="003C1E80"/>
    <w:rsid w:val="003D3C4A"/>
    <w:rsid w:val="003E74DE"/>
    <w:rsid w:val="003F2D87"/>
    <w:rsid w:val="00400FBA"/>
    <w:rsid w:val="00420551"/>
    <w:rsid w:val="0042794B"/>
    <w:rsid w:val="004317B3"/>
    <w:rsid w:val="00432135"/>
    <w:rsid w:val="00432E5F"/>
    <w:rsid w:val="00461597"/>
    <w:rsid w:val="00466222"/>
    <w:rsid w:val="004733FD"/>
    <w:rsid w:val="00491AFE"/>
    <w:rsid w:val="004A239F"/>
    <w:rsid w:val="004D33AA"/>
    <w:rsid w:val="004D3AD9"/>
    <w:rsid w:val="004D7DB7"/>
    <w:rsid w:val="004E0DD8"/>
    <w:rsid w:val="004F2B6B"/>
    <w:rsid w:val="0051234F"/>
    <w:rsid w:val="0051341A"/>
    <w:rsid w:val="00515A25"/>
    <w:rsid w:val="00517A5E"/>
    <w:rsid w:val="005254C8"/>
    <w:rsid w:val="0053205E"/>
    <w:rsid w:val="00560CE1"/>
    <w:rsid w:val="00563B6D"/>
    <w:rsid w:val="00565B47"/>
    <w:rsid w:val="005766F8"/>
    <w:rsid w:val="00594B41"/>
    <w:rsid w:val="005A72A4"/>
    <w:rsid w:val="005E7CD1"/>
    <w:rsid w:val="00603E9D"/>
    <w:rsid w:val="006075CB"/>
    <w:rsid w:val="00615125"/>
    <w:rsid w:val="0062147F"/>
    <w:rsid w:val="0062483F"/>
    <w:rsid w:val="0062638F"/>
    <w:rsid w:val="00630A23"/>
    <w:rsid w:val="00631D24"/>
    <w:rsid w:val="006325FF"/>
    <w:rsid w:val="0065400C"/>
    <w:rsid w:val="00661F78"/>
    <w:rsid w:val="006678CE"/>
    <w:rsid w:val="00673BA8"/>
    <w:rsid w:val="00684695"/>
    <w:rsid w:val="006A297F"/>
    <w:rsid w:val="006A3753"/>
    <w:rsid w:val="006B5C00"/>
    <w:rsid w:val="006C0B3C"/>
    <w:rsid w:val="006D354D"/>
    <w:rsid w:val="006E21C0"/>
    <w:rsid w:val="00707402"/>
    <w:rsid w:val="00711EF8"/>
    <w:rsid w:val="0072310F"/>
    <w:rsid w:val="00723910"/>
    <w:rsid w:val="007310F0"/>
    <w:rsid w:val="0073486F"/>
    <w:rsid w:val="00737B1E"/>
    <w:rsid w:val="007449F6"/>
    <w:rsid w:val="00766BCD"/>
    <w:rsid w:val="007A6365"/>
    <w:rsid w:val="007B6EFB"/>
    <w:rsid w:val="007E1522"/>
    <w:rsid w:val="007E5BC5"/>
    <w:rsid w:val="007F22D6"/>
    <w:rsid w:val="0080152A"/>
    <w:rsid w:val="008035B8"/>
    <w:rsid w:val="00803EF0"/>
    <w:rsid w:val="008140A1"/>
    <w:rsid w:val="008173A9"/>
    <w:rsid w:val="008405EE"/>
    <w:rsid w:val="00841F15"/>
    <w:rsid w:val="00862460"/>
    <w:rsid w:val="00867F09"/>
    <w:rsid w:val="00877F32"/>
    <w:rsid w:val="008A455B"/>
    <w:rsid w:val="008C123F"/>
    <w:rsid w:val="008C37A6"/>
    <w:rsid w:val="008E6283"/>
    <w:rsid w:val="008F3577"/>
    <w:rsid w:val="00914E2A"/>
    <w:rsid w:val="00920DDE"/>
    <w:rsid w:val="00950520"/>
    <w:rsid w:val="009627F2"/>
    <w:rsid w:val="00976332"/>
    <w:rsid w:val="00982471"/>
    <w:rsid w:val="009866D1"/>
    <w:rsid w:val="009867DD"/>
    <w:rsid w:val="00986A63"/>
    <w:rsid w:val="009A26D7"/>
    <w:rsid w:val="009A5CB6"/>
    <w:rsid w:val="009B1441"/>
    <w:rsid w:val="009D1FD3"/>
    <w:rsid w:val="009D321B"/>
    <w:rsid w:val="009D4071"/>
    <w:rsid w:val="009E340C"/>
    <w:rsid w:val="00A340C7"/>
    <w:rsid w:val="00A52BAF"/>
    <w:rsid w:val="00A60949"/>
    <w:rsid w:val="00A71D8D"/>
    <w:rsid w:val="00A73431"/>
    <w:rsid w:val="00A74264"/>
    <w:rsid w:val="00A75C02"/>
    <w:rsid w:val="00A8121B"/>
    <w:rsid w:val="00A823D3"/>
    <w:rsid w:val="00AA03B1"/>
    <w:rsid w:val="00AA5BF8"/>
    <w:rsid w:val="00AE3F75"/>
    <w:rsid w:val="00AE5E73"/>
    <w:rsid w:val="00B13EE1"/>
    <w:rsid w:val="00B318C5"/>
    <w:rsid w:val="00B32037"/>
    <w:rsid w:val="00B6665C"/>
    <w:rsid w:val="00B73802"/>
    <w:rsid w:val="00B73BC7"/>
    <w:rsid w:val="00BB32A6"/>
    <w:rsid w:val="00BE5C61"/>
    <w:rsid w:val="00C04CEA"/>
    <w:rsid w:val="00C06EFD"/>
    <w:rsid w:val="00C1196D"/>
    <w:rsid w:val="00C13AD4"/>
    <w:rsid w:val="00C20F56"/>
    <w:rsid w:val="00C34BE1"/>
    <w:rsid w:val="00C369B8"/>
    <w:rsid w:val="00C454C0"/>
    <w:rsid w:val="00C54B3B"/>
    <w:rsid w:val="00C83A60"/>
    <w:rsid w:val="00C9789A"/>
    <w:rsid w:val="00CC60FD"/>
    <w:rsid w:val="00CD1318"/>
    <w:rsid w:val="00CE1DA4"/>
    <w:rsid w:val="00D057C1"/>
    <w:rsid w:val="00D21133"/>
    <w:rsid w:val="00D42E0F"/>
    <w:rsid w:val="00D47154"/>
    <w:rsid w:val="00D664A2"/>
    <w:rsid w:val="00D7328B"/>
    <w:rsid w:val="00D74F4C"/>
    <w:rsid w:val="00D76049"/>
    <w:rsid w:val="00D826C7"/>
    <w:rsid w:val="00D95966"/>
    <w:rsid w:val="00D96970"/>
    <w:rsid w:val="00DD47C2"/>
    <w:rsid w:val="00E06372"/>
    <w:rsid w:val="00E1210E"/>
    <w:rsid w:val="00E13421"/>
    <w:rsid w:val="00E261B5"/>
    <w:rsid w:val="00E27245"/>
    <w:rsid w:val="00E37112"/>
    <w:rsid w:val="00E52469"/>
    <w:rsid w:val="00E6751B"/>
    <w:rsid w:val="00E70CF8"/>
    <w:rsid w:val="00E93887"/>
    <w:rsid w:val="00EB0E97"/>
    <w:rsid w:val="00EB52D3"/>
    <w:rsid w:val="00EC1CB0"/>
    <w:rsid w:val="00F077A4"/>
    <w:rsid w:val="00F13CCD"/>
    <w:rsid w:val="00F24582"/>
    <w:rsid w:val="00F30C57"/>
    <w:rsid w:val="00F376A3"/>
    <w:rsid w:val="00F4063F"/>
    <w:rsid w:val="00F42DCF"/>
    <w:rsid w:val="00F557C2"/>
    <w:rsid w:val="00F5604C"/>
    <w:rsid w:val="00F71158"/>
    <w:rsid w:val="00FA29C8"/>
    <w:rsid w:val="00FA5A34"/>
    <w:rsid w:val="00FB1D94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0C0B-4E75-4506-AE93-96CC57B9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1713</Words>
  <Characters>10333</Characters>
  <Application>Microsoft Office Word</Application>
  <DocSecurity>4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Gustavo Fernández</cp:lastModifiedBy>
  <cp:revision>2</cp:revision>
  <cp:lastPrinted>2010-11-02T20:20:00Z</cp:lastPrinted>
  <dcterms:created xsi:type="dcterms:W3CDTF">2019-09-04T13:23:00Z</dcterms:created>
  <dcterms:modified xsi:type="dcterms:W3CDTF">2019-09-04T13:23:00Z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