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9C8" w:rsidRPr="0094465A" w:rsidRDefault="00CF29C8" w:rsidP="00CF29C8">
      <w:pPr>
        <w:spacing w:line="240" w:lineRule="auto"/>
        <w:jc w:val="center"/>
        <w:rPr>
          <w:rFonts w:ascii="Arial" w:hAnsi="Arial" w:cs="Arial"/>
          <w:i/>
          <w:iCs/>
          <w:smallCaps/>
          <w:color w:val="auto"/>
          <w:spacing w:val="5"/>
          <w:szCs w:val="24"/>
        </w:rPr>
      </w:pPr>
      <w:bookmarkStart w:id="0" w:name="_Toc307213184"/>
    </w:p>
    <w:p w:rsidR="00C30BFD" w:rsidRPr="0094465A" w:rsidRDefault="00C30BFD" w:rsidP="00CF29C8">
      <w:pPr>
        <w:spacing w:line="240" w:lineRule="auto"/>
        <w:jc w:val="center"/>
        <w:rPr>
          <w:rFonts w:ascii="Arial" w:hAnsi="Arial" w:cs="Arial"/>
          <w:i/>
          <w:iCs/>
          <w:smallCaps/>
          <w:color w:val="auto"/>
          <w:spacing w:val="5"/>
          <w:szCs w:val="24"/>
        </w:rPr>
      </w:pPr>
    </w:p>
    <w:p w:rsidR="00C30BFD" w:rsidRPr="0094465A" w:rsidRDefault="00C30BFD" w:rsidP="00CF29C8">
      <w:pPr>
        <w:spacing w:line="240" w:lineRule="auto"/>
        <w:jc w:val="center"/>
        <w:rPr>
          <w:rFonts w:ascii="Arial" w:hAnsi="Arial" w:cs="Arial"/>
          <w:i/>
          <w:iCs/>
          <w:smallCaps/>
          <w:color w:val="auto"/>
          <w:spacing w:val="5"/>
          <w:szCs w:val="24"/>
        </w:rPr>
      </w:pPr>
    </w:p>
    <w:p w:rsidR="00C71DFD" w:rsidRPr="0094465A" w:rsidRDefault="00CF29C8" w:rsidP="00C71DFD">
      <w:pPr>
        <w:spacing w:after="0" w:line="240" w:lineRule="auto"/>
        <w:jc w:val="center"/>
        <w:rPr>
          <w:rFonts w:ascii="Arial" w:eastAsia="Times New Roman" w:hAnsi="Arial" w:cs="Arial"/>
          <w:b/>
          <w:smallCaps/>
          <w:color w:val="auto"/>
          <w:spacing w:val="20"/>
          <w:sz w:val="28"/>
          <w:szCs w:val="24"/>
        </w:rPr>
      </w:pPr>
      <w:r w:rsidRPr="0094465A">
        <w:rPr>
          <w:rFonts w:ascii="Arial" w:eastAsia="Times New Roman" w:hAnsi="Arial" w:cs="Arial"/>
          <w:b/>
          <w:smallCaps/>
          <w:color w:val="auto"/>
          <w:spacing w:val="20"/>
          <w:sz w:val="28"/>
          <w:szCs w:val="24"/>
        </w:rPr>
        <w:t xml:space="preserve">Plan de Acción Anual </w:t>
      </w:r>
    </w:p>
    <w:p w:rsidR="00CF29C8" w:rsidRPr="0094465A" w:rsidRDefault="00CF29C8" w:rsidP="00C71DFD">
      <w:pPr>
        <w:spacing w:after="0" w:line="240" w:lineRule="auto"/>
        <w:jc w:val="center"/>
        <w:rPr>
          <w:rFonts w:ascii="Arial" w:eastAsia="Times New Roman" w:hAnsi="Arial" w:cs="Arial"/>
          <w:b/>
          <w:smallCaps/>
          <w:color w:val="auto"/>
          <w:spacing w:val="20"/>
          <w:sz w:val="28"/>
          <w:szCs w:val="24"/>
        </w:rPr>
      </w:pPr>
      <w:r w:rsidRPr="0094465A">
        <w:rPr>
          <w:rFonts w:ascii="Arial" w:eastAsia="Times New Roman" w:hAnsi="Arial" w:cs="Arial"/>
          <w:b/>
          <w:smallCaps/>
          <w:color w:val="auto"/>
          <w:spacing w:val="20"/>
          <w:sz w:val="28"/>
          <w:szCs w:val="24"/>
        </w:rPr>
        <w:t xml:space="preserve"> PAA 201</w:t>
      </w:r>
      <w:r w:rsidR="001663C8" w:rsidRPr="0094465A">
        <w:rPr>
          <w:rFonts w:ascii="Arial" w:eastAsia="Times New Roman" w:hAnsi="Arial" w:cs="Arial"/>
          <w:b/>
          <w:smallCaps/>
          <w:color w:val="auto"/>
          <w:spacing w:val="20"/>
          <w:sz w:val="28"/>
          <w:szCs w:val="24"/>
        </w:rPr>
        <w:t>8</w:t>
      </w:r>
    </w:p>
    <w:p w:rsidR="00C71DFD" w:rsidRPr="0094465A" w:rsidRDefault="00C71DFD" w:rsidP="00C71DFD">
      <w:pPr>
        <w:spacing w:after="0" w:line="240" w:lineRule="auto"/>
        <w:jc w:val="center"/>
        <w:rPr>
          <w:rFonts w:ascii="Arial" w:eastAsia="Times New Roman" w:hAnsi="Arial" w:cs="Arial"/>
          <w:b/>
          <w:smallCaps/>
          <w:color w:val="auto"/>
          <w:spacing w:val="20"/>
          <w:sz w:val="28"/>
          <w:szCs w:val="24"/>
        </w:rPr>
      </w:pPr>
    </w:p>
    <w:p w:rsidR="00CF29C8" w:rsidRPr="0094465A" w:rsidRDefault="00CF29C8" w:rsidP="00CF29C8">
      <w:pPr>
        <w:jc w:val="center"/>
        <w:rPr>
          <w:rFonts w:ascii="Arial" w:eastAsia="Times New Roman" w:hAnsi="Arial" w:cs="Arial"/>
          <w:b/>
          <w:smallCaps/>
          <w:color w:val="auto"/>
          <w:spacing w:val="20"/>
          <w:sz w:val="28"/>
          <w:szCs w:val="24"/>
        </w:rPr>
      </w:pPr>
      <w:r w:rsidRPr="0094465A">
        <w:rPr>
          <w:rFonts w:ascii="Arial" w:eastAsia="Times New Roman" w:hAnsi="Arial" w:cs="Arial"/>
          <w:b/>
          <w:smallCaps/>
          <w:color w:val="auto"/>
          <w:spacing w:val="20"/>
          <w:sz w:val="28"/>
          <w:szCs w:val="24"/>
        </w:rPr>
        <w:t>instituto Nacional para ciegos-INCI.</w:t>
      </w:r>
    </w:p>
    <w:p w:rsidR="00430219" w:rsidRPr="0094465A" w:rsidRDefault="00430219" w:rsidP="00CF29C8">
      <w:pPr>
        <w:spacing w:after="0" w:line="240" w:lineRule="auto"/>
        <w:rPr>
          <w:rFonts w:ascii="Arial" w:hAnsi="Arial" w:cs="Arial"/>
          <w:i/>
          <w:iCs/>
          <w:color w:val="auto"/>
          <w:szCs w:val="24"/>
        </w:rPr>
      </w:pPr>
    </w:p>
    <w:p w:rsidR="00CF29C8" w:rsidRPr="0094465A" w:rsidRDefault="00CF29C8" w:rsidP="00CF29C8">
      <w:pPr>
        <w:spacing w:after="0" w:line="240" w:lineRule="auto"/>
        <w:rPr>
          <w:rFonts w:ascii="Arial" w:eastAsia="Calibri" w:hAnsi="Arial" w:cs="Arial"/>
          <w:i/>
          <w:iCs/>
          <w:color w:val="auto"/>
          <w:szCs w:val="24"/>
        </w:rPr>
      </w:pPr>
      <w:r w:rsidRPr="0094465A">
        <w:rPr>
          <w:rFonts w:ascii="Arial" w:hAnsi="Arial" w:cs="Arial"/>
          <w:i/>
          <w:iCs/>
          <w:color w:val="auto"/>
          <w:szCs w:val="24"/>
        </w:rPr>
        <w:t>Carlos Alberto Parra Dussan</w:t>
      </w:r>
    </w:p>
    <w:p w:rsidR="00CF29C8" w:rsidRPr="0094465A" w:rsidRDefault="00CF29C8" w:rsidP="00CF29C8">
      <w:pPr>
        <w:spacing w:after="0" w:line="240" w:lineRule="auto"/>
        <w:rPr>
          <w:rFonts w:ascii="Arial" w:hAnsi="Arial" w:cs="Arial"/>
          <w:color w:val="auto"/>
          <w:szCs w:val="24"/>
        </w:rPr>
      </w:pPr>
      <w:r w:rsidRPr="0094465A">
        <w:rPr>
          <w:rFonts w:ascii="Arial" w:hAnsi="Arial" w:cs="Arial"/>
          <w:color w:val="auto"/>
          <w:szCs w:val="24"/>
        </w:rPr>
        <w:t>Director General</w:t>
      </w:r>
    </w:p>
    <w:p w:rsidR="00CF29C8" w:rsidRPr="0094465A" w:rsidRDefault="00CF29C8" w:rsidP="00CF29C8">
      <w:pPr>
        <w:spacing w:after="0" w:line="240" w:lineRule="auto"/>
        <w:rPr>
          <w:rFonts w:ascii="Arial" w:hAnsi="Arial" w:cs="Arial"/>
          <w:i/>
          <w:iCs/>
          <w:color w:val="auto"/>
          <w:szCs w:val="24"/>
        </w:rPr>
      </w:pPr>
    </w:p>
    <w:p w:rsidR="00CF29C8" w:rsidRPr="0094465A" w:rsidRDefault="001663C8" w:rsidP="00CF29C8">
      <w:pPr>
        <w:spacing w:after="0" w:line="240" w:lineRule="auto"/>
        <w:rPr>
          <w:rFonts w:ascii="Arial" w:hAnsi="Arial" w:cs="Arial"/>
          <w:i/>
          <w:iCs/>
          <w:color w:val="auto"/>
          <w:szCs w:val="24"/>
        </w:rPr>
      </w:pPr>
      <w:r w:rsidRPr="0094465A">
        <w:rPr>
          <w:rFonts w:ascii="Arial" w:hAnsi="Arial" w:cs="Arial"/>
          <w:i/>
          <w:iCs/>
          <w:color w:val="auto"/>
          <w:szCs w:val="24"/>
        </w:rPr>
        <w:t>Gustavo Pulido Casas</w:t>
      </w:r>
    </w:p>
    <w:p w:rsidR="00CF29C8" w:rsidRPr="0094465A" w:rsidRDefault="00CF29C8" w:rsidP="00CF29C8">
      <w:pPr>
        <w:spacing w:after="0" w:line="240" w:lineRule="auto"/>
        <w:rPr>
          <w:rFonts w:ascii="Arial" w:hAnsi="Arial" w:cs="Arial"/>
          <w:color w:val="auto"/>
          <w:szCs w:val="24"/>
        </w:rPr>
      </w:pPr>
      <w:r w:rsidRPr="0094465A">
        <w:rPr>
          <w:rFonts w:ascii="Arial" w:hAnsi="Arial" w:cs="Arial"/>
          <w:color w:val="auto"/>
          <w:szCs w:val="24"/>
        </w:rPr>
        <w:t>Subdirector General</w:t>
      </w:r>
      <w:r w:rsidR="001663C8" w:rsidRPr="0094465A">
        <w:rPr>
          <w:rFonts w:ascii="Arial" w:hAnsi="Arial" w:cs="Arial"/>
          <w:color w:val="auto"/>
          <w:szCs w:val="24"/>
        </w:rPr>
        <w:t xml:space="preserve"> (E)</w:t>
      </w:r>
      <w:r w:rsidR="0064254E" w:rsidRPr="0094465A">
        <w:rPr>
          <w:rFonts w:ascii="Arial" w:hAnsi="Arial" w:cs="Arial"/>
          <w:color w:val="auto"/>
          <w:szCs w:val="24"/>
        </w:rPr>
        <w:t xml:space="preserve"> </w:t>
      </w:r>
    </w:p>
    <w:p w:rsidR="00CF29C8" w:rsidRPr="0094465A" w:rsidRDefault="00CF29C8" w:rsidP="00CF29C8">
      <w:pPr>
        <w:spacing w:after="0" w:line="240" w:lineRule="auto"/>
        <w:rPr>
          <w:rFonts w:ascii="Arial" w:hAnsi="Arial" w:cs="Arial"/>
          <w:i/>
          <w:iCs/>
          <w:color w:val="auto"/>
          <w:szCs w:val="24"/>
        </w:rPr>
      </w:pPr>
    </w:p>
    <w:p w:rsidR="00CF29C8" w:rsidRPr="0094465A" w:rsidRDefault="00CF29C8" w:rsidP="00CF29C8">
      <w:pPr>
        <w:spacing w:after="0" w:line="240" w:lineRule="auto"/>
        <w:rPr>
          <w:rFonts w:ascii="Arial" w:hAnsi="Arial" w:cs="Arial"/>
          <w:i/>
          <w:iCs/>
          <w:color w:val="auto"/>
          <w:szCs w:val="24"/>
        </w:rPr>
      </w:pPr>
      <w:r w:rsidRPr="0094465A">
        <w:rPr>
          <w:rFonts w:ascii="Arial" w:hAnsi="Arial" w:cs="Arial"/>
          <w:i/>
          <w:iCs/>
          <w:color w:val="auto"/>
          <w:szCs w:val="24"/>
        </w:rPr>
        <w:t>Darío Javier Montañez Vargas.</w:t>
      </w:r>
    </w:p>
    <w:p w:rsidR="00CF29C8" w:rsidRPr="0094465A" w:rsidRDefault="00CF29C8" w:rsidP="00CF29C8">
      <w:pPr>
        <w:spacing w:after="0" w:line="240" w:lineRule="auto"/>
        <w:rPr>
          <w:rFonts w:ascii="Arial" w:hAnsi="Arial" w:cs="Arial"/>
          <w:color w:val="auto"/>
          <w:szCs w:val="24"/>
        </w:rPr>
      </w:pPr>
      <w:r w:rsidRPr="0094465A">
        <w:rPr>
          <w:rFonts w:ascii="Arial" w:hAnsi="Arial" w:cs="Arial"/>
          <w:color w:val="auto"/>
          <w:szCs w:val="24"/>
        </w:rPr>
        <w:t>Secretario General</w:t>
      </w:r>
    </w:p>
    <w:p w:rsidR="00CF29C8" w:rsidRPr="0094465A" w:rsidRDefault="00CF29C8" w:rsidP="00CF29C8">
      <w:pPr>
        <w:spacing w:after="0" w:line="240" w:lineRule="auto"/>
        <w:rPr>
          <w:rFonts w:ascii="Arial" w:hAnsi="Arial" w:cs="Arial"/>
          <w:i/>
          <w:iCs/>
          <w:color w:val="auto"/>
          <w:szCs w:val="24"/>
        </w:rPr>
      </w:pPr>
    </w:p>
    <w:p w:rsidR="00CF29C8" w:rsidRPr="0094465A" w:rsidRDefault="001663C8" w:rsidP="00CF29C8">
      <w:pPr>
        <w:spacing w:after="0" w:line="240" w:lineRule="auto"/>
        <w:rPr>
          <w:rFonts w:ascii="Arial" w:hAnsi="Arial" w:cs="Arial"/>
          <w:i/>
          <w:iCs/>
          <w:color w:val="auto"/>
          <w:szCs w:val="24"/>
        </w:rPr>
      </w:pPr>
      <w:r w:rsidRPr="0094465A">
        <w:rPr>
          <w:rFonts w:ascii="Arial" w:hAnsi="Arial" w:cs="Arial"/>
          <w:i/>
          <w:iCs/>
          <w:color w:val="auto"/>
          <w:szCs w:val="24"/>
        </w:rPr>
        <w:t xml:space="preserve">Ricardo Hernández </w:t>
      </w:r>
      <w:proofErr w:type="spellStart"/>
      <w:r w:rsidRPr="0094465A">
        <w:rPr>
          <w:rFonts w:ascii="Arial" w:hAnsi="Arial" w:cs="Arial"/>
          <w:i/>
          <w:iCs/>
          <w:color w:val="auto"/>
          <w:szCs w:val="24"/>
        </w:rPr>
        <w:t>Mateus</w:t>
      </w:r>
      <w:proofErr w:type="spellEnd"/>
    </w:p>
    <w:p w:rsidR="00CF29C8" w:rsidRPr="0094465A" w:rsidRDefault="00CF29C8" w:rsidP="00CF29C8">
      <w:pPr>
        <w:spacing w:after="0" w:line="240" w:lineRule="auto"/>
        <w:rPr>
          <w:rFonts w:ascii="Arial" w:hAnsi="Arial" w:cs="Arial"/>
          <w:color w:val="auto"/>
          <w:szCs w:val="24"/>
        </w:rPr>
      </w:pPr>
      <w:r w:rsidRPr="0094465A">
        <w:rPr>
          <w:rFonts w:ascii="Arial" w:hAnsi="Arial" w:cs="Arial"/>
          <w:color w:val="auto"/>
          <w:szCs w:val="24"/>
        </w:rPr>
        <w:t>Jefe Oficina Asesora de Planeación</w:t>
      </w:r>
    </w:p>
    <w:p w:rsidR="00CF29C8" w:rsidRPr="0094465A" w:rsidRDefault="00CF29C8" w:rsidP="00CF29C8">
      <w:pPr>
        <w:spacing w:after="0" w:line="240" w:lineRule="auto"/>
        <w:rPr>
          <w:rFonts w:ascii="Arial" w:hAnsi="Arial" w:cs="Arial"/>
          <w:i/>
          <w:color w:val="auto"/>
          <w:szCs w:val="24"/>
        </w:rPr>
      </w:pPr>
    </w:p>
    <w:p w:rsidR="00CF29C8" w:rsidRPr="0094465A" w:rsidRDefault="00C71DFD" w:rsidP="00CF29C8">
      <w:pPr>
        <w:spacing w:after="0" w:line="240" w:lineRule="auto"/>
        <w:rPr>
          <w:rFonts w:ascii="Arial" w:hAnsi="Arial" w:cs="Arial"/>
          <w:color w:val="auto"/>
          <w:szCs w:val="24"/>
        </w:rPr>
      </w:pPr>
      <w:r w:rsidRPr="0094465A">
        <w:rPr>
          <w:rFonts w:ascii="Arial" w:hAnsi="Arial" w:cs="Arial"/>
          <w:i/>
          <w:color w:val="auto"/>
          <w:szCs w:val="24"/>
        </w:rPr>
        <w:t>Fernando Santoyo</w:t>
      </w:r>
      <w:r w:rsidR="00CF29C8" w:rsidRPr="0094465A">
        <w:rPr>
          <w:rFonts w:ascii="Arial" w:hAnsi="Arial" w:cs="Arial"/>
          <w:i/>
          <w:color w:val="auto"/>
          <w:szCs w:val="24"/>
        </w:rPr>
        <w:br/>
      </w:r>
      <w:r w:rsidR="00CF29C8" w:rsidRPr="0094465A">
        <w:rPr>
          <w:rFonts w:ascii="Arial" w:hAnsi="Arial" w:cs="Arial"/>
          <w:color w:val="auto"/>
          <w:szCs w:val="24"/>
        </w:rPr>
        <w:t>Jefe Oficina Asesora Jurídica</w:t>
      </w:r>
    </w:p>
    <w:p w:rsidR="00CF29C8" w:rsidRPr="0094465A" w:rsidRDefault="00CF29C8" w:rsidP="00CF29C8">
      <w:pPr>
        <w:spacing w:after="0" w:line="240" w:lineRule="auto"/>
        <w:rPr>
          <w:rFonts w:ascii="Arial" w:hAnsi="Arial" w:cs="Arial"/>
          <w:i/>
          <w:color w:val="auto"/>
          <w:szCs w:val="24"/>
        </w:rPr>
      </w:pPr>
    </w:p>
    <w:p w:rsidR="00CF29C8" w:rsidRPr="0094465A" w:rsidRDefault="001663C8" w:rsidP="00CF29C8">
      <w:pPr>
        <w:spacing w:after="0" w:line="240" w:lineRule="auto"/>
        <w:rPr>
          <w:rFonts w:ascii="Arial" w:hAnsi="Arial" w:cs="Arial"/>
          <w:i/>
          <w:color w:val="auto"/>
          <w:szCs w:val="24"/>
        </w:rPr>
      </w:pPr>
      <w:r w:rsidRPr="0094465A">
        <w:rPr>
          <w:rFonts w:ascii="Arial" w:hAnsi="Arial" w:cs="Arial"/>
          <w:i/>
          <w:color w:val="auto"/>
          <w:szCs w:val="24"/>
        </w:rPr>
        <w:t>Juan Esteban Gómez</w:t>
      </w:r>
      <w:r w:rsidR="00CF29C8" w:rsidRPr="0094465A">
        <w:rPr>
          <w:rFonts w:ascii="Arial" w:hAnsi="Arial" w:cs="Arial"/>
          <w:i/>
          <w:color w:val="auto"/>
          <w:szCs w:val="24"/>
        </w:rPr>
        <w:br/>
        <w:t>Asesor de Comunicaciones</w:t>
      </w:r>
    </w:p>
    <w:p w:rsidR="00CF29C8" w:rsidRPr="0094465A" w:rsidRDefault="00CF29C8" w:rsidP="00CF29C8">
      <w:pPr>
        <w:spacing w:after="0" w:line="240" w:lineRule="auto"/>
        <w:rPr>
          <w:rFonts w:ascii="Arial" w:hAnsi="Arial" w:cs="Arial"/>
          <w:i/>
          <w:color w:val="auto"/>
          <w:szCs w:val="24"/>
        </w:rPr>
      </w:pPr>
      <w:r w:rsidRPr="0094465A">
        <w:rPr>
          <w:rFonts w:ascii="Arial" w:hAnsi="Arial" w:cs="Arial"/>
          <w:i/>
          <w:color w:val="auto"/>
          <w:szCs w:val="24"/>
        </w:rPr>
        <w:br/>
        <w:t>Yolanda Castro Salcedo</w:t>
      </w:r>
      <w:r w:rsidRPr="0094465A">
        <w:rPr>
          <w:rFonts w:ascii="Arial" w:hAnsi="Arial" w:cs="Arial"/>
          <w:i/>
          <w:color w:val="auto"/>
          <w:szCs w:val="24"/>
        </w:rPr>
        <w:br/>
        <w:t>Asesora de Control Interno</w:t>
      </w:r>
      <w:r w:rsidR="00C30BFD" w:rsidRPr="0094465A">
        <w:rPr>
          <w:rFonts w:ascii="Arial" w:hAnsi="Arial" w:cs="Arial"/>
          <w:noProof/>
          <w:color w:val="auto"/>
          <w:szCs w:val="24"/>
        </w:rPr>
        <w:drawing>
          <wp:anchor distT="0" distB="0" distL="114300" distR="114300" simplePos="0" relativeHeight="251657728" behindDoc="1" locked="0" layoutInCell="1" allowOverlap="1" wp14:anchorId="19ECCE98" wp14:editId="2CBE4F7F">
            <wp:simplePos x="0" y="0"/>
            <wp:positionH relativeFrom="column">
              <wp:posOffset>6762750</wp:posOffset>
            </wp:positionH>
            <wp:positionV relativeFrom="paragraph">
              <wp:posOffset>9220200</wp:posOffset>
            </wp:positionV>
            <wp:extent cx="457200" cy="539750"/>
            <wp:effectExtent l="0" t="0" r="0" b="0"/>
            <wp:wrapNone/>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white">
                    <a:xfrm>
                      <a:off x="0" y="0"/>
                      <a:ext cx="457200" cy="539750"/>
                    </a:xfrm>
                    <a:prstGeom prst="rect">
                      <a:avLst/>
                    </a:prstGeom>
                    <a:noFill/>
                  </pic:spPr>
                </pic:pic>
              </a:graphicData>
            </a:graphic>
            <wp14:sizeRelH relativeFrom="page">
              <wp14:pctWidth>0</wp14:pctWidth>
            </wp14:sizeRelH>
            <wp14:sizeRelV relativeFrom="page">
              <wp14:pctHeight>0</wp14:pctHeight>
            </wp14:sizeRelV>
          </wp:anchor>
        </w:drawing>
      </w:r>
    </w:p>
    <w:p w:rsidR="00CF29C8" w:rsidRPr="0094465A" w:rsidRDefault="00CF29C8" w:rsidP="00CF29C8">
      <w:pPr>
        <w:spacing w:after="0" w:line="240" w:lineRule="auto"/>
        <w:rPr>
          <w:rFonts w:ascii="Arial" w:hAnsi="Arial" w:cs="Arial"/>
          <w:i/>
          <w:color w:val="auto"/>
          <w:szCs w:val="24"/>
        </w:rPr>
      </w:pPr>
    </w:p>
    <w:p w:rsidR="00C71DFD" w:rsidRPr="0094465A" w:rsidRDefault="00C71DFD" w:rsidP="00CF29C8">
      <w:pPr>
        <w:spacing w:after="0" w:line="240" w:lineRule="auto"/>
        <w:rPr>
          <w:rFonts w:ascii="Arial" w:hAnsi="Arial" w:cs="Arial"/>
          <w:i/>
          <w:color w:val="auto"/>
          <w:szCs w:val="24"/>
        </w:rPr>
      </w:pPr>
      <w:r w:rsidRPr="0094465A">
        <w:rPr>
          <w:rFonts w:ascii="Arial" w:hAnsi="Arial" w:cs="Arial"/>
          <w:i/>
          <w:color w:val="auto"/>
          <w:szCs w:val="24"/>
        </w:rPr>
        <w:t>Martha del Pilar Gómez Niño</w:t>
      </w:r>
    </w:p>
    <w:p w:rsidR="001663C8" w:rsidRPr="0094465A" w:rsidRDefault="001663C8" w:rsidP="00CF29C8">
      <w:pPr>
        <w:spacing w:after="0" w:line="240" w:lineRule="auto"/>
        <w:rPr>
          <w:rFonts w:ascii="Arial" w:hAnsi="Arial" w:cs="Arial"/>
          <w:i/>
          <w:color w:val="auto"/>
          <w:szCs w:val="24"/>
        </w:rPr>
      </w:pPr>
      <w:r w:rsidRPr="0094465A">
        <w:rPr>
          <w:rFonts w:ascii="Arial" w:hAnsi="Arial" w:cs="Arial"/>
          <w:i/>
          <w:color w:val="auto"/>
          <w:szCs w:val="24"/>
        </w:rPr>
        <w:t>Gustavo Adolfo Fernández Gwinner</w:t>
      </w:r>
    </w:p>
    <w:p w:rsidR="00CF29C8" w:rsidRPr="0094465A" w:rsidRDefault="00CF29C8" w:rsidP="00CF29C8">
      <w:pPr>
        <w:spacing w:after="0" w:line="240" w:lineRule="auto"/>
        <w:rPr>
          <w:rFonts w:ascii="Arial" w:hAnsi="Arial" w:cs="Arial"/>
          <w:i/>
          <w:color w:val="auto"/>
          <w:szCs w:val="24"/>
        </w:rPr>
      </w:pPr>
      <w:r w:rsidRPr="0094465A">
        <w:rPr>
          <w:rFonts w:ascii="Arial" w:hAnsi="Arial" w:cs="Arial"/>
          <w:i/>
          <w:color w:val="auto"/>
          <w:szCs w:val="24"/>
        </w:rPr>
        <w:t>Funcionarios oficina asesora de planeación</w:t>
      </w:r>
    </w:p>
    <w:p w:rsidR="00CF29C8" w:rsidRPr="0094465A" w:rsidRDefault="00CF29C8" w:rsidP="00CF29C8">
      <w:pPr>
        <w:spacing w:after="0" w:line="240" w:lineRule="auto"/>
        <w:jc w:val="center"/>
        <w:rPr>
          <w:rFonts w:ascii="Arial" w:hAnsi="Arial" w:cs="Arial"/>
          <w:i/>
          <w:color w:val="auto"/>
          <w:szCs w:val="24"/>
        </w:rPr>
      </w:pPr>
    </w:p>
    <w:p w:rsidR="00CF29C8" w:rsidRPr="0094465A" w:rsidRDefault="00CF29C8" w:rsidP="00CF29C8">
      <w:pPr>
        <w:spacing w:after="0" w:line="240" w:lineRule="auto"/>
        <w:jc w:val="center"/>
        <w:rPr>
          <w:rFonts w:ascii="Arial" w:hAnsi="Arial" w:cs="Arial"/>
          <w:i/>
          <w:color w:val="auto"/>
          <w:szCs w:val="24"/>
        </w:rPr>
      </w:pPr>
    </w:p>
    <w:p w:rsidR="00CF29C8" w:rsidRPr="0094465A" w:rsidRDefault="00CF29C8" w:rsidP="00CF29C8">
      <w:pPr>
        <w:spacing w:after="0" w:line="240" w:lineRule="auto"/>
        <w:jc w:val="center"/>
        <w:rPr>
          <w:rFonts w:ascii="Arial" w:hAnsi="Arial" w:cs="Arial"/>
          <w:i/>
          <w:color w:val="auto"/>
          <w:szCs w:val="24"/>
        </w:rPr>
      </w:pPr>
    </w:p>
    <w:p w:rsidR="00CF29C8" w:rsidRPr="0094465A" w:rsidRDefault="00CF29C8" w:rsidP="00CF29C8">
      <w:pPr>
        <w:spacing w:after="0" w:line="240" w:lineRule="auto"/>
        <w:jc w:val="center"/>
        <w:rPr>
          <w:rFonts w:ascii="Arial" w:hAnsi="Arial" w:cs="Arial"/>
          <w:i/>
          <w:color w:val="auto"/>
          <w:szCs w:val="24"/>
        </w:rPr>
      </w:pPr>
    </w:p>
    <w:p w:rsidR="00CF29C8" w:rsidRPr="0094465A" w:rsidRDefault="00CF29C8" w:rsidP="00CF29C8">
      <w:pPr>
        <w:spacing w:after="0" w:line="240" w:lineRule="auto"/>
        <w:jc w:val="center"/>
        <w:rPr>
          <w:rFonts w:ascii="Arial" w:hAnsi="Arial" w:cs="Arial"/>
          <w:i/>
          <w:color w:val="auto"/>
          <w:szCs w:val="24"/>
        </w:rPr>
      </w:pPr>
    </w:p>
    <w:p w:rsidR="00CF29C8" w:rsidRPr="0094465A" w:rsidRDefault="00CF29C8" w:rsidP="00CF29C8">
      <w:pPr>
        <w:spacing w:after="0" w:line="240" w:lineRule="auto"/>
        <w:jc w:val="center"/>
        <w:rPr>
          <w:rFonts w:ascii="Arial" w:hAnsi="Arial" w:cs="Arial"/>
          <w:b/>
          <w:color w:val="auto"/>
          <w:szCs w:val="24"/>
        </w:rPr>
      </w:pPr>
      <w:r w:rsidRPr="0094465A">
        <w:rPr>
          <w:rFonts w:ascii="Arial" w:hAnsi="Arial" w:cs="Arial"/>
          <w:b/>
          <w:color w:val="auto"/>
          <w:szCs w:val="24"/>
        </w:rPr>
        <w:t xml:space="preserve">Bogotá D.C, </w:t>
      </w:r>
      <w:r w:rsidR="00BD4189" w:rsidRPr="0094465A">
        <w:rPr>
          <w:rFonts w:ascii="Arial" w:hAnsi="Arial" w:cs="Arial"/>
          <w:b/>
          <w:color w:val="auto"/>
          <w:szCs w:val="24"/>
        </w:rPr>
        <w:t>31</w:t>
      </w:r>
      <w:r w:rsidR="001663C8" w:rsidRPr="0094465A">
        <w:rPr>
          <w:rFonts w:ascii="Arial" w:hAnsi="Arial" w:cs="Arial"/>
          <w:b/>
          <w:color w:val="auto"/>
          <w:szCs w:val="24"/>
        </w:rPr>
        <w:t xml:space="preserve"> de Diciembre de 2017</w:t>
      </w:r>
    </w:p>
    <w:p w:rsidR="00CF29C8" w:rsidRPr="0094465A" w:rsidRDefault="00CF29C8" w:rsidP="00CF29C8">
      <w:pPr>
        <w:tabs>
          <w:tab w:val="center" w:pos="4202"/>
          <w:tab w:val="left" w:pos="7608"/>
        </w:tabs>
        <w:spacing w:after="0" w:line="240" w:lineRule="auto"/>
        <w:jc w:val="center"/>
        <w:rPr>
          <w:rFonts w:ascii="Arial" w:hAnsi="Arial" w:cs="Arial"/>
          <w:b/>
          <w:color w:val="auto"/>
          <w:szCs w:val="24"/>
        </w:rPr>
      </w:pPr>
    </w:p>
    <w:p w:rsidR="00CF29C8" w:rsidRPr="0094465A" w:rsidRDefault="00CF29C8" w:rsidP="00CF29C8">
      <w:pPr>
        <w:tabs>
          <w:tab w:val="center" w:pos="4202"/>
          <w:tab w:val="left" w:pos="7608"/>
        </w:tabs>
        <w:spacing w:after="0" w:line="240" w:lineRule="auto"/>
        <w:jc w:val="center"/>
        <w:rPr>
          <w:rFonts w:ascii="Arial" w:hAnsi="Arial" w:cs="Arial"/>
          <w:b/>
          <w:color w:val="auto"/>
          <w:szCs w:val="24"/>
        </w:rPr>
      </w:pPr>
    </w:p>
    <w:p w:rsidR="00CF29C8" w:rsidRPr="0094465A" w:rsidRDefault="00CF29C8" w:rsidP="00CF29C8">
      <w:pPr>
        <w:tabs>
          <w:tab w:val="center" w:pos="4202"/>
          <w:tab w:val="left" w:pos="7608"/>
        </w:tabs>
        <w:spacing w:after="0" w:line="240" w:lineRule="auto"/>
        <w:jc w:val="center"/>
        <w:rPr>
          <w:rFonts w:ascii="Arial" w:hAnsi="Arial" w:cs="Arial"/>
          <w:b/>
          <w:color w:val="auto"/>
          <w:szCs w:val="24"/>
        </w:rPr>
      </w:pPr>
    </w:p>
    <w:p w:rsidR="00CF29C8" w:rsidRPr="0094465A" w:rsidRDefault="00CF29C8" w:rsidP="00CF29C8">
      <w:pPr>
        <w:tabs>
          <w:tab w:val="center" w:pos="4202"/>
          <w:tab w:val="left" w:pos="7608"/>
        </w:tabs>
        <w:spacing w:after="0" w:line="240" w:lineRule="auto"/>
        <w:jc w:val="center"/>
        <w:rPr>
          <w:rFonts w:ascii="Arial" w:hAnsi="Arial" w:cs="Arial"/>
          <w:b/>
          <w:color w:val="auto"/>
          <w:szCs w:val="24"/>
        </w:rPr>
      </w:pPr>
    </w:p>
    <w:p w:rsidR="00BD4189" w:rsidRPr="0094465A" w:rsidRDefault="00BD4189" w:rsidP="00CF29C8">
      <w:pPr>
        <w:tabs>
          <w:tab w:val="center" w:pos="4202"/>
          <w:tab w:val="left" w:pos="7608"/>
        </w:tabs>
        <w:spacing w:after="0" w:line="240" w:lineRule="auto"/>
        <w:jc w:val="center"/>
        <w:rPr>
          <w:rFonts w:ascii="Arial" w:hAnsi="Arial" w:cs="Arial"/>
          <w:b/>
          <w:color w:val="auto"/>
          <w:szCs w:val="24"/>
        </w:rPr>
      </w:pPr>
    </w:p>
    <w:p w:rsidR="00CF29C8" w:rsidRPr="0094465A" w:rsidRDefault="00CF29C8" w:rsidP="00CF29C8">
      <w:pPr>
        <w:tabs>
          <w:tab w:val="center" w:pos="4202"/>
          <w:tab w:val="left" w:pos="7608"/>
        </w:tabs>
        <w:spacing w:after="0" w:line="240" w:lineRule="auto"/>
        <w:jc w:val="center"/>
        <w:rPr>
          <w:rFonts w:ascii="Arial" w:hAnsi="Arial" w:cs="Arial"/>
          <w:b/>
          <w:color w:val="auto"/>
          <w:szCs w:val="24"/>
        </w:rPr>
      </w:pPr>
    </w:p>
    <w:p w:rsidR="00CF29C8" w:rsidRPr="0094465A" w:rsidRDefault="00CF29C8" w:rsidP="00CF29C8">
      <w:pPr>
        <w:tabs>
          <w:tab w:val="center" w:pos="4202"/>
          <w:tab w:val="left" w:pos="7608"/>
        </w:tabs>
        <w:spacing w:after="0" w:line="240" w:lineRule="auto"/>
        <w:jc w:val="center"/>
        <w:rPr>
          <w:rFonts w:ascii="Arial" w:hAnsi="Arial" w:cs="Arial"/>
          <w:b/>
          <w:color w:val="auto"/>
          <w:szCs w:val="24"/>
        </w:rPr>
      </w:pPr>
    </w:p>
    <w:p w:rsidR="00CF29C8" w:rsidRPr="0094465A" w:rsidRDefault="00CF29C8" w:rsidP="00CF29C8">
      <w:pPr>
        <w:tabs>
          <w:tab w:val="center" w:pos="4202"/>
          <w:tab w:val="left" w:pos="7608"/>
        </w:tabs>
        <w:spacing w:after="0" w:line="240" w:lineRule="auto"/>
        <w:jc w:val="center"/>
        <w:rPr>
          <w:rFonts w:ascii="Arial" w:hAnsi="Arial" w:cs="Arial"/>
          <w:b/>
          <w:color w:val="auto"/>
          <w:szCs w:val="24"/>
        </w:rPr>
      </w:pPr>
    </w:p>
    <w:p w:rsidR="00CF29C8" w:rsidRPr="0094465A" w:rsidRDefault="00CF29C8" w:rsidP="00CF29C8">
      <w:pPr>
        <w:tabs>
          <w:tab w:val="center" w:pos="4202"/>
          <w:tab w:val="left" w:pos="7608"/>
        </w:tabs>
        <w:spacing w:after="0" w:line="240" w:lineRule="auto"/>
        <w:jc w:val="center"/>
        <w:rPr>
          <w:rFonts w:ascii="Arial" w:hAnsi="Arial" w:cs="Arial"/>
          <w:b/>
          <w:color w:val="auto"/>
          <w:szCs w:val="24"/>
        </w:rPr>
      </w:pPr>
    </w:p>
    <w:p w:rsidR="00CF29C8" w:rsidRPr="0094465A" w:rsidRDefault="00CF29C8" w:rsidP="00CF29C8">
      <w:pPr>
        <w:tabs>
          <w:tab w:val="center" w:pos="4202"/>
          <w:tab w:val="left" w:pos="7608"/>
        </w:tabs>
        <w:spacing w:after="0" w:line="240" w:lineRule="auto"/>
        <w:jc w:val="center"/>
        <w:rPr>
          <w:rFonts w:ascii="Arial" w:hAnsi="Arial" w:cs="Arial"/>
          <w:b/>
          <w:color w:val="auto"/>
          <w:szCs w:val="24"/>
        </w:rPr>
      </w:pPr>
    </w:p>
    <w:p w:rsidR="00CF29C8" w:rsidRPr="0094465A" w:rsidRDefault="00CF29C8" w:rsidP="00CF29C8">
      <w:pPr>
        <w:tabs>
          <w:tab w:val="center" w:pos="4202"/>
          <w:tab w:val="left" w:pos="7608"/>
        </w:tabs>
        <w:spacing w:after="0" w:line="240" w:lineRule="auto"/>
        <w:jc w:val="center"/>
        <w:rPr>
          <w:rFonts w:ascii="Arial" w:hAnsi="Arial" w:cs="Arial"/>
          <w:b/>
          <w:color w:val="auto"/>
          <w:szCs w:val="24"/>
        </w:rPr>
      </w:pPr>
    </w:p>
    <w:p w:rsidR="00CF29C8" w:rsidRPr="0094465A" w:rsidRDefault="00CF29C8" w:rsidP="00CF29C8">
      <w:pPr>
        <w:tabs>
          <w:tab w:val="center" w:pos="4202"/>
          <w:tab w:val="left" w:pos="7608"/>
        </w:tabs>
        <w:spacing w:after="0" w:line="240" w:lineRule="auto"/>
        <w:jc w:val="center"/>
        <w:rPr>
          <w:rFonts w:ascii="Arial" w:hAnsi="Arial" w:cs="Arial"/>
          <w:b/>
          <w:color w:val="auto"/>
          <w:szCs w:val="24"/>
        </w:rPr>
      </w:pPr>
    </w:p>
    <w:p w:rsidR="0094465A" w:rsidRDefault="0094465A" w:rsidP="00CF29C8">
      <w:pPr>
        <w:tabs>
          <w:tab w:val="center" w:pos="4202"/>
          <w:tab w:val="left" w:pos="7608"/>
        </w:tabs>
        <w:spacing w:after="0" w:line="240" w:lineRule="auto"/>
        <w:jc w:val="center"/>
        <w:rPr>
          <w:rFonts w:ascii="Arial" w:hAnsi="Arial" w:cs="Arial"/>
          <w:b/>
          <w:color w:val="auto"/>
          <w:szCs w:val="24"/>
        </w:rPr>
      </w:pPr>
    </w:p>
    <w:p w:rsidR="0094465A" w:rsidRDefault="0094465A" w:rsidP="00CF29C8">
      <w:pPr>
        <w:tabs>
          <w:tab w:val="center" w:pos="4202"/>
          <w:tab w:val="left" w:pos="7608"/>
        </w:tabs>
        <w:spacing w:after="0" w:line="240" w:lineRule="auto"/>
        <w:jc w:val="center"/>
        <w:rPr>
          <w:rFonts w:ascii="Arial" w:hAnsi="Arial" w:cs="Arial"/>
          <w:b/>
          <w:color w:val="auto"/>
          <w:szCs w:val="24"/>
        </w:rPr>
      </w:pPr>
    </w:p>
    <w:p w:rsidR="0094465A" w:rsidRDefault="0094465A" w:rsidP="00CF29C8">
      <w:pPr>
        <w:tabs>
          <w:tab w:val="center" w:pos="4202"/>
          <w:tab w:val="left" w:pos="7608"/>
        </w:tabs>
        <w:spacing w:after="0" w:line="240" w:lineRule="auto"/>
        <w:jc w:val="center"/>
        <w:rPr>
          <w:rFonts w:ascii="Arial" w:hAnsi="Arial" w:cs="Arial"/>
          <w:b/>
          <w:color w:val="auto"/>
          <w:szCs w:val="24"/>
        </w:rPr>
      </w:pPr>
    </w:p>
    <w:p w:rsidR="00912275" w:rsidRDefault="00912275" w:rsidP="00CF29C8">
      <w:pPr>
        <w:tabs>
          <w:tab w:val="center" w:pos="4202"/>
          <w:tab w:val="left" w:pos="7608"/>
        </w:tabs>
        <w:spacing w:after="0" w:line="240" w:lineRule="auto"/>
        <w:jc w:val="center"/>
        <w:rPr>
          <w:rFonts w:ascii="Arial" w:hAnsi="Arial" w:cs="Arial"/>
          <w:b/>
          <w:color w:val="auto"/>
          <w:szCs w:val="24"/>
        </w:rPr>
      </w:pPr>
    </w:p>
    <w:p w:rsidR="00912275" w:rsidRDefault="00912275" w:rsidP="00CF29C8">
      <w:pPr>
        <w:tabs>
          <w:tab w:val="center" w:pos="4202"/>
          <w:tab w:val="left" w:pos="7608"/>
        </w:tabs>
        <w:spacing w:after="0" w:line="240" w:lineRule="auto"/>
        <w:jc w:val="center"/>
        <w:rPr>
          <w:rFonts w:ascii="Arial" w:hAnsi="Arial" w:cs="Arial"/>
          <w:b/>
          <w:color w:val="auto"/>
          <w:szCs w:val="24"/>
        </w:rPr>
      </w:pPr>
    </w:p>
    <w:p w:rsidR="00912275" w:rsidRDefault="00912275" w:rsidP="00CF29C8">
      <w:pPr>
        <w:tabs>
          <w:tab w:val="center" w:pos="4202"/>
          <w:tab w:val="left" w:pos="7608"/>
        </w:tabs>
        <w:spacing w:after="0" w:line="240" w:lineRule="auto"/>
        <w:jc w:val="center"/>
        <w:rPr>
          <w:rFonts w:ascii="Arial" w:hAnsi="Arial" w:cs="Arial"/>
          <w:b/>
          <w:color w:val="auto"/>
          <w:szCs w:val="24"/>
        </w:rPr>
      </w:pPr>
    </w:p>
    <w:p w:rsidR="00912275" w:rsidRDefault="00912275" w:rsidP="00CF29C8">
      <w:pPr>
        <w:tabs>
          <w:tab w:val="center" w:pos="4202"/>
          <w:tab w:val="left" w:pos="7608"/>
        </w:tabs>
        <w:spacing w:after="0" w:line="240" w:lineRule="auto"/>
        <w:jc w:val="center"/>
        <w:rPr>
          <w:rFonts w:ascii="Arial" w:hAnsi="Arial" w:cs="Arial"/>
          <w:b/>
          <w:color w:val="auto"/>
          <w:szCs w:val="24"/>
        </w:rPr>
      </w:pPr>
    </w:p>
    <w:p w:rsidR="00CF29C8" w:rsidRPr="008A0187" w:rsidRDefault="00912275" w:rsidP="00CF29C8">
      <w:pPr>
        <w:tabs>
          <w:tab w:val="center" w:pos="4202"/>
          <w:tab w:val="left" w:pos="7608"/>
        </w:tabs>
        <w:spacing w:after="0" w:line="240" w:lineRule="auto"/>
        <w:jc w:val="center"/>
        <w:rPr>
          <w:rFonts w:ascii="Arial" w:hAnsi="Arial" w:cs="Arial"/>
          <w:b/>
          <w:color w:val="auto"/>
          <w:sz w:val="24"/>
          <w:szCs w:val="24"/>
        </w:rPr>
      </w:pPr>
      <w:r w:rsidRPr="008A0187">
        <w:rPr>
          <w:rFonts w:ascii="Arial" w:hAnsi="Arial" w:cs="Arial"/>
          <w:b/>
          <w:color w:val="auto"/>
          <w:sz w:val="24"/>
          <w:szCs w:val="24"/>
        </w:rPr>
        <w:t>TABLA DE CONTENIDO</w:t>
      </w:r>
    </w:p>
    <w:p w:rsidR="00912275" w:rsidRPr="008A0187" w:rsidRDefault="00912275" w:rsidP="00CF29C8">
      <w:pPr>
        <w:tabs>
          <w:tab w:val="center" w:pos="4202"/>
          <w:tab w:val="left" w:pos="7608"/>
        </w:tabs>
        <w:spacing w:after="0" w:line="240" w:lineRule="auto"/>
        <w:jc w:val="center"/>
        <w:rPr>
          <w:rFonts w:ascii="Arial" w:hAnsi="Arial" w:cs="Arial"/>
          <w:b/>
          <w:color w:val="auto"/>
          <w:sz w:val="24"/>
          <w:szCs w:val="24"/>
        </w:rPr>
      </w:pPr>
    </w:p>
    <w:p w:rsidR="00912275" w:rsidRPr="008A0187" w:rsidRDefault="00912275" w:rsidP="00CF29C8">
      <w:pPr>
        <w:tabs>
          <w:tab w:val="center" w:pos="4202"/>
          <w:tab w:val="left" w:pos="7608"/>
        </w:tabs>
        <w:spacing w:after="0" w:line="240" w:lineRule="auto"/>
        <w:jc w:val="center"/>
        <w:rPr>
          <w:rFonts w:ascii="Arial" w:hAnsi="Arial" w:cs="Arial"/>
          <w:b/>
          <w:color w:val="auto"/>
          <w:sz w:val="24"/>
          <w:szCs w:val="24"/>
        </w:rPr>
      </w:pPr>
    </w:p>
    <w:p w:rsidR="00912275" w:rsidRPr="008A0187" w:rsidRDefault="00912275" w:rsidP="00CF29C8">
      <w:pPr>
        <w:tabs>
          <w:tab w:val="center" w:pos="4202"/>
          <w:tab w:val="left" w:pos="7608"/>
        </w:tabs>
        <w:spacing w:after="0" w:line="240" w:lineRule="auto"/>
        <w:jc w:val="center"/>
        <w:rPr>
          <w:rFonts w:ascii="Arial" w:hAnsi="Arial" w:cs="Arial"/>
          <w:color w:val="auto"/>
          <w:sz w:val="28"/>
          <w:szCs w:val="24"/>
        </w:rPr>
      </w:pPr>
    </w:p>
    <w:p w:rsidR="00912275" w:rsidRPr="008A0187" w:rsidRDefault="00912275" w:rsidP="00912275">
      <w:pPr>
        <w:tabs>
          <w:tab w:val="center" w:pos="4202"/>
          <w:tab w:val="left" w:pos="7608"/>
        </w:tabs>
        <w:spacing w:after="0" w:line="240" w:lineRule="auto"/>
        <w:rPr>
          <w:rFonts w:ascii="Arial" w:hAnsi="Arial" w:cs="Arial"/>
          <w:color w:val="auto"/>
          <w:sz w:val="22"/>
          <w:szCs w:val="24"/>
        </w:rPr>
      </w:pPr>
      <w:r w:rsidRPr="008A0187">
        <w:rPr>
          <w:rFonts w:ascii="Arial" w:hAnsi="Arial" w:cs="Arial"/>
          <w:color w:val="auto"/>
          <w:sz w:val="22"/>
          <w:szCs w:val="24"/>
        </w:rPr>
        <w:t>INTRODUCCIÓN</w:t>
      </w:r>
    </w:p>
    <w:p w:rsidR="00912275" w:rsidRPr="008A0187" w:rsidRDefault="00912275" w:rsidP="00912275">
      <w:pPr>
        <w:tabs>
          <w:tab w:val="center" w:pos="4202"/>
          <w:tab w:val="left" w:pos="7608"/>
        </w:tabs>
        <w:spacing w:after="0" w:line="240" w:lineRule="auto"/>
        <w:rPr>
          <w:rFonts w:ascii="Arial" w:hAnsi="Arial" w:cs="Arial"/>
          <w:color w:val="auto"/>
          <w:sz w:val="22"/>
          <w:szCs w:val="24"/>
        </w:rPr>
      </w:pPr>
    </w:p>
    <w:p w:rsidR="00912275" w:rsidRPr="008A0187" w:rsidRDefault="00912275" w:rsidP="00912275">
      <w:pPr>
        <w:tabs>
          <w:tab w:val="center" w:pos="4202"/>
          <w:tab w:val="left" w:pos="7608"/>
        </w:tabs>
        <w:spacing w:after="0" w:line="240" w:lineRule="auto"/>
        <w:rPr>
          <w:rFonts w:ascii="Arial" w:hAnsi="Arial" w:cs="Arial"/>
          <w:color w:val="auto"/>
          <w:sz w:val="22"/>
          <w:szCs w:val="24"/>
        </w:rPr>
      </w:pPr>
      <w:r w:rsidRPr="008A0187">
        <w:rPr>
          <w:rFonts w:ascii="Arial" w:hAnsi="Arial" w:cs="Arial"/>
          <w:smallCaps/>
          <w:color w:val="auto"/>
          <w:sz w:val="22"/>
          <w:szCs w:val="24"/>
        </w:rPr>
        <w:t>CAPITULO</w:t>
      </w:r>
      <w:r w:rsidRPr="008A0187">
        <w:rPr>
          <w:rFonts w:ascii="Arial" w:hAnsi="Arial" w:cs="Arial"/>
          <w:color w:val="auto"/>
          <w:sz w:val="22"/>
          <w:szCs w:val="24"/>
        </w:rPr>
        <w:t xml:space="preserve"> I. CONTEXTO INSTITUCIONAL Y RIESGOS ESTRATÉGICOS</w:t>
      </w:r>
    </w:p>
    <w:p w:rsidR="00912275" w:rsidRPr="008A0187" w:rsidRDefault="00912275" w:rsidP="00912275">
      <w:pPr>
        <w:pStyle w:val="Ttulo1"/>
        <w:rPr>
          <w:rFonts w:ascii="Arial" w:hAnsi="Arial" w:cs="Arial"/>
          <w:color w:val="auto"/>
          <w:sz w:val="22"/>
          <w:szCs w:val="24"/>
        </w:rPr>
      </w:pPr>
      <w:r w:rsidRPr="008A0187">
        <w:rPr>
          <w:rFonts w:ascii="Arial" w:hAnsi="Arial" w:cs="Arial"/>
          <w:color w:val="auto"/>
          <w:sz w:val="22"/>
          <w:szCs w:val="24"/>
        </w:rPr>
        <w:t>CAPITULO 2. PLAN DE ACCIÓN Y PRESUPUESTO GENERAL</w:t>
      </w:r>
    </w:p>
    <w:p w:rsidR="00971620" w:rsidRPr="008A0187" w:rsidRDefault="00971620" w:rsidP="00971620">
      <w:pPr>
        <w:rPr>
          <w:sz w:val="22"/>
        </w:rPr>
      </w:pPr>
    </w:p>
    <w:p w:rsidR="00971620" w:rsidRPr="008A0187" w:rsidRDefault="00971620" w:rsidP="00971620">
      <w:pPr>
        <w:pStyle w:val="Ttulo1"/>
        <w:keepNext/>
        <w:numPr>
          <w:ilvl w:val="1"/>
          <w:numId w:val="25"/>
        </w:numPr>
        <w:spacing w:before="0" w:after="0" w:line="240" w:lineRule="auto"/>
        <w:rPr>
          <w:rStyle w:val="nfasissutil"/>
          <w:rFonts w:ascii="Arial" w:eastAsia="Calibri" w:hAnsi="Arial" w:cs="Arial"/>
          <w:i w:val="0"/>
          <w:color w:val="auto"/>
          <w:sz w:val="22"/>
          <w:szCs w:val="24"/>
        </w:rPr>
      </w:pPr>
      <w:r w:rsidRPr="008A0187">
        <w:rPr>
          <w:rStyle w:val="nfasissutil"/>
          <w:rFonts w:ascii="Arial" w:eastAsia="Calibri" w:hAnsi="Arial" w:cs="Arial"/>
          <w:i w:val="0"/>
          <w:color w:val="auto"/>
          <w:sz w:val="22"/>
          <w:szCs w:val="24"/>
        </w:rPr>
        <w:t>Plan de acción Anual INCI 2018</w:t>
      </w:r>
    </w:p>
    <w:p w:rsidR="00971620" w:rsidRPr="008A0187" w:rsidRDefault="00971620" w:rsidP="00971620">
      <w:pPr>
        <w:rPr>
          <w:sz w:val="22"/>
        </w:rPr>
      </w:pPr>
    </w:p>
    <w:p w:rsidR="00971620" w:rsidRPr="008A0187" w:rsidRDefault="00971620" w:rsidP="00971620">
      <w:pPr>
        <w:pStyle w:val="Ttulo2"/>
        <w:keepNext/>
        <w:numPr>
          <w:ilvl w:val="2"/>
          <w:numId w:val="23"/>
        </w:numPr>
        <w:spacing w:line="240" w:lineRule="auto"/>
        <w:jc w:val="both"/>
        <w:rPr>
          <w:rFonts w:ascii="Arial" w:hAnsi="Arial" w:cs="Arial"/>
          <w:color w:val="auto"/>
          <w:sz w:val="22"/>
          <w:szCs w:val="24"/>
          <w:lang w:eastAsia="es-ES"/>
        </w:rPr>
      </w:pPr>
      <w:r w:rsidRPr="008A0187">
        <w:rPr>
          <w:rFonts w:ascii="Arial" w:hAnsi="Arial" w:cs="Arial"/>
          <w:color w:val="auto"/>
          <w:sz w:val="22"/>
          <w:szCs w:val="24"/>
          <w:lang w:eastAsia="es-ES"/>
        </w:rPr>
        <w:t>Proyecto “Desarrollo de capacidades para la inclusión de personas con discapacidad visual a nivel nacional</w:t>
      </w:r>
    </w:p>
    <w:p w:rsidR="00971620" w:rsidRPr="008A0187" w:rsidRDefault="00971620" w:rsidP="00971620">
      <w:pPr>
        <w:pStyle w:val="Ttulo2"/>
        <w:keepNext/>
        <w:numPr>
          <w:ilvl w:val="2"/>
          <w:numId w:val="23"/>
        </w:numPr>
        <w:spacing w:line="240" w:lineRule="auto"/>
        <w:jc w:val="both"/>
        <w:rPr>
          <w:rFonts w:ascii="Arial" w:hAnsi="Arial" w:cs="Arial"/>
          <w:color w:val="auto"/>
          <w:sz w:val="22"/>
          <w:szCs w:val="24"/>
          <w:lang w:eastAsia="es-ES"/>
        </w:rPr>
      </w:pPr>
      <w:r w:rsidRPr="008A0187">
        <w:rPr>
          <w:rFonts w:ascii="Arial" w:hAnsi="Arial" w:cs="Arial"/>
          <w:color w:val="auto"/>
          <w:sz w:val="22"/>
          <w:szCs w:val="24"/>
          <w:lang w:eastAsia="es-ES"/>
        </w:rPr>
        <w:t>Proyecto “Fortalecimiento de la participación y el ejercicio de los derechos de la población con discapacidad en el país”</w:t>
      </w:r>
    </w:p>
    <w:p w:rsidR="00971620" w:rsidRPr="008A0187" w:rsidRDefault="00971620" w:rsidP="00971620">
      <w:pPr>
        <w:pStyle w:val="Ttulo2"/>
        <w:keepNext/>
        <w:numPr>
          <w:ilvl w:val="2"/>
          <w:numId w:val="23"/>
        </w:numPr>
        <w:spacing w:line="240" w:lineRule="auto"/>
        <w:jc w:val="both"/>
        <w:rPr>
          <w:rFonts w:ascii="Arial" w:hAnsi="Arial" w:cs="Arial"/>
          <w:color w:val="auto"/>
          <w:sz w:val="22"/>
          <w:szCs w:val="24"/>
          <w:lang w:eastAsia="es-ES"/>
        </w:rPr>
      </w:pPr>
      <w:r w:rsidRPr="008A0187">
        <w:rPr>
          <w:rFonts w:ascii="Arial" w:hAnsi="Arial" w:cs="Arial"/>
          <w:color w:val="auto"/>
          <w:sz w:val="22"/>
          <w:szCs w:val="24"/>
          <w:lang w:eastAsia="es-ES"/>
        </w:rPr>
        <w:t>Proyecto “Desarrollo y apropiación de TIC y contenidos digitales accesibles”</w:t>
      </w:r>
    </w:p>
    <w:p w:rsidR="00971620" w:rsidRPr="008A0187" w:rsidRDefault="00971620" w:rsidP="00971620">
      <w:pPr>
        <w:pStyle w:val="Prrafodelista"/>
        <w:numPr>
          <w:ilvl w:val="2"/>
          <w:numId w:val="27"/>
        </w:numPr>
        <w:spacing w:after="0" w:line="240" w:lineRule="auto"/>
        <w:jc w:val="both"/>
        <w:rPr>
          <w:rFonts w:ascii="Arial" w:hAnsi="Arial" w:cs="Arial"/>
          <w:color w:val="auto"/>
          <w:sz w:val="22"/>
          <w:szCs w:val="24"/>
          <w:lang w:eastAsia="es-ES"/>
        </w:rPr>
      </w:pPr>
      <w:r w:rsidRPr="008A0187">
        <w:rPr>
          <w:rFonts w:ascii="Arial" w:hAnsi="Arial" w:cs="Arial"/>
          <w:color w:val="auto"/>
          <w:sz w:val="22"/>
          <w:szCs w:val="24"/>
          <w:lang w:eastAsia="es-ES"/>
        </w:rPr>
        <w:t>Proyecto “Mejoramiento de la calidad, cobertura y sostenibilidad de la dotación de material para estudiantes con discapacidad visual a nivel Nacional”</w:t>
      </w:r>
    </w:p>
    <w:p w:rsidR="00971620" w:rsidRPr="008A0187" w:rsidRDefault="00971620" w:rsidP="00971620">
      <w:pPr>
        <w:pStyle w:val="Prrafodelista"/>
        <w:numPr>
          <w:ilvl w:val="2"/>
          <w:numId w:val="27"/>
        </w:numPr>
        <w:spacing w:after="0" w:line="240" w:lineRule="auto"/>
        <w:jc w:val="both"/>
        <w:rPr>
          <w:rFonts w:ascii="Arial" w:hAnsi="Arial" w:cs="Arial"/>
          <w:color w:val="auto"/>
          <w:sz w:val="22"/>
          <w:szCs w:val="24"/>
          <w:lang w:eastAsia="es-ES"/>
        </w:rPr>
      </w:pPr>
      <w:r w:rsidRPr="008A0187">
        <w:rPr>
          <w:rFonts w:ascii="Arial" w:hAnsi="Arial" w:cs="Arial"/>
          <w:color w:val="auto"/>
          <w:sz w:val="22"/>
          <w:szCs w:val="24"/>
          <w:lang w:eastAsia="es-ES"/>
        </w:rPr>
        <w:t>Proyecto “Mejoramiento de los procesos y recursos del Instituto Nacional Para Ciegos”</w:t>
      </w:r>
    </w:p>
    <w:p w:rsidR="00971620" w:rsidRPr="008A0187" w:rsidRDefault="00971620" w:rsidP="00971620">
      <w:pPr>
        <w:spacing w:after="0" w:line="240" w:lineRule="auto"/>
        <w:rPr>
          <w:rFonts w:ascii="Arial" w:hAnsi="Arial" w:cs="Arial"/>
          <w:color w:val="auto"/>
          <w:sz w:val="22"/>
          <w:szCs w:val="24"/>
          <w:lang w:eastAsia="es-ES"/>
        </w:rPr>
      </w:pPr>
    </w:p>
    <w:p w:rsidR="00971620" w:rsidRPr="008A0187" w:rsidRDefault="00971620" w:rsidP="00971620">
      <w:pPr>
        <w:pStyle w:val="Ttulo1"/>
        <w:keepNext/>
        <w:spacing w:before="0" w:after="0" w:line="240" w:lineRule="auto"/>
        <w:rPr>
          <w:rStyle w:val="nfasissutil"/>
          <w:rFonts w:ascii="Arial" w:eastAsia="Calibri" w:hAnsi="Arial" w:cs="Arial"/>
          <w:i w:val="0"/>
          <w:color w:val="auto"/>
          <w:sz w:val="22"/>
          <w:szCs w:val="24"/>
        </w:rPr>
      </w:pPr>
      <w:r w:rsidRPr="008A0187">
        <w:rPr>
          <w:rStyle w:val="nfasissutil"/>
          <w:rFonts w:ascii="Arial" w:eastAsia="Calibri" w:hAnsi="Arial" w:cs="Arial"/>
          <w:i w:val="0"/>
          <w:color w:val="auto"/>
          <w:sz w:val="22"/>
          <w:szCs w:val="24"/>
        </w:rPr>
        <w:t>2.2 Presupuesto General INCI 2018.</w:t>
      </w:r>
    </w:p>
    <w:p w:rsidR="00971620" w:rsidRPr="008A0187" w:rsidRDefault="00971620" w:rsidP="00971620">
      <w:pPr>
        <w:rPr>
          <w:sz w:val="22"/>
          <w:lang w:eastAsia="es-ES"/>
        </w:rPr>
      </w:pPr>
    </w:p>
    <w:p w:rsidR="00971620" w:rsidRPr="008A0187" w:rsidRDefault="00971620" w:rsidP="00971620">
      <w:pPr>
        <w:pStyle w:val="Ttulo2"/>
        <w:keepNext/>
        <w:numPr>
          <w:ilvl w:val="2"/>
          <w:numId w:val="14"/>
        </w:numPr>
        <w:spacing w:line="240" w:lineRule="auto"/>
        <w:rPr>
          <w:rStyle w:val="nfasissutil"/>
          <w:rFonts w:ascii="Arial" w:hAnsi="Arial" w:cs="Arial"/>
          <w:i w:val="0"/>
          <w:iCs/>
          <w:color w:val="auto"/>
          <w:sz w:val="22"/>
          <w:szCs w:val="24"/>
        </w:rPr>
      </w:pPr>
      <w:r w:rsidRPr="008A0187">
        <w:rPr>
          <w:rStyle w:val="nfasissutil"/>
          <w:rFonts w:ascii="Arial" w:hAnsi="Arial" w:cs="Arial"/>
          <w:i w:val="0"/>
          <w:iCs/>
          <w:color w:val="auto"/>
          <w:sz w:val="22"/>
          <w:szCs w:val="24"/>
        </w:rPr>
        <w:t>Presupuesto de Rentas y Recursos de Capital</w:t>
      </w:r>
    </w:p>
    <w:p w:rsidR="00971620" w:rsidRPr="008A0187" w:rsidRDefault="00971620" w:rsidP="00971620">
      <w:pPr>
        <w:pStyle w:val="Ttulo2"/>
        <w:keepNext/>
        <w:numPr>
          <w:ilvl w:val="2"/>
          <w:numId w:val="14"/>
        </w:numPr>
        <w:spacing w:line="240" w:lineRule="auto"/>
        <w:rPr>
          <w:rStyle w:val="nfasissutil"/>
          <w:rFonts w:ascii="Arial" w:hAnsi="Arial" w:cs="Arial"/>
          <w:i w:val="0"/>
          <w:iCs/>
          <w:color w:val="auto"/>
          <w:sz w:val="22"/>
          <w:szCs w:val="24"/>
        </w:rPr>
      </w:pPr>
      <w:r w:rsidRPr="008A0187">
        <w:rPr>
          <w:rStyle w:val="nfasissutil"/>
          <w:rFonts w:ascii="Arial" w:hAnsi="Arial" w:cs="Arial"/>
          <w:i w:val="0"/>
          <w:iCs/>
          <w:color w:val="auto"/>
          <w:sz w:val="22"/>
          <w:szCs w:val="24"/>
        </w:rPr>
        <w:t>Presupuesto de Gastos</w:t>
      </w:r>
    </w:p>
    <w:p w:rsidR="00971620" w:rsidRPr="008A0187" w:rsidRDefault="00971620" w:rsidP="00971620">
      <w:pPr>
        <w:rPr>
          <w:sz w:val="22"/>
          <w:lang w:eastAsia="es-ES"/>
        </w:rPr>
      </w:pPr>
    </w:p>
    <w:p w:rsidR="00912275" w:rsidRPr="008A0187" w:rsidRDefault="00912275" w:rsidP="00912275">
      <w:pPr>
        <w:rPr>
          <w:rFonts w:ascii="Arial" w:hAnsi="Arial" w:cs="Arial"/>
          <w:smallCaps/>
          <w:color w:val="auto"/>
          <w:sz w:val="22"/>
          <w:szCs w:val="24"/>
        </w:rPr>
      </w:pPr>
      <w:r w:rsidRPr="008A0187">
        <w:rPr>
          <w:rFonts w:ascii="Arial" w:hAnsi="Arial" w:cs="Arial"/>
          <w:smallCaps/>
          <w:color w:val="auto"/>
          <w:sz w:val="22"/>
          <w:szCs w:val="24"/>
        </w:rPr>
        <w:t>ANEXOS</w:t>
      </w:r>
    </w:p>
    <w:p w:rsidR="00912275" w:rsidRPr="008A0187" w:rsidRDefault="00912275" w:rsidP="00912275">
      <w:pPr>
        <w:pStyle w:val="Ttulo2"/>
        <w:spacing w:line="240" w:lineRule="auto"/>
        <w:rPr>
          <w:rFonts w:ascii="Arial" w:eastAsia="Calibri" w:hAnsi="Arial" w:cs="Arial"/>
          <w:color w:val="auto"/>
          <w:sz w:val="22"/>
          <w:szCs w:val="24"/>
        </w:rPr>
      </w:pPr>
      <w:r w:rsidRPr="008A0187">
        <w:rPr>
          <w:rFonts w:ascii="Arial" w:eastAsia="Calibri" w:hAnsi="Arial" w:cs="Arial"/>
          <w:color w:val="auto"/>
          <w:sz w:val="22"/>
          <w:szCs w:val="24"/>
        </w:rPr>
        <w:t>Anexo No. 1  Presupuesto de rentas y recursos de capital – Vigencia 2018</w:t>
      </w:r>
    </w:p>
    <w:p w:rsidR="00912275" w:rsidRPr="008A0187" w:rsidRDefault="00912275" w:rsidP="00912275">
      <w:pPr>
        <w:pStyle w:val="Ttulo2"/>
        <w:spacing w:line="240" w:lineRule="auto"/>
        <w:jc w:val="both"/>
        <w:rPr>
          <w:rFonts w:ascii="Arial" w:eastAsia="Calibri" w:hAnsi="Arial" w:cs="Arial"/>
          <w:color w:val="auto"/>
          <w:sz w:val="22"/>
          <w:szCs w:val="24"/>
        </w:rPr>
      </w:pPr>
      <w:r w:rsidRPr="008A0187">
        <w:rPr>
          <w:rFonts w:ascii="Arial" w:eastAsia="Calibri" w:hAnsi="Arial" w:cs="Arial"/>
          <w:color w:val="auto"/>
          <w:sz w:val="22"/>
          <w:szCs w:val="24"/>
        </w:rPr>
        <w:t>Anexo No. 2 Presupuesto de Gastos - Funcionamiento e Inversión – Vigencia 2018</w:t>
      </w:r>
    </w:p>
    <w:p w:rsidR="00912275" w:rsidRPr="008A0187" w:rsidRDefault="00912275" w:rsidP="00912275">
      <w:pPr>
        <w:pStyle w:val="Ttulo2"/>
        <w:spacing w:line="240" w:lineRule="auto"/>
        <w:jc w:val="both"/>
        <w:rPr>
          <w:rFonts w:ascii="Arial" w:eastAsia="Calibri" w:hAnsi="Arial" w:cs="Arial"/>
          <w:color w:val="auto"/>
          <w:sz w:val="22"/>
          <w:szCs w:val="24"/>
        </w:rPr>
      </w:pPr>
      <w:r w:rsidRPr="008A0187">
        <w:rPr>
          <w:rFonts w:ascii="Arial" w:eastAsia="Calibri" w:hAnsi="Arial" w:cs="Arial"/>
          <w:color w:val="auto"/>
          <w:sz w:val="22"/>
          <w:szCs w:val="24"/>
        </w:rPr>
        <w:t>Anexo No. 3  Cronograma Plan De Acción Anual 2018 (misional y área de apoyo).</w:t>
      </w:r>
    </w:p>
    <w:p w:rsidR="00912275" w:rsidRPr="008A0187" w:rsidRDefault="00912275" w:rsidP="00912275">
      <w:pPr>
        <w:rPr>
          <w:sz w:val="22"/>
        </w:rPr>
      </w:pPr>
    </w:p>
    <w:p w:rsidR="00912275" w:rsidRPr="008A0187" w:rsidRDefault="00912275" w:rsidP="00912275">
      <w:pPr>
        <w:rPr>
          <w:sz w:val="22"/>
        </w:rPr>
      </w:pPr>
    </w:p>
    <w:p w:rsidR="00912275" w:rsidRPr="008A0187" w:rsidRDefault="00912275" w:rsidP="00912275">
      <w:pPr>
        <w:rPr>
          <w:sz w:val="22"/>
        </w:rPr>
      </w:pPr>
    </w:p>
    <w:p w:rsidR="00912275" w:rsidRPr="008A0187" w:rsidRDefault="00912275" w:rsidP="00912275">
      <w:pPr>
        <w:rPr>
          <w:sz w:val="22"/>
        </w:rPr>
      </w:pPr>
    </w:p>
    <w:p w:rsidR="00912275" w:rsidRPr="008A0187" w:rsidRDefault="00912275" w:rsidP="00912275">
      <w:pPr>
        <w:rPr>
          <w:sz w:val="22"/>
        </w:rPr>
      </w:pPr>
    </w:p>
    <w:p w:rsidR="00912275" w:rsidRPr="008A0187" w:rsidRDefault="00912275" w:rsidP="00912275">
      <w:pPr>
        <w:tabs>
          <w:tab w:val="center" w:pos="4202"/>
          <w:tab w:val="left" w:pos="7608"/>
        </w:tabs>
        <w:spacing w:after="0" w:line="240" w:lineRule="auto"/>
        <w:rPr>
          <w:rFonts w:ascii="Arial" w:hAnsi="Arial" w:cs="Arial"/>
          <w:color w:val="auto"/>
          <w:sz w:val="22"/>
          <w:szCs w:val="24"/>
        </w:rPr>
      </w:pPr>
    </w:p>
    <w:p w:rsidR="00912275" w:rsidRPr="008A0187" w:rsidRDefault="00912275" w:rsidP="00912275">
      <w:pPr>
        <w:tabs>
          <w:tab w:val="center" w:pos="4202"/>
          <w:tab w:val="left" w:pos="7608"/>
        </w:tabs>
        <w:spacing w:after="0" w:line="240" w:lineRule="auto"/>
        <w:rPr>
          <w:rFonts w:ascii="Arial" w:hAnsi="Arial" w:cs="Arial"/>
          <w:color w:val="auto"/>
          <w:sz w:val="22"/>
          <w:szCs w:val="24"/>
        </w:rPr>
      </w:pPr>
    </w:p>
    <w:p w:rsidR="00CF29C8" w:rsidRPr="0094465A" w:rsidRDefault="00CF29C8" w:rsidP="00946893">
      <w:pPr>
        <w:spacing w:after="0" w:line="240" w:lineRule="auto"/>
        <w:jc w:val="center"/>
        <w:rPr>
          <w:rStyle w:val="nfasissutil"/>
          <w:rFonts w:ascii="Arial" w:eastAsia="Calibri" w:hAnsi="Arial" w:cs="Arial"/>
          <w:b/>
          <w:i w:val="0"/>
          <w:iCs/>
          <w:color w:val="auto"/>
          <w:szCs w:val="24"/>
        </w:rPr>
      </w:pPr>
      <w:r w:rsidRPr="0094465A">
        <w:rPr>
          <w:rFonts w:ascii="Arial" w:hAnsi="Arial" w:cs="Arial"/>
          <w:b/>
          <w:color w:val="auto"/>
          <w:szCs w:val="24"/>
        </w:rPr>
        <w:br w:type="page"/>
      </w:r>
      <w:bookmarkStart w:id="1" w:name="_Toc307945434"/>
      <w:bookmarkStart w:id="2" w:name="_Toc378752664"/>
      <w:bookmarkStart w:id="3" w:name="_Toc307213186"/>
      <w:bookmarkStart w:id="4" w:name="_Toc307945439"/>
      <w:bookmarkEnd w:id="0"/>
      <w:r w:rsidR="008A0187" w:rsidRPr="0094465A">
        <w:rPr>
          <w:rStyle w:val="nfasissutil"/>
          <w:rFonts w:ascii="Arial" w:eastAsia="Calibri" w:hAnsi="Arial" w:cs="Arial"/>
          <w:b/>
          <w:i w:val="0"/>
          <w:color w:val="auto"/>
          <w:szCs w:val="24"/>
        </w:rPr>
        <w:lastRenderedPageBreak/>
        <w:t>INTRODUCCIÓN</w:t>
      </w:r>
      <w:bookmarkEnd w:id="1"/>
      <w:bookmarkEnd w:id="2"/>
    </w:p>
    <w:p w:rsidR="00CF29C8" w:rsidRPr="0094465A" w:rsidRDefault="00CF29C8" w:rsidP="00CF29C8">
      <w:pPr>
        <w:spacing w:after="0" w:line="240" w:lineRule="auto"/>
        <w:jc w:val="both"/>
        <w:rPr>
          <w:rFonts w:ascii="Arial" w:hAnsi="Arial" w:cs="Arial"/>
          <w:color w:val="auto"/>
          <w:spacing w:val="-3"/>
          <w:szCs w:val="24"/>
        </w:rPr>
      </w:pPr>
      <w:bookmarkStart w:id="5" w:name="_Toc307213185"/>
    </w:p>
    <w:p w:rsidR="00CF29C8" w:rsidRPr="0094465A" w:rsidRDefault="00CF29C8" w:rsidP="00CF29C8">
      <w:pPr>
        <w:spacing w:after="0" w:line="240" w:lineRule="auto"/>
        <w:jc w:val="both"/>
        <w:rPr>
          <w:rFonts w:ascii="Arial" w:hAnsi="Arial" w:cs="Arial"/>
          <w:color w:val="auto"/>
          <w:spacing w:val="-3"/>
          <w:szCs w:val="24"/>
        </w:rPr>
      </w:pPr>
      <w:r w:rsidRPr="0094465A">
        <w:rPr>
          <w:rFonts w:ascii="Arial" w:hAnsi="Arial" w:cs="Arial"/>
          <w:color w:val="auto"/>
          <w:spacing w:val="-3"/>
          <w:szCs w:val="24"/>
        </w:rPr>
        <w:t>El año 201</w:t>
      </w:r>
      <w:r w:rsidR="001663C8" w:rsidRPr="0094465A">
        <w:rPr>
          <w:rFonts w:ascii="Arial" w:hAnsi="Arial" w:cs="Arial"/>
          <w:color w:val="auto"/>
          <w:spacing w:val="-3"/>
          <w:szCs w:val="24"/>
        </w:rPr>
        <w:t>8</w:t>
      </w:r>
      <w:r w:rsidR="00A41C97" w:rsidRPr="0094465A">
        <w:rPr>
          <w:rFonts w:ascii="Arial" w:hAnsi="Arial" w:cs="Arial"/>
          <w:color w:val="auto"/>
          <w:spacing w:val="-3"/>
          <w:szCs w:val="24"/>
        </w:rPr>
        <w:t xml:space="preserve">, </w:t>
      </w:r>
      <w:r w:rsidR="001663C8" w:rsidRPr="0094465A">
        <w:rPr>
          <w:rFonts w:ascii="Arial" w:hAnsi="Arial" w:cs="Arial"/>
          <w:color w:val="auto"/>
          <w:spacing w:val="-3"/>
          <w:szCs w:val="24"/>
        </w:rPr>
        <w:t xml:space="preserve">último año de </w:t>
      </w:r>
      <w:r w:rsidRPr="0094465A">
        <w:rPr>
          <w:rFonts w:ascii="Arial" w:hAnsi="Arial" w:cs="Arial"/>
          <w:color w:val="auto"/>
          <w:spacing w:val="-3"/>
          <w:szCs w:val="24"/>
        </w:rPr>
        <w:t xml:space="preserve">ejecución del Plan Estratégico 2015-2018, </w:t>
      </w:r>
      <w:r w:rsidR="00A41C97" w:rsidRPr="0094465A">
        <w:rPr>
          <w:rFonts w:ascii="Arial" w:hAnsi="Arial" w:cs="Arial"/>
          <w:color w:val="auto"/>
          <w:spacing w:val="-3"/>
          <w:szCs w:val="24"/>
        </w:rPr>
        <w:t xml:space="preserve">continúa con </w:t>
      </w:r>
      <w:r w:rsidR="001663C8" w:rsidRPr="0094465A">
        <w:rPr>
          <w:rFonts w:ascii="Arial" w:hAnsi="Arial" w:cs="Arial"/>
          <w:color w:val="auto"/>
          <w:spacing w:val="-3"/>
          <w:szCs w:val="24"/>
        </w:rPr>
        <w:t>el desarrollo de acciones que permitan dar cumplimiento a lo establecido</w:t>
      </w:r>
      <w:r w:rsidR="00CC628A" w:rsidRPr="0094465A">
        <w:rPr>
          <w:rFonts w:ascii="Arial" w:hAnsi="Arial" w:cs="Arial"/>
          <w:color w:val="auto"/>
          <w:spacing w:val="-3"/>
          <w:szCs w:val="24"/>
        </w:rPr>
        <w:t xml:space="preserve"> en</w:t>
      </w:r>
      <w:r w:rsidR="001663C8" w:rsidRPr="0094465A">
        <w:rPr>
          <w:rFonts w:ascii="Arial" w:hAnsi="Arial" w:cs="Arial"/>
          <w:color w:val="auto"/>
          <w:spacing w:val="-3"/>
          <w:szCs w:val="24"/>
        </w:rPr>
        <w:t xml:space="preserve"> </w:t>
      </w:r>
      <w:r w:rsidR="00A41C97" w:rsidRPr="0094465A">
        <w:rPr>
          <w:rFonts w:ascii="Arial" w:hAnsi="Arial" w:cs="Arial"/>
          <w:color w:val="auto"/>
          <w:spacing w:val="-3"/>
          <w:szCs w:val="24"/>
        </w:rPr>
        <w:t xml:space="preserve">los </w:t>
      </w:r>
      <w:r w:rsidRPr="0094465A">
        <w:rPr>
          <w:rFonts w:ascii="Arial" w:hAnsi="Arial" w:cs="Arial"/>
          <w:color w:val="auto"/>
          <w:spacing w:val="-3"/>
          <w:szCs w:val="24"/>
        </w:rPr>
        <w:t xml:space="preserve">tres objetivos estratégicos </w:t>
      </w:r>
      <w:r w:rsidR="00CC628A" w:rsidRPr="0094465A">
        <w:rPr>
          <w:rFonts w:ascii="Arial" w:hAnsi="Arial" w:cs="Arial"/>
          <w:color w:val="auto"/>
          <w:spacing w:val="-3"/>
          <w:szCs w:val="24"/>
        </w:rPr>
        <w:t xml:space="preserve">que buscan </w:t>
      </w:r>
      <w:r w:rsidRPr="0094465A">
        <w:rPr>
          <w:rFonts w:ascii="Arial" w:hAnsi="Arial" w:cs="Arial"/>
          <w:color w:val="auto"/>
          <w:spacing w:val="-3"/>
          <w:szCs w:val="24"/>
        </w:rPr>
        <w:t>disminuir las brechas en educación</w:t>
      </w:r>
      <w:r w:rsidR="003F2CE9" w:rsidRPr="0094465A">
        <w:rPr>
          <w:rFonts w:ascii="Arial" w:hAnsi="Arial" w:cs="Arial"/>
          <w:color w:val="auto"/>
          <w:spacing w:val="-3"/>
          <w:szCs w:val="24"/>
        </w:rPr>
        <w:t xml:space="preserve"> </w:t>
      </w:r>
      <w:r w:rsidR="00B467BD" w:rsidRPr="0094465A">
        <w:rPr>
          <w:rFonts w:ascii="Arial" w:hAnsi="Arial" w:cs="Arial"/>
          <w:color w:val="auto"/>
          <w:spacing w:val="-3"/>
          <w:szCs w:val="24"/>
        </w:rPr>
        <w:t>- fomentar la educación inclusiva</w:t>
      </w:r>
      <w:r w:rsidRPr="0094465A">
        <w:rPr>
          <w:rFonts w:ascii="Arial" w:hAnsi="Arial" w:cs="Arial"/>
          <w:color w:val="auto"/>
          <w:spacing w:val="-3"/>
          <w:szCs w:val="24"/>
        </w:rPr>
        <w:t>, reducir las brechas de desempleo y disminuir la brecha en acceso a la información pública para la población con discapacidad visual.</w:t>
      </w:r>
    </w:p>
    <w:p w:rsidR="00CF29C8" w:rsidRPr="0094465A" w:rsidRDefault="00CF29C8" w:rsidP="00CF29C8">
      <w:pPr>
        <w:spacing w:after="0" w:line="240" w:lineRule="auto"/>
        <w:jc w:val="both"/>
        <w:rPr>
          <w:rFonts w:ascii="Arial" w:hAnsi="Arial" w:cs="Arial"/>
          <w:color w:val="auto"/>
          <w:spacing w:val="-3"/>
          <w:szCs w:val="24"/>
        </w:rPr>
      </w:pPr>
    </w:p>
    <w:p w:rsidR="00CF29C8" w:rsidRPr="0094465A" w:rsidRDefault="00CF29C8" w:rsidP="00CF29C8">
      <w:pPr>
        <w:spacing w:after="0" w:line="240" w:lineRule="auto"/>
        <w:jc w:val="both"/>
        <w:rPr>
          <w:rFonts w:ascii="Arial" w:hAnsi="Arial" w:cs="Arial"/>
          <w:color w:val="auto"/>
          <w:spacing w:val="-3"/>
          <w:szCs w:val="24"/>
        </w:rPr>
      </w:pPr>
      <w:r w:rsidRPr="0094465A">
        <w:rPr>
          <w:rFonts w:ascii="Arial" w:hAnsi="Arial" w:cs="Arial"/>
          <w:color w:val="auto"/>
          <w:spacing w:val="-3"/>
          <w:szCs w:val="24"/>
        </w:rPr>
        <w:t>El presente documento describe las orientaciones generales para la ejecución del Plan de Acción Anual PAA 201</w:t>
      </w:r>
      <w:r w:rsidR="00CC628A" w:rsidRPr="0094465A">
        <w:rPr>
          <w:rFonts w:ascii="Arial" w:hAnsi="Arial" w:cs="Arial"/>
          <w:color w:val="auto"/>
          <w:spacing w:val="-3"/>
          <w:szCs w:val="24"/>
        </w:rPr>
        <w:t>8</w:t>
      </w:r>
      <w:r w:rsidRPr="0094465A">
        <w:rPr>
          <w:rFonts w:ascii="Arial" w:hAnsi="Arial" w:cs="Arial"/>
          <w:color w:val="auto"/>
          <w:spacing w:val="-3"/>
          <w:szCs w:val="24"/>
        </w:rPr>
        <w:t xml:space="preserve"> del Instituto Nacional para Ciegos INCI</w:t>
      </w:r>
      <w:r w:rsidR="00B467BD" w:rsidRPr="0094465A">
        <w:rPr>
          <w:rFonts w:ascii="Arial" w:hAnsi="Arial" w:cs="Arial"/>
          <w:color w:val="auto"/>
          <w:spacing w:val="-3"/>
          <w:szCs w:val="24"/>
        </w:rPr>
        <w:t xml:space="preserve">, concreta las metas de producto, actividades, responsables y el presupuesto que la Entidad destinará para cada proyecto, todo orientado al </w:t>
      </w:r>
      <w:r w:rsidRPr="0094465A">
        <w:rPr>
          <w:rFonts w:ascii="Arial" w:hAnsi="Arial" w:cs="Arial"/>
          <w:color w:val="auto"/>
          <w:spacing w:val="-3"/>
          <w:szCs w:val="24"/>
        </w:rPr>
        <w:t>cumplimiento de los tres objetivos estratégicos y los tres objetivos generales institucionales definidos en el Plan Estratégico 2015-2018.</w:t>
      </w:r>
    </w:p>
    <w:p w:rsidR="00CF29C8" w:rsidRPr="0094465A" w:rsidRDefault="00CF29C8" w:rsidP="00CF29C8">
      <w:pPr>
        <w:spacing w:after="0" w:line="240" w:lineRule="auto"/>
        <w:jc w:val="both"/>
        <w:rPr>
          <w:rFonts w:ascii="Arial" w:hAnsi="Arial" w:cs="Arial"/>
          <w:color w:val="auto"/>
          <w:spacing w:val="-3"/>
          <w:szCs w:val="24"/>
        </w:rPr>
      </w:pPr>
    </w:p>
    <w:p w:rsidR="00CF29C8" w:rsidRPr="0094465A" w:rsidRDefault="00CF29C8" w:rsidP="00CF29C8">
      <w:pPr>
        <w:spacing w:after="0" w:line="240" w:lineRule="auto"/>
        <w:jc w:val="both"/>
        <w:rPr>
          <w:rFonts w:ascii="Arial" w:hAnsi="Arial" w:cs="Arial"/>
          <w:color w:val="auto"/>
          <w:spacing w:val="-3"/>
          <w:szCs w:val="24"/>
        </w:rPr>
      </w:pPr>
      <w:r w:rsidRPr="0094465A">
        <w:rPr>
          <w:rFonts w:ascii="Arial" w:hAnsi="Arial" w:cs="Arial"/>
          <w:color w:val="auto"/>
          <w:spacing w:val="-3"/>
          <w:szCs w:val="24"/>
        </w:rPr>
        <w:t xml:space="preserve">La </w:t>
      </w:r>
      <w:r w:rsidR="00B467BD" w:rsidRPr="0094465A">
        <w:rPr>
          <w:rFonts w:ascii="Arial" w:hAnsi="Arial" w:cs="Arial"/>
          <w:color w:val="auto"/>
          <w:spacing w:val="-3"/>
          <w:szCs w:val="24"/>
        </w:rPr>
        <w:t>p</w:t>
      </w:r>
      <w:r w:rsidRPr="0094465A">
        <w:rPr>
          <w:rFonts w:ascii="Arial" w:hAnsi="Arial" w:cs="Arial"/>
          <w:color w:val="auto"/>
          <w:spacing w:val="-3"/>
          <w:szCs w:val="24"/>
        </w:rPr>
        <w:t xml:space="preserve">laneación </w:t>
      </w:r>
      <w:r w:rsidR="00B467BD" w:rsidRPr="0094465A">
        <w:rPr>
          <w:rFonts w:ascii="Arial" w:hAnsi="Arial" w:cs="Arial"/>
          <w:color w:val="auto"/>
          <w:spacing w:val="-3"/>
          <w:szCs w:val="24"/>
        </w:rPr>
        <w:t xml:space="preserve">del Instituto anualmente </w:t>
      </w:r>
      <w:r w:rsidRPr="0094465A">
        <w:rPr>
          <w:rFonts w:ascii="Arial" w:hAnsi="Arial" w:cs="Arial"/>
          <w:color w:val="auto"/>
          <w:spacing w:val="-3"/>
          <w:szCs w:val="24"/>
        </w:rPr>
        <w:t xml:space="preserve">contempla </w:t>
      </w:r>
      <w:r w:rsidR="00B467BD" w:rsidRPr="0094465A">
        <w:rPr>
          <w:rFonts w:ascii="Arial" w:hAnsi="Arial" w:cs="Arial"/>
          <w:color w:val="auto"/>
          <w:spacing w:val="-3"/>
          <w:szCs w:val="24"/>
        </w:rPr>
        <w:t xml:space="preserve">principalmente </w:t>
      </w:r>
      <w:r w:rsidRPr="0094465A">
        <w:rPr>
          <w:rFonts w:ascii="Arial" w:hAnsi="Arial" w:cs="Arial"/>
          <w:color w:val="auto"/>
          <w:spacing w:val="-3"/>
          <w:szCs w:val="24"/>
        </w:rPr>
        <w:t xml:space="preserve">dos elementos programáticos: el Plan de Acción y un Plan Financiero que </w:t>
      </w:r>
      <w:r w:rsidR="00B467BD" w:rsidRPr="0094465A">
        <w:rPr>
          <w:rFonts w:ascii="Arial" w:hAnsi="Arial" w:cs="Arial"/>
          <w:color w:val="auto"/>
          <w:spacing w:val="-3"/>
          <w:szCs w:val="24"/>
        </w:rPr>
        <w:t xml:space="preserve">detalla </w:t>
      </w:r>
      <w:r w:rsidRPr="0094465A">
        <w:rPr>
          <w:rFonts w:ascii="Arial" w:hAnsi="Arial" w:cs="Arial"/>
          <w:color w:val="auto"/>
          <w:spacing w:val="-3"/>
          <w:szCs w:val="24"/>
        </w:rPr>
        <w:t xml:space="preserve">la programación del Presupuesto de Funcionamiento y de Inversión, </w:t>
      </w:r>
      <w:r w:rsidR="00B467BD" w:rsidRPr="0094465A">
        <w:rPr>
          <w:rFonts w:ascii="Arial" w:hAnsi="Arial" w:cs="Arial"/>
          <w:color w:val="auto"/>
          <w:spacing w:val="-3"/>
          <w:szCs w:val="24"/>
        </w:rPr>
        <w:t xml:space="preserve">los cuales soportan </w:t>
      </w:r>
      <w:r w:rsidRPr="0094465A">
        <w:rPr>
          <w:rFonts w:ascii="Arial" w:hAnsi="Arial" w:cs="Arial"/>
          <w:color w:val="auto"/>
          <w:spacing w:val="-3"/>
          <w:szCs w:val="24"/>
        </w:rPr>
        <w:t xml:space="preserve">la operación del plan de acción institucional. </w:t>
      </w:r>
    </w:p>
    <w:p w:rsidR="00CF29C8" w:rsidRPr="0094465A" w:rsidRDefault="00CF29C8" w:rsidP="00CF29C8">
      <w:pPr>
        <w:spacing w:after="0" w:line="240" w:lineRule="auto"/>
        <w:jc w:val="both"/>
        <w:rPr>
          <w:rFonts w:ascii="Arial" w:hAnsi="Arial" w:cs="Arial"/>
          <w:color w:val="auto"/>
          <w:spacing w:val="-3"/>
          <w:szCs w:val="24"/>
        </w:rPr>
      </w:pPr>
    </w:p>
    <w:p w:rsidR="00CF29C8" w:rsidRPr="0094465A" w:rsidRDefault="00CF29C8" w:rsidP="00CF29C8">
      <w:pPr>
        <w:spacing w:after="0" w:line="240" w:lineRule="auto"/>
        <w:jc w:val="both"/>
        <w:rPr>
          <w:rFonts w:ascii="Arial" w:hAnsi="Arial" w:cs="Arial"/>
          <w:color w:val="auto"/>
          <w:spacing w:val="-3"/>
          <w:szCs w:val="24"/>
        </w:rPr>
      </w:pPr>
      <w:r w:rsidRPr="0094465A">
        <w:rPr>
          <w:rFonts w:ascii="Arial" w:hAnsi="Arial" w:cs="Arial"/>
          <w:color w:val="auto"/>
          <w:spacing w:val="-3"/>
          <w:szCs w:val="24"/>
        </w:rPr>
        <w:t>Así mismo, el PAA 201</w:t>
      </w:r>
      <w:r w:rsidR="00CC628A" w:rsidRPr="0094465A">
        <w:rPr>
          <w:rFonts w:ascii="Arial" w:hAnsi="Arial" w:cs="Arial"/>
          <w:color w:val="auto"/>
          <w:spacing w:val="-3"/>
          <w:szCs w:val="24"/>
        </w:rPr>
        <w:t>8</w:t>
      </w:r>
      <w:r w:rsidRPr="0094465A">
        <w:rPr>
          <w:rFonts w:ascii="Arial" w:hAnsi="Arial" w:cs="Arial"/>
          <w:color w:val="auto"/>
          <w:spacing w:val="-3"/>
          <w:szCs w:val="24"/>
        </w:rPr>
        <w:t xml:space="preserve"> desarrolla la metodología del Modelo Integrado de Planeación y Gestión – MIPG definido por el decreto </w:t>
      </w:r>
      <w:r w:rsidR="00CC628A" w:rsidRPr="0094465A">
        <w:rPr>
          <w:rFonts w:ascii="Arial" w:hAnsi="Arial" w:cs="Arial"/>
          <w:color w:val="auto"/>
          <w:spacing w:val="-3"/>
          <w:szCs w:val="24"/>
        </w:rPr>
        <w:t>1499 de 2017</w:t>
      </w:r>
      <w:r w:rsidRPr="0094465A">
        <w:rPr>
          <w:rFonts w:ascii="Arial" w:hAnsi="Arial" w:cs="Arial"/>
          <w:color w:val="auto"/>
          <w:spacing w:val="-3"/>
          <w:szCs w:val="24"/>
        </w:rPr>
        <w:t xml:space="preserve">, que articula el quehacer del INCI con los lineamientos de </w:t>
      </w:r>
      <w:r w:rsidR="00CC628A" w:rsidRPr="0094465A">
        <w:rPr>
          <w:rFonts w:ascii="Arial" w:hAnsi="Arial" w:cs="Arial"/>
          <w:color w:val="auto"/>
          <w:spacing w:val="-3"/>
          <w:szCs w:val="24"/>
        </w:rPr>
        <w:t xml:space="preserve">las </w:t>
      </w:r>
      <w:r w:rsidRPr="0094465A">
        <w:rPr>
          <w:rFonts w:ascii="Arial" w:hAnsi="Arial" w:cs="Arial"/>
          <w:color w:val="auto"/>
          <w:spacing w:val="-3"/>
          <w:szCs w:val="24"/>
        </w:rPr>
        <w:t>políticas de desarrollo administrativo y el monitoreo y evaluación de los avances en la gestión institucional.</w:t>
      </w:r>
    </w:p>
    <w:p w:rsidR="00CF29C8" w:rsidRPr="0094465A" w:rsidRDefault="00CF29C8" w:rsidP="00CF29C8">
      <w:pPr>
        <w:spacing w:after="0" w:line="240" w:lineRule="auto"/>
        <w:jc w:val="both"/>
        <w:rPr>
          <w:rFonts w:ascii="Arial" w:hAnsi="Arial" w:cs="Arial"/>
          <w:color w:val="auto"/>
          <w:spacing w:val="-3"/>
          <w:szCs w:val="24"/>
        </w:rPr>
      </w:pPr>
    </w:p>
    <w:p w:rsidR="00CF29C8" w:rsidRPr="0094465A" w:rsidRDefault="00CF29C8" w:rsidP="00CF29C8">
      <w:pPr>
        <w:spacing w:after="0" w:line="240" w:lineRule="auto"/>
        <w:jc w:val="both"/>
        <w:rPr>
          <w:rFonts w:ascii="Arial" w:hAnsi="Arial" w:cs="Arial"/>
          <w:color w:val="auto"/>
          <w:spacing w:val="-3"/>
          <w:szCs w:val="24"/>
        </w:rPr>
      </w:pPr>
      <w:r w:rsidRPr="0094465A">
        <w:rPr>
          <w:rFonts w:ascii="Arial" w:hAnsi="Arial" w:cs="Arial"/>
          <w:color w:val="auto"/>
          <w:spacing w:val="-3"/>
          <w:szCs w:val="24"/>
        </w:rPr>
        <w:t xml:space="preserve">El presente documento presenta la información en </w:t>
      </w:r>
      <w:r w:rsidR="00096D7D" w:rsidRPr="0094465A">
        <w:rPr>
          <w:rFonts w:ascii="Arial" w:hAnsi="Arial" w:cs="Arial"/>
          <w:color w:val="auto"/>
          <w:spacing w:val="-3"/>
          <w:szCs w:val="24"/>
        </w:rPr>
        <w:t>dos</w:t>
      </w:r>
      <w:r w:rsidRPr="0094465A">
        <w:rPr>
          <w:rFonts w:ascii="Arial" w:hAnsi="Arial" w:cs="Arial"/>
          <w:color w:val="auto"/>
          <w:spacing w:val="-3"/>
          <w:szCs w:val="24"/>
        </w:rPr>
        <w:t xml:space="preserve"> capítulos: </w:t>
      </w:r>
    </w:p>
    <w:p w:rsidR="00B467BD" w:rsidRPr="0094465A" w:rsidRDefault="00B467BD" w:rsidP="005B6845">
      <w:pPr>
        <w:spacing w:after="0" w:line="240" w:lineRule="auto"/>
        <w:jc w:val="both"/>
        <w:rPr>
          <w:rFonts w:ascii="Arial" w:hAnsi="Arial" w:cs="Arial"/>
          <w:color w:val="auto"/>
          <w:spacing w:val="-3"/>
          <w:szCs w:val="24"/>
        </w:rPr>
      </w:pPr>
    </w:p>
    <w:p w:rsidR="00B467BD" w:rsidRPr="0094465A" w:rsidRDefault="00CF29C8" w:rsidP="00FA1DFA">
      <w:pPr>
        <w:pStyle w:val="Prrafodelista"/>
        <w:numPr>
          <w:ilvl w:val="0"/>
          <w:numId w:val="15"/>
        </w:numPr>
        <w:spacing w:after="0" w:line="240" w:lineRule="auto"/>
        <w:jc w:val="both"/>
        <w:rPr>
          <w:rFonts w:ascii="Arial" w:hAnsi="Arial" w:cs="Arial"/>
          <w:color w:val="auto"/>
          <w:spacing w:val="-3"/>
          <w:szCs w:val="24"/>
        </w:rPr>
      </w:pPr>
      <w:r w:rsidRPr="0094465A">
        <w:rPr>
          <w:rFonts w:ascii="Arial" w:hAnsi="Arial" w:cs="Arial"/>
          <w:color w:val="auto"/>
          <w:spacing w:val="-3"/>
          <w:szCs w:val="24"/>
        </w:rPr>
        <w:t>Capítulo 1: Presenta el contexto institucional con los factores externos e internos que influyen en la ejecución del Plan de Acción Anual 201</w:t>
      </w:r>
      <w:r w:rsidR="00CC628A" w:rsidRPr="0094465A">
        <w:rPr>
          <w:rFonts w:ascii="Arial" w:hAnsi="Arial" w:cs="Arial"/>
          <w:color w:val="auto"/>
          <w:spacing w:val="-3"/>
          <w:szCs w:val="24"/>
        </w:rPr>
        <w:t>8</w:t>
      </w:r>
      <w:r w:rsidRPr="0094465A">
        <w:rPr>
          <w:rFonts w:ascii="Arial" w:hAnsi="Arial" w:cs="Arial"/>
          <w:color w:val="auto"/>
          <w:spacing w:val="-3"/>
          <w:szCs w:val="24"/>
        </w:rPr>
        <w:t xml:space="preserve"> </w:t>
      </w:r>
      <w:r w:rsidR="00B467BD" w:rsidRPr="0094465A">
        <w:rPr>
          <w:rFonts w:ascii="Arial" w:hAnsi="Arial" w:cs="Arial"/>
          <w:color w:val="auto"/>
          <w:spacing w:val="-3"/>
          <w:szCs w:val="24"/>
        </w:rPr>
        <w:t xml:space="preserve">y un análisis de los riesgos estratégicos para la ejecución de las acciones </w:t>
      </w:r>
      <w:r w:rsidR="002E03AA" w:rsidRPr="0094465A">
        <w:rPr>
          <w:rFonts w:ascii="Arial" w:hAnsi="Arial" w:cs="Arial"/>
          <w:color w:val="auto"/>
          <w:spacing w:val="-3"/>
          <w:szCs w:val="24"/>
        </w:rPr>
        <w:t>planteadas</w:t>
      </w:r>
      <w:r w:rsidR="00B467BD" w:rsidRPr="0094465A">
        <w:rPr>
          <w:rFonts w:ascii="Arial" w:hAnsi="Arial" w:cs="Arial"/>
          <w:color w:val="auto"/>
          <w:spacing w:val="-3"/>
          <w:szCs w:val="24"/>
        </w:rPr>
        <w:t>.</w:t>
      </w:r>
    </w:p>
    <w:p w:rsidR="005B6845" w:rsidRPr="0094465A" w:rsidRDefault="005B6845" w:rsidP="005B6845">
      <w:pPr>
        <w:spacing w:after="0" w:line="240" w:lineRule="auto"/>
        <w:jc w:val="both"/>
        <w:rPr>
          <w:rFonts w:ascii="Arial" w:hAnsi="Arial" w:cs="Arial"/>
          <w:color w:val="auto"/>
          <w:spacing w:val="-3"/>
          <w:szCs w:val="24"/>
        </w:rPr>
      </w:pPr>
    </w:p>
    <w:p w:rsidR="00CF29C8" w:rsidRPr="0094465A" w:rsidRDefault="00670E1A" w:rsidP="00FA1DFA">
      <w:pPr>
        <w:pStyle w:val="Prrafodelista"/>
        <w:numPr>
          <w:ilvl w:val="0"/>
          <w:numId w:val="15"/>
        </w:numPr>
        <w:spacing w:after="0" w:line="240" w:lineRule="auto"/>
        <w:jc w:val="both"/>
        <w:rPr>
          <w:rFonts w:ascii="Arial" w:hAnsi="Arial" w:cs="Arial"/>
          <w:color w:val="auto"/>
          <w:spacing w:val="-3"/>
          <w:szCs w:val="24"/>
        </w:rPr>
      </w:pPr>
      <w:r w:rsidRPr="0094465A">
        <w:rPr>
          <w:rFonts w:ascii="Arial" w:hAnsi="Arial" w:cs="Arial"/>
          <w:color w:val="auto"/>
          <w:spacing w:val="-3"/>
          <w:szCs w:val="24"/>
        </w:rPr>
        <w:t>Capítulo</w:t>
      </w:r>
      <w:r w:rsidR="003E18ED" w:rsidRPr="0094465A">
        <w:rPr>
          <w:rFonts w:ascii="Arial" w:hAnsi="Arial" w:cs="Arial"/>
          <w:color w:val="auto"/>
          <w:spacing w:val="-3"/>
          <w:szCs w:val="24"/>
        </w:rPr>
        <w:t xml:space="preserve"> 2</w:t>
      </w:r>
      <w:r w:rsidRPr="0094465A">
        <w:rPr>
          <w:rFonts w:ascii="Arial" w:hAnsi="Arial" w:cs="Arial"/>
          <w:color w:val="auto"/>
          <w:spacing w:val="-3"/>
          <w:szCs w:val="24"/>
        </w:rPr>
        <w:t>: Contiene el Plan de acción INCI 201</w:t>
      </w:r>
      <w:r w:rsidR="00CC628A" w:rsidRPr="0094465A">
        <w:rPr>
          <w:rFonts w:ascii="Arial" w:hAnsi="Arial" w:cs="Arial"/>
          <w:color w:val="auto"/>
          <w:spacing w:val="-3"/>
          <w:szCs w:val="24"/>
        </w:rPr>
        <w:t>8</w:t>
      </w:r>
      <w:r w:rsidRPr="0094465A">
        <w:rPr>
          <w:rFonts w:ascii="Arial" w:hAnsi="Arial" w:cs="Arial"/>
          <w:color w:val="auto"/>
          <w:spacing w:val="-3"/>
          <w:szCs w:val="24"/>
        </w:rPr>
        <w:t xml:space="preserve"> </w:t>
      </w:r>
      <w:r w:rsidR="003E18ED" w:rsidRPr="0094465A">
        <w:rPr>
          <w:rFonts w:ascii="Arial" w:hAnsi="Arial" w:cs="Arial"/>
          <w:color w:val="auto"/>
          <w:spacing w:val="-3"/>
          <w:szCs w:val="24"/>
        </w:rPr>
        <w:t xml:space="preserve">de cada uno de los </w:t>
      </w:r>
      <w:r w:rsidRPr="0094465A">
        <w:rPr>
          <w:rFonts w:ascii="Arial" w:hAnsi="Arial" w:cs="Arial"/>
          <w:color w:val="auto"/>
          <w:spacing w:val="-3"/>
          <w:szCs w:val="24"/>
        </w:rPr>
        <w:t>proyecto</w:t>
      </w:r>
      <w:r w:rsidR="003E18ED" w:rsidRPr="0094465A">
        <w:rPr>
          <w:rFonts w:ascii="Arial" w:hAnsi="Arial" w:cs="Arial"/>
          <w:color w:val="auto"/>
          <w:spacing w:val="-3"/>
          <w:szCs w:val="24"/>
        </w:rPr>
        <w:t>s</w:t>
      </w:r>
      <w:r w:rsidRPr="0094465A">
        <w:rPr>
          <w:rFonts w:ascii="Arial" w:hAnsi="Arial" w:cs="Arial"/>
          <w:color w:val="auto"/>
          <w:spacing w:val="-3"/>
          <w:szCs w:val="24"/>
        </w:rPr>
        <w:t xml:space="preserve"> de inversión</w:t>
      </w:r>
      <w:r w:rsidR="003E18ED" w:rsidRPr="0094465A">
        <w:rPr>
          <w:rFonts w:ascii="Arial" w:hAnsi="Arial" w:cs="Arial"/>
          <w:color w:val="auto"/>
          <w:spacing w:val="-3"/>
          <w:szCs w:val="24"/>
        </w:rPr>
        <w:t xml:space="preserve"> y </w:t>
      </w:r>
      <w:r w:rsidR="00CA4F3E" w:rsidRPr="0094465A">
        <w:rPr>
          <w:rFonts w:ascii="Arial" w:hAnsi="Arial" w:cs="Arial"/>
          <w:color w:val="auto"/>
          <w:spacing w:val="-3"/>
          <w:szCs w:val="24"/>
        </w:rPr>
        <w:t xml:space="preserve">el </w:t>
      </w:r>
      <w:r w:rsidR="00B75D06" w:rsidRPr="0094465A">
        <w:rPr>
          <w:rFonts w:ascii="Arial" w:hAnsi="Arial" w:cs="Arial"/>
          <w:color w:val="auto"/>
          <w:spacing w:val="-3"/>
          <w:szCs w:val="24"/>
        </w:rPr>
        <w:t>Presupuesto General INCI 201</w:t>
      </w:r>
      <w:r w:rsidR="00CC628A" w:rsidRPr="0094465A">
        <w:rPr>
          <w:rFonts w:ascii="Arial" w:hAnsi="Arial" w:cs="Arial"/>
          <w:color w:val="auto"/>
          <w:spacing w:val="-3"/>
          <w:szCs w:val="24"/>
        </w:rPr>
        <w:t>8</w:t>
      </w:r>
      <w:r w:rsidR="00096D7D" w:rsidRPr="0094465A">
        <w:rPr>
          <w:rFonts w:ascii="Arial" w:hAnsi="Arial" w:cs="Arial"/>
          <w:color w:val="auto"/>
          <w:spacing w:val="-3"/>
          <w:szCs w:val="24"/>
        </w:rPr>
        <w:t xml:space="preserve"> </w:t>
      </w:r>
      <w:r w:rsidR="002E03AA" w:rsidRPr="0094465A">
        <w:rPr>
          <w:rFonts w:ascii="Arial" w:hAnsi="Arial" w:cs="Arial"/>
          <w:color w:val="auto"/>
          <w:spacing w:val="-3"/>
          <w:szCs w:val="24"/>
        </w:rPr>
        <w:t xml:space="preserve">detallado </w:t>
      </w:r>
      <w:r w:rsidR="00CF29C8" w:rsidRPr="0094465A">
        <w:rPr>
          <w:rFonts w:ascii="Arial" w:hAnsi="Arial" w:cs="Arial"/>
          <w:color w:val="auto"/>
          <w:spacing w:val="-3"/>
          <w:szCs w:val="24"/>
        </w:rPr>
        <w:t>en rentas y recursos de capital y el presupuesto de gastos. Este último, discriminado por funcionamiento e inversión.</w:t>
      </w:r>
    </w:p>
    <w:p w:rsidR="005B6845" w:rsidRPr="0094465A" w:rsidRDefault="005B6845" w:rsidP="00CF29C8">
      <w:pPr>
        <w:spacing w:after="0" w:line="240" w:lineRule="auto"/>
        <w:jc w:val="both"/>
        <w:rPr>
          <w:rFonts w:ascii="Arial" w:hAnsi="Arial" w:cs="Arial"/>
          <w:color w:val="auto"/>
          <w:spacing w:val="-3"/>
          <w:szCs w:val="24"/>
        </w:rPr>
      </w:pPr>
    </w:p>
    <w:p w:rsidR="00CF29C8" w:rsidRPr="0094465A" w:rsidRDefault="00CF29C8" w:rsidP="00CF29C8">
      <w:pPr>
        <w:spacing w:after="0" w:line="240" w:lineRule="auto"/>
        <w:jc w:val="both"/>
        <w:rPr>
          <w:rFonts w:ascii="Arial" w:hAnsi="Arial" w:cs="Arial"/>
          <w:color w:val="auto"/>
          <w:spacing w:val="-3"/>
          <w:szCs w:val="24"/>
        </w:rPr>
      </w:pPr>
      <w:r w:rsidRPr="0094465A">
        <w:rPr>
          <w:rFonts w:ascii="Arial" w:hAnsi="Arial" w:cs="Arial"/>
          <w:color w:val="auto"/>
          <w:spacing w:val="-3"/>
          <w:szCs w:val="24"/>
        </w:rPr>
        <w:t xml:space="preserve">Así mismo, el documento contempla </w:t>
      </w:r>
      <w:r w:rsidR="00B87557" w:rsidRPr="0094465A">
        <w:rPr>
          <w:rFonts w:ascii="Arial" w:hAnsi="Arial" w:cs="Arial"/>
          <w:color w:val="auto"/>
          <w:spacing w:val="-3"/>
          <w:szCs w:val="24"/>
        </w:rPr>
        <w:t xml:space="preserve">tres </w:t>
      </w:r>
      <w:r w:rsidRPr="0094465A">
        <w:rPr>
          <w:rFonts w:ascii="Arial" w:hAnsi="Arial" w:cs="Arial"/>
          <w:color w:val="auto"/>
          <w:spacing w:val="-3"/>
          <w:szCs w:val="24"/>
        </w:rPr>
        <w:t xml:space="preserve">anexos con la información presupuestal desagregada </w:t>
      </w:r>
      <w:r w:rsidR="00B87557" w:rsidRPr="0094465A">
        <w:rPr>
          <w:rFonts w:ascii="Arial" w:hAnsi="Arial" w:cs="Arial"/>
          <w:color w:val="auto"/>
          <w:spacing w:val="-3"/>
          <w:szCs w:val="24"/>
        </w:rPr>
        <w:t xml:space="preserve">en el presupuesto de rentas y recursos de capital, los gastos de </w:t>
      </w:r>
      <w:r w:rsidRPr="0094465A">
        <w:rPr>
          <w:rFonts w:ascii="Arial" w:hAnsi="Arial" w:cs="Arial"/>
          <w:color w:val="auto"/>
          <w:spacing w:val="-3"/>
          <w:szCs w:val="24"/>
        </w:rPr>
        <w:t xml:space="preserve">inversión y de funcionamiento </w:t>
      </w:r>
      <w:r w:rsidR="00B87557" w:rsidRPr="0094465A">
        <w:rPr>
          <w:rFonts w:ascii="Arial" w:hAnsi="Arial" w:cs="Arial"/>
          <w:color w:val="auto"/>
          <w:spacing w:val="-3"/>
          <w:szCs w:val="24"/>
        </w:rPr>
        <w:t>y el crono</w:t>
      </w:r>
      <w:r w:rsidR="00B75D06" w:rsidRPr="0094465A">
        <w:rPr>
          <w:rFonts w:ascii="Arial" w:hAnsi="Arial" w:cs="Arial"/>
          <w:color w:val="auto"/>
          <w:spacing w:val="-3"/>
          <w:szCs w:val="24"/>
        </w:rPr>
        <w:t>grama Plan De Acción Anual 201</w:t>
      </w:r>
      <w:r w:rsidR="00CC628A" w:rsidRPr="0094465A">
        <w:rPr>
          <w:rFonts w:ascii="Arial" w:hAnsi="Arial" w:cs="Arial"/>
          <w:color w:val="auto"/>
          <w:spacing w:val="-3"/>
          <w:szCs w:val="24"/>
        </w:rPr>
        <w:t>8</w:t>
      </w:r>
      <w:r w:rsidR="00B75D06" w:rsidRPr="0094465A">
        <w:rPr>
          <w:rFonts w:ascii="Arial" w:hAnsi="Arial" w:cs="Arial"/>
          <w:color w:val="auto"/>
          <w:spacing w:val="-3"/>
          <w:szCs w:val="24"/>
        </w:rPr>
        <w:t xml:space="preserve"> </w:t>
      </w:r>
      <w:r w:rsidR="00B87557" w:rsidRPr="0094465A">
        <w:rPr>
          <w:rFonts w:ascii="Arial" w:hAnsi="Arial" w:cs="Arial"/>
          <w:color w:val="auto"/>
          <w:spacing w:val="-3"/>
          <w:szCs w:val="24"/>
        </w:rPr>
        <w:t>del área misional y del área de apoyo.</w:t>
      </w:r>
      <w:r w:rsidRPr="0094465A">
        <w:rPr>
          <w:rFonts w:ascii="Arial" w:hAnsi="Arial" w:cs="Arial"/>
          <w:color w:val="auto"/>
          <w:spacing w:val="-3"/>
          <w:szCs w:val="24"/>
        </w:rPr>
        <w:t xml:space="preserve"> </w:t>
      </w:r>
    </w:p>
    <w:p w:rsidR="00CF29C8" w:rsidRPr="0094465A" w:rsidRDefault="00CF29C8" w:rsidP="005F4AAE">
      <w:pPr>
        <w:pStyle w:val="Ttulo1"/>
        <w:jc w:val="center"/>
        <w:rPr>
          <w:rFonts w:ascii="Arial" w:hAnsi="Arial" w:cs="Arial"/>
          <w:b/>
          <w:color w:val="auto"/>
          <w:sz w:val="20"/>
          <w:szCs w:val="24"/>
        </w:rPr>
      </w:pPr>
      <w:r w:rsidRPr="0094465A">
        <w:rPr>
          <w:rFonts w:ascii="Arial" w:hAnsi="Arial" w:cs="Arial"/>
          <w:color w:val="auto"/>
          <w:sz w:val="20"/>
          <w:szCs w:val="24"/>
        </w:rPr>
        <w:br w:type="page"/>
      </w:r>
      <w:bookmarkStart w:id="6" w:name="_Toc438663988"/>
      <w:r w:rsidR="00B467BD" w:rsidRPr="0094465A">
        <w:rPr>
          <w:rFonts w:ascii="Arial" w:hAnsi="Arial" w:cs="Arial"/>
          <w:b/>
          <w:smallCaps w:val="0"/>
          <w:color w:val="auto"/>
          <w:sz w:val="20"/>
          <w:szCs w:val="24"/>
        </w:rPr>
        <w:t>CAPITULO</w:t>
      </w:r>
      <w:r w:rsidR="00B467BD" w:rsidRPr="0094465A">
        <w:rPr>
          <w:rFonts w:ascii="Arial" w:hAnsi="Arial" w:cs="Arial"/>
          <w:b/>
          <w:color w:val="auto"/>
          <w:sz w:val="20"/>
          <w:szCs w:val="24"/>
        </w:rPr>
        <w:t xml:space="preserve"> I</w:t>
      </w:r>
      <w:r w:rsidR="00B253B4" w:rsidRPr="0094465A">
        <w:rPr>
          <w:rFonts w:ascii="Arial" w:hAnsi="Arial" w:cs="Arial"/>
          <w:b/>
          <w:color w:val="auto"/>
          <w:sz w:val="20"/>
          <w:szCs w:val="24"/>
        </w:rPr>
        <w:t>. CONTEXTO INSTITUCIONAL Y RIESGOS ESTRATÉGICOS</w:t>
      </w:r>
      <w:bookmarkEnd w:id="6"/>
    </w:p>
    <w:p w:rsidR="00A41C97" w:rsidRPr="0094465A" w:rsidRDefault="00A41C97" w:rsidP="00A41C97">
      <w:pPr>
        <w:pStyle w:val="Prrafodelista"/>
        <w:suppressAutoHyphens/>
        <w:spacing w:after="120" w:line="240" w:lineRule="auto"/>
        <w:ind w:left="0"/>
        <w:jc w:val="both"/>
        <w:rPr>
          <w:rFonts w:ascii="Arial" w:hAnsi="Arial" w:cs="Arial"/>
          <w:color w:val="auto"/>
          <w:spacing w:val="-3"/>
          <w:szCs w:val="24"/>
        </w:rPr>
      </w:pPr>
      <w:bookmarkStart w:id="7" w:name="_Toc307945436"/>
      <w:bookmarkEnd w:id="5"/>
    </w:p>
    <w:p w:rsidR="00A41C97" w:rsidRPr="0094465A" w:rsidRDefault="00A41C97" w:rsidP="00FA1DFA">
      <w:pPr>
        <w:pStyle w:val="Prrafodelista"/>
        <w:numPr>
          <w:ilvl w:val="0"/>
          <w:numId w:val="7"/>
        </w:numPr>
        <w:suppressAutoHyphens/>
        <w:spacing w:after="120" w:line="240" w:lineRule="auto"/>
        <w:jc w:val="both"/>
        <w:rPr>
          <w:rFonts w:ascii="Arial" w:hAnsi="Arial" w:cs="Arial"/>
          <w:b/>
          <w:color w:val="auto"/>
          <w:spacing w:val="-3"/>
          <w:szCs w:val="24"/>
        </w:rPr>
      </w:pPr>
      <w:r w:rsidRPr="0094465A">
        <w:rPr>
          <w:rFonts w:ascii="Arial" w:hAnsi="Arial" w:cs="Arial"/>
          <w:b/>
          <w:color w:val="auto"/>
          <w:spacing w:val="-3"/>
          <w:szCs w:val="24"/>
        </w:rPr>
        <w:t>CONTEX</w:t>
      </w:r>
      <w:r w:rsidR="0094465A">
        <w:rPr>
          <w:rFonts w:ascii="Arial" w:hAnsi="Arial" w:cs="Arial"/>
          <w:b/>
          <w:color w:val="auto"/>
          <w:spacing w:val="-3"/>
          <w:szCs w:val="24"/>
        </w:rPr>
        <w:t>TO DEL PLAN DE ACCION ANUAL 2018</w:t>
      </w:r>
    </w:p>
    <w:p w:rsidR="00A41C97" w:rsidRPr="0094465A" w:rsidRDefault="00A41C97" w:rsidP="00BE6D4A">
      <w:pPr>
        <w:tabs>
          <w:tab w:val="num" w:pos="-3402"/>
        </w:tabs>
        <w:suppressAutoHyphens/>
        <w:spacing w:after="0" w:line="240" w:lineRule="auto"/>
        <w:jc w:val="both"/>
        <w:rPr>
          <w:rFonts w:ascii="Arial" w:hAnsi="Arial" w:cs="Arial"/>
          <w:color w:val="auto"/>
          <w:szCs w:val="24"/>
        </w:rPr>
      </w:pPr>
      <w:bookmarkStart w:id="8" w:name="_Toc409766099"/>
      <w:r w:rsidRPr="0094465A">
        <w:rPr>
          <w:rFonts w:ascii="Arial" w:hAnsi="Arial" w:cs="Arial"/>
          <w:color w:val="auto"/>
          <w:szCs w:val="24"/>
        </w:rPr>
        <w:t>El contexto en el cual se desarrollará la</w:t>
      </w:r>
      <w:r w:rsidR="00B75D06" w:rsidRPr="0094465A">
        <w:rPr>
          <w:rFonts w:ascii="Arial" w:hAnsi="Arial" w:cs="Arial"/>
          <w:color w:val="auto"/>
          <w:szCs w:val="24"/>
        </w:rPr>
        <w:t xml:space="preserve"> gestión del INCI en el año 201</w:t>
      </w:r>
      <w:r w:rsidR="0094465A" w:rsidRPr="0094465A">
        <w:rPr>
          <w:rFonts w:ascii="Arial" w:hAnsi="Arial" w:cs="Arial"/>
          <w:color w:val="auto"/>
          <w:szCs w:val="24"/>
        </w:rPr>
        <w:t>8</w:t>
      </w:r>
      <w:r w:rsidRPr="0094465A">
        <w:rPr>
          <w:rFonts w:ascii="Arial" w:hAnsi="Arial" w:cs="Arial"/>
          <w:color w:val="auto"/>
          <w:szCs w:val="24"/>
        </w:rPr>
        <w:t xml:space="preserve">, está </w:t>
      </w:r>
      <w:r w:rsidR="002E03AA" w:rsidRPr="0094465A">
        <w:rPr>
          <w:rFonts w:ascii="Arial" w:hAnsi="Arial" w:cs="Arial"/>
          <w:color w:val="auto"/>
          <w:szCs w:val="24"/>
        </w:rPr>
        <w:t xml:space="preserve">influenciado </w:t>
      </w:r>
      <w:r w:rsidRPr="0094465A">
        <w:rPr>
          <w:rFonts w:ascii="Arial" w:hAnsi="Arial" w:cs="Arial"/>
          <w:color w:val="auto"/>
          <w:szCs w:val="24"/>
        </w:rPr>
        <w:t xml:space="preserve">por una serie de factores externos e internos que </w:t>
      </w:r>
      <w:r w:rsidR="002E03AA" w:rsidRPr="0094465A">
        <w:rPr>
          <w:rFonts w:ascii="Arial" w:hAnsi="Arial" w:cs="Arial"/>
          <w:color w:val="auto"/>
          <w:szCs w:val="24"/>
        </w:rPr>
        <w:t xml:space="preserve">pueden </w:t>
      </w:r>
      <w:r w:rsidRPr="0094465A">
        <w:rPr>
          <w:rFonts w:ascii="Arial" w:hAnsi="Arial" w:cs="Arial"/>
          <w:color w:val="auto"/>
          <w:szCs w:val="24"/>
        </w:rPr>
        <w:t>afectar</w:t>
      </w:r>
      <w:r w:rsidR="00B75D06" w:rsidRPr="0094465A">
        <w:rPr>
          <w:rFonts w:ascii="Arial" w:hAnsi="Arial" w:cs="Arial"/>
          <w:color w:val="auto"/>
          <w:szCs w:val="24"/>
        </w:rPr>
        <w:t xml:space="preserve"> directamente </w:t>
      </w:r>
      <w:r w:rsidRPr="0094465A">
        <w:rPr>
          <w:rFonts w:ascii="Arial" w:hAnsi="Arial" w:cs="Arial"/>
          <w:color w:val="auto"/>
          <w:szCs w:val="24"/>
        </w:rPr>
        <w:t xml:space="preserve">el quehacer </w:t>
      </w:r>
      <w:r w:rsidR="002E03AA" w:rsidRPr="0094465A">
        <w:rPr>
          <w:rFonts w:ascii="Arial" w:hAnsi="Arial" w:cs="Arial"/>
          <w:color w:val="auto"/>
          <w:szCs w:val="24"/>
        </w:rPr>
        <w:t xml:space="preserve">de la entidad </w:t>
      </w:r>
      <w:r w:rsidRPr="0094465A">
        <w:rPr>
          <w:rFonts w:ascii="Arial" w:hAnsi="Arial" w:cs="Arial"/>
          <w:color w:val="auto"/>
          <w:szCs w:val="24"/>
        </w:rPr>
        <w:t>y que requieren ser analizados para viabilizar la consecución de los resultados que impacten a  la población con discapacidad visual.</w:t>
      </w:r>
    </w:p>
    <w:p w:rsidR="00BE6D4A" w:rsidRPr="0094465A" w:rsidRDefault="00BE6D4A" w:rsidP="00BE6D4A">
      <w:pPr>
        <w:tabs>
          <w:tab w:val="num" w:pos="-3402"/>
        </w:tabs>
        <w:suppressAutoHyphens/>
        <w:spacing w:after="0" w:line="240" w:lineRule="auto"/>
        <w:jc w:val="both"/>
        <w:rPr>
          <w:rFonts w:ascii="Arial" w:hAnsi="Arial" w:cs="Arial"/>
          <w:color w:val="auto"/>
          <w:szCs w:val="24"/>
        </w:rPr>
      </w:pPr>
    </w:p>
    <w:p w:rsidR="0094465A" w:rsidRPr="0094465A" w:rsidRDefault="0094465A" w:rsidP="0094465A">
      <w:pPr>
        <w:spacing w:before="100" w:beforeAutospacing="1" w:after="100" w:afterAutospacing="1" w:line="240" w:lineRule="auto"/>
        <w:jc w:val="center"/>
        <w:outlineLvl w:val="0"/>
        <w:rPr>
          <w:rFonts w:ascii="Arial" w:eastAsia="Times New Roman" w:hAnsi="Arial" w:cs="Arial"/>
          <w:b/>
          <w:bCs/>
          <w:color w:val="auto"/>
          <w:kern w:val="36"/>
        </w:rPr>
      </w:pPr>
      <w:r w:rsidRPr="0094465A">
        <w:rPr>
          <w:rFonts w:ascii="Arial" w:eastAsia="Times New Roman" w:hAnsi="Arial" w:cs="Arial"/>
          <w:b/>
          <w:bCs/>
          <w:color w:val="auto"/>
          <w:kern w:val="36"/>
        </w:rPr>
        <w:t xml:space="preserve">Contexto Nacional </w:t>
      </w:r>
      <w:r w:rsidR="000F3FAF">
        <w:rPr>
          <w:rFonts w:ascii="Arial" w:eastAsia="Times New Roman" w:hAnsi="Arial" w:cs="Arial"/>
          <w:b/>
          <w:bCs/>
          <w:color w:val="auto"/>
          <w:kern w:val="36"/>
        </w:rPr>
        <w:t>e</w:t>
      </w:r>
      <w:r w:rsidRPr="0094465A">
        <w:rPr>
          <w:rFonts w:ascii="Arial" w:eastAsia="Times New Roman" w:hAnsi="Arial" w:cs="Arial"/>
          <w:b/>
          <w:bCs/>
          <w:color w:val="auto"/>
          <w:kern w:val="36"/>
        </w:rPr>
        <w:t xml:space="preserve"> Institucional</w:t>
      </w:r>
    </w:p>
    <w:p w:rsidR="0094465A" w:rsidRPr="0094465A" w:rsidRDefault="0094465A" w:rsidP="0094465A">
      <w:pPr>
        <w:spacing w:before="100" w:beforeAutospacing="1" w:after="100" w:afterAutospacing="1" w:line="240" w:lineRule="auto"/>
        <w:contextualSpacing/>
        <w:jc w:val="both"/>
        <w:rPr>
          <w:rFonts w:ascii="Arial" w:eastAsia="Times New Roman" w:hAnsi="Arial" w:cs="Arial"/>
          <w:color w:val="auto"/>
          <w:u w:val="single"/>
        </w:rPr>
      </w:pPr>
      <w:r w:rsidRPr="0094465A">
        <w:rPr>
          <w:rFonts w:ascii="Arial" w:eastAsia="Times New Roman" w:hAnsi="Arial" w:cs="Arial"/>
          <w:color w:val="auto"/>
          <w:u w:val="single"/>
        </w:rPr>
        <w:t>Macroeconómico</w:t>
      </w:r>
    </w:p>
    <w:p w:rsidR="0094465A" w:rsidRPr="0094465A" w:rsidRDefault="0094465A" w:rsidP="0094465A">
      <w:pPr>
        <w:pStyle w:val="Prrafodelista"/>
        <w:numPr>
          <w:ilvl w:val="0"/>
          <w:numId w:val="17"/>
        </w:numPr>
        <w:spacing w:before="100" w:beforeAutospacing="1" w:after="100" w:afterAutospacing="1" w:line="240" w:lineRule="auto"/>
        <w:jc w:val="both"/>
        <w:rPr>
          <w:rFonts w:ascii="Arial" w:eastAsia="Times New Roman" w:hAnsi="Arial" w:cs="Arial"/>
          <w:color w:val="auto"/>
        </w:rPr>
      </w:pPr>
      <w:r w:rsidRPr="0094465A">
        <w:rPr>
          <w:rFonts w:ascii="Arial" w:eastAsia="Times New Roman" w:hAnsi="Arial" w:cs="Arial"/>
          <w:color w:val="auto"/>
        </w:rPr>
        <w:t>El crecimiento económico</w:t>
      </w:r>
      <w:r w:rsidRPr="0094465A">
        <w:rPr>
          <w:rFonts w:ascii="Arial" w:hAnsi="Arial" w:cs="Arial"/>
          <w:color w:val="auto"/>
        </w:rPr>
        <w:footnoteReference w:id="1"/>
      </w:r>
      <w:r w:rsidRPr="0094465A">
        <w:rPr>
          <w:rFonts w:ascii="Arial" w:eastAsia="Times New Roman" w:hAnsi="Arial" w:cs="Arial"/>
          <w:color w:val="auto"/>
        </w:rPr>
        <w:t xml:space="preserve"> propuesto para 2017 por el gobierno nacional fue de por lo menos el 2%, sin embargo el DANE informa que nos encontramos con el 1,5% en el último mes del año, esto indica que para buscar esa o una cifra mayor en 2018 se recurrirá a fuentes de financiación para el gasto público, que en la teoría económica estándar se encuentran vinculadas a los impuestos (reforma tributaria) y la deuda (por lo general con la banca interna o externa). En Colombia, ante la caída de las rentas del petróleo en los últimos tres años, el país sufrió un choque fuerte y por eso se intentó mantener sus balances económicos mediante una reforma tributaria y elevando la deuda a niveles sin precedentes.</w:t>
      </w:r>
    </w:p>
    <w:p w:rsidR="0094465A" w:rsidRPr="0094465A" w:rsidRDefault="0094465A" w:rsidP="0094465A">
      <w:pPr>
        <w:pStyle w:val="Prrafodelista"/>
        <w:spacing w:before="100" w:beforeAutospacing="1" w:after="100" w:afterAutospacing="1" w:line="240" w:lineRule="auto"/>
        <w:ind w:left="360"/>
        <w:jc w:val="both"/>
        <w:rPr>
          <w:rFonts w:ascii="Arial" w:eastAsia="Times New Roman" w:hAnsi="Arial" w:cs="Arial"/>
          <w:color w:val="auto"/>
        </w:rPr>
      </w:pPr>
    </w:p>
    <w:p w:rsidR="0094465A" w:rsidRPr="0094465A" w:rsidRDefault="0094465A" w:rsidP="0094465A">
      <w:pPr>
        <w:pStyle w:val="Prrafodelista"/>
        <w:numPr>
          <w:ilvl w:val="0"/>
          <w:numId w:val="17"/>
        </w:numPr>
        <w:spacing w:before="100" w:beforeAutospacing="1" w:after="100" w:afterAutospacing="1" w:line="240" w:lineRule="auto"/>
        <w:jc w:val="both"/>
        <w:rPr>
          <w:rFonts w:ascii="Arial" w:eastAsia="Times New Roman" w:hAnsi="Arial" w:cs="Arial"/>
          <w:color w:val="auto"/>
        </w:rPr>
      </w:pPr>
      <w:r w:rsidRPr="0094465A">
        <w:rPr>
          <w:rFonts w:ascii="Arial" w:eastAsia="Times New Roman" w:hAnsi="Arial" w:cs="Arial"/>
          <w:color w:val="auto"/>
        </w:rPr>
        <w:t>La deuda externa como porcentaje del PIB pasó de ser 22 % en 2010 a estar por encima del 42% en 2017</w:t>
      </w:r>
      <w:r w:rsidRPr="0094465A">
        <w:rPr>
          <w:rStyle w:val="Refdenotaalpie"/>
          <w:rFonts w:ascii="Arial" w:eastAsia="Times New Roman" w:hAnsi="Arial" w:cs="Arial"/>
          <w:color w:val="auto"/>
        </w:rPr>
        <w:footnoteReference w:id="2"/>
      </w:r>
      <w:r w:rsidRPr="0094465A">
        <w:rPr>
          <w:rFonts w:ascii="Arial" w:eastAsia="Times New Roman" w:hAnsi="Arial" w:cs="Arial"/>
          <w:color w:val="auto"/>
        </w:rPr>
        <w:t>. El Ministro de Hacienda y Crédito Público para no continuar aumentando este significativo nivel de endeudamiento propuso tomar recursos del Fondo Nacional del Ahorro (400 mil millones de pesos) y de la Imprenta Nacional (100 mil millones de pesos) quienes en su carácter de empresas industriales y comerciales del Estado presentaron balances positivos en sus estados financieros.</w:t>
      </w:r>
    </w:p>
    <w:p w:rsidR="0094465A" w:rsidRPr="0094465A" w:rsidRDefault="0094465A" w:rsidP="0094465A">
      <w:pPr>
        <w:pStyle w:val="Prrafodelista"/>
        <w:rPr>
          <w:rFonts w:ascii="Arial" w:eastAsia="Times New Roman" w:hAnsi="Arial" w:cs="Arial"/>
          <w:color w:val="auto"/>
        </w:rPr>
      </w:pPr>
    </w:p>
    <w:p w:rsidR="0094465A" w:rsidRPr="0094465A" w:rsidRDefault="0094465A" w:rsidP="0094465A">
      <w:pPr>
        <w:pStyle w:val="Prrafodelista"/>
        <w:numPr>
          <w:ilvl w:val="0"/>
          <w:numId w:val="17"/>
        </w:numPr>
        <w:spacing w:before="100" w:beforeAutospacing="1" w:after="100" w:afterAutospacing="1" w:line="240" w:lineRule="auto"/>
        <w:jc w:val="both"/>
        <w:rPr>
          <w:rFonts w:ascii="Arial" w:eastAsia="Times New Roman" w:hAnsi="Arial" w:cs="Arial"/>
          <w:color w:val="auto"/>
        </w:rPr>
      </w:pPr>
      <w:r w:rsidRPr="0094465A">
        <w:rPr>
          <w:rFonts w:ascii="Arial" w:eastAsia="Times New Roman" w:hAnsi="Arial" w:cs="Arial"/>
          <w:color w:val="auto"/>
        </w:rPr>
        <w:t>En lo referente a la tasa representativa del mercado, valor del dólar en pesos colombianos, a partir de las políticas fiscales del gobierno de Estados Unidos (reforma tributaria reducción de impuestos a las empresas, a la renta y a las deducciones), se debe mantener estable, esto es, que puede estar en el rango de $3.000 a 3.200 pesos, permitiendo a los exportadores mantener su competitividad en los mercados internacionales, situación contraria con las importaciones que continúan moderadas y en particular los bienes durables (equipo, maquinaria, tecnología, entre otros) que disminuyen debido a la tasa de cambio.</w:t>
      </w:r>
    </w:p>
    <w:p w:rsidR="0094465A" w:rsidRPr="0094465A" w:rsidRDefault="0094465A" w:rsidP="0094465A">
      <w:pPr>
        <w:spacing w:before="100" w:beforeAutospacing="1" w:after="100" w:afterAutospacing="1" w:line="240" w:lineRule="auto"/>
        <w:contextualSpacing/>
        <w:jc w:val="both"/>
        <w:rPr>
          <w:rFonts w:ascii="Arial" w:eastAsia="Times New Roman" w:hAnsi="Arial" w:cs="Arial"/>
          <w:color w:val="auto"/>
          <w:u w:val="single"/>
        </w:rPr>
      </w:pPr>
      <w:r w:rsidRPr="0094465A">
        <w:rPr>
          <w:rFonts w:ascii="Arial" w:eastAsia="Times New Roman" w:hAnsi="Arial" w:cs="Arial"/>
          <w:color w:val="auto"/>
          <w:u w:val="single"/>
        </w:rPr>
        <w:t>Presupuestal</w:t>
      </w:r>
    </w:p>
    <w:p w:rsidR="0094465A" w:rsidRPr="0094465A" w:rsidRDefault="0094465A" w:rsidP="0094465A">
      <w:pPr>
        <w:pStyle w:val="Prrafodelista"/>
        <w:numPr>
          <w:ilvl w:val="0"/>
          <w:numId w:val="17"/>
        </w:numPr>
        <w:spacing w:before="100" w:beforeAutospacing="1" w:after="100" w:afterAutospacing="1" w:line="240" w:lineRule="auto"/>
        <w:jc w:val="both"/>
        <w:rPr>
          <w:rFonts w:ascii="Arial" w:eastAsia="Times New Roman" w:hAnsi="Arial" w:cs="Arial"/>
          <w:color w:val="auto"/>
        </w:rPr>
      </w:pPr>
      <w:r w:rsidRPr="0094465A">
        <w:rPr>
          <w:rFonts w:ascii="Arial" w:eastAsia="Times New Roman" w:hAnsi="Arial" w:cs="Arial"/>
          <w:color w:val="auto"/>
        </w:rPr>
        <w:t>El Presupuesto General de la Nación 2018 se aprobó en el Congreso a partir de aumentos y disminuciones en los diferentes sectores de la economía nacional frente a la vigencia 2017, es así como en Educación se obtuvo un aumento del 5,8% (de 35,4 a 37,5 billones de pesos), Seguridad y Defensa con un crecimiento del 5,5 % (de 29,9 a 31,6 billones de pesos) y Salud y Protección Social con incremento del 6,2% (23,3 a 24,7 billones de pesos). Se sacrificaron sectores como Ciencia y Tecnología -10,8% (0,38 a 0,33 billones de pesos), Agropecuario -20,2% (de 2,9 a 2,3 billones de pesos) y Justicia y Derecho -16,9% (de 3,1 a 2,6 billones de pesos).</w:t>
      </w:r>
    </w:p>
    <w:p w:rsidR="0094465A" w:rsidRPr="0094465A" w:rsidRDefault="0094465A" w:rsidP="0094465A">
      <w:pPr>
        <w:pStyle w:val="Prrafodelista"/>
        <w:spacing w:before="100" w:beforeAutospacing="1" w:after="100" w:afterAutospacing="1" w:line="240" w:lineRule="auto"/>
        <w:ind w:left="360"/>
        <w:jc w:val="both"/>
        <w:rPr>
          <w:rFonts w:ascii="Arial" w:eastAsia="Times New Roman" w:hAnsi="Arial" w:cs="Arial"/>
          <w:color w:val="auto"/>
        </w:rPr>
      </w:pPr>
    </w:p>
    <w:p w:rsidR="0094465A" w:rsidRPr="0094465A" w:rsidRDefault="0094465A" w:rsidP="0094465A">
      <w:pPr>
        <w:pStyle w:val="Prrafodelista"/>
        <w:numPr>
          <w:ilvl w:val="0"/>
          <w:numId w:val="17"/>
        </w:numPr>
        <w:spacing w:before="100" w:beforeAutospacing="1" w:after="100" w:afterAutospacing="1" w:line="240" w:lineRule="auto"/>
        <w:jc w:val="both"/>
        <w:rPr>
          <w:rFonts w:ascii="Arial" w:eastAsia="Times New Roman" w:hAnsi="Arial" w:cs="Arial"/>
          <w:color w:val="auto"/>
        </w:rPr>
      </w:pPr>
      <w:r w:rsidRPr="0094465A">
        <w:rPr>
          <w:rFonts w:ascii="Arial" w:eastAsia="Times New Roman" w:hAnsi="Arial" w:cs="Arial"/>
          <w:color w:val="auto"/>
        </w:rPr>
        <w:t xml:space="preserve">En general el total del Presupuesto de Funcionamiento de la nación incrementó en el 5% (de 140,5 a 147,4 billones de pesos) destaca el rubro Gastos de Personal con el 7% (de 28,7 a 30,9 billones de pesos), Gastos Generales no presenta variación (7,7 billones de pesos) y Deuda disminuye 6,6% (51,3 a 48 billones de pesos). El Presupuesto de Inversión vislumbra disminución del 2,8% (de 41,2 a 40 billones de pesos). </w:t>
      </w:r>
    </w:p>
    <w:p w:rsidR="0094465A" w:rsidRPr="0094465A" w:rsidRDefault="0094465A" w:rsidP="0094465A">
      <w:pPr>
        <w:spacing w:before="100" w:beforeAutospacing="1" w:after="100" w:afterAutospacing="1" w:line="240" w:lineRule="auto"/>
        <w:contextualSpacing/>
        <w:jc w:val="both"/>
        <w:rPr>
          <w:rFonts w:ascii="Arial" w:eastAsia="Times New Roman" w:hAnsi="Arial" w:cs="Arial"/>
          <w:color w:val="auto"/>
          <w:u w:val="single"/>
        </w:rPr>
      </w:pPr>
      <w:r w:rsidRPr="0094465A">
        <w:rPr>
          <w:rFonts w:ascii="Arial" w:eastAsia="Times New Roman" w:hAnsi="Arial" w:cs="Arial"/>
          <w:color w:val="auto"/>
          <w:u w:val="single"/>
        </w:rPr>
        <w:t>Gubernamental</w:t>
      </w:r>
    </w:p>
    <w:p w:rsidR="0094465A" w:rsidRPr="0094465A" w:rsidRDefault="0094465A" w:rsidP="0094465A">
      <w:pPr>
        <w:pStyle w:val="Prrafodelista"/>
        <w:numPr>
          <w:ilvl w:val="0"/>
          <w:numId w:val="17"/>
        </w:numPr>
        <w:spacing w:before="100" w:beforeAutospacing="1" w:after="100" w:afterAutospacing="1" w:line="240" w:lineRule="auto"/>
        <w:jc w:val="both"/>
        <w:rPr>
          <w:rFonts w:ascii="Arial" w:eastAsia="Times New Roman" w:hAnsi="Arial" w:cs="Arial"/>
          <w:color w:val="auto"/>
        </w:rPr>
      </w:pPr>
      <w:r w:rsidRPr="0094465A">
        <w:rPr>
          <w:rFonts w:ascii="Arial" w:eastAsia="Times New Roman" w:hAnsi="Arial" w:cs="Arial"/>
          <w:color w:val="auto"/>
        </w:rPr>
        <w:t xml:space="preserve">El proceso de paz con la aplicación de la JEP -Jurisdicción Especial para la Paz, se presenta como un desafío para los próximos quince años, se pretende satisfacer el derecho de las víctimas a la justicia, ofrecer la verdad a la sociedad Colombiana y contribuir al logro de la paz estable y duradera. Los tropiezos, según reciente informe de la Fundación Paz y Reconciliación, son las disidencias de las </w:t>
      </w:r>
      <w:proofErr w:type="spellStart"/>
      <w:r w:rsidRPr="0094465A">
        <w:rPr>
          <w:rFonts w:ascii="Arial" w:eastAsia="Times New Roman" w:hAnsi="Arial" w:cs="Arial"/>
          <w:color w:val="auto"/>
        </w:rPr>
        <w:t>Farc</w:t>
      </w:r>
      <w:proofErr w:type="spellEnd"/>
      <w:r w:rsidRPr="0094465A">
        <w:rPr>
          <w:rFonts w:ascii="Arial" w:eastAsia="Times New Roman" w:hAnsi="Arial" w:cs="Arial"/>
          <w:color w:val="auto"/>
        </w:rPr>
        <w:t xml:space="preserve">, la expansión del </w:t>
      </w:r>
      <w:proofErr w:type="spellStart"/>
      <w:r w:rsidRPr="0094465A">
        <w:rPr>
          <w:rFonts w:ascii="Arial" w:eastAsia="Times New Roman" w:hAnsi="Arial" w:cs="Arial"/>
          <w:color w:val="auto"/>
        </w:rPr>
        <w:t>Eln</w:t>
      </w:r>
      <w:proofErr w:type="spellEnd"/>
      <w:r w:rsidRPr="0094465A">
        <w:rPr>
          <w:rFonts w:ascii="Arial" w:eastAsia="Times New Roman" w:hAnsi="Arial" w:cs="Arial"/>
          <w:color w:val="auto"/>
        </w:rPr>
        <w:t xml:space="preserve"> y las antiguas </w:t>
      </w:r>
      <w:proofErr w:type="spellStart"/>
      <w:r w:rsidRPr="0094465A">
        <w:rPr>
          <w:rFonts w:ascii="Arial" w:eastAsia="Times New Roman" w:hAnsi="Arial" w:cs="Arial"/>
          <w:color w:val="auto"/>
        </w:rPr>
        <w:t>Bacrim</w:t>
      </w:r>
      <w:proofErr w:type="spellEnd"/>
      <w:r w:rsidRPr="0094465A">
        <w:rPr>
          <w:rFonts w:ascii="Arial" w:eastAsia="Times New Roman" w:hAnsi="Arial" w:cs="Arial"/>
          <w:color w:val="auto"/>
        </w:rPr>
        <w:t xml:space="preserve"> (buscan el control de las rutas y la producción de estupefacientes en antiguas regiones dominadas por las </w:t>
      </w:r>
      <w:proofErr w:type="spellStart"/>
      <w:r w:rsidRPr="0094465A">
        <w:rPr>
          <w:rFonts w:ascii="Arial" w:eastAsia="Times New Roman" w:hAnsi="Arial" w:cs="Arial"/>
          <w:color w:val="auto"/>
        </w:rPr>
        <w:t>Farc</w:t>
      </w:r>
      <w:proofErr w:type="spellEnd"/>
      <w:r w:rsidRPr="0094465A">
        <w:rPr>
          <w:rFonts w:ascii="Arial" w:eastAsia="Times New Roman" w:hAnsi="Arial" w:cs="Arial"/>
          <w:color w:val="auto"/>
        </w:rPr>
        <w:t>).</w:t>
      </w:r>
    </w:p>
    <w:p w:rsidR="0094465A" w:rsidRPr="0094465A" w:rsidRDefault="0094465A" w:rsidP="0094465A">
      <w:pPr>
        <w:pStyle w:val="Prrafodelista"/>
        <w:spacing w:before="100" w:beforeAutospacing="1" w:after="100" w:afterAutospacing="1" w:line="240" w:lineRule="auto"/>
        <w:ind w:left="360"/>
        <w:jc w:val="both"/>
        <w:rPr>
          <w:rFonts w:ascii="Arial" w:eastAsia="Times New Roman" w:hAnsi="Arial" w:cs="Arial"/>
          <w:color w:val="auto"/>
        </w:rPr>
      </w:pPr>
    </w:p>
    <w:p w:rsidR="0094465A" w:rsidRPr="0094465A" w:rsidRDefault="0094465A" w:rsidP="0094465A">
      <w:pPr>
        <w:pStyle w:val="Prrafodelista"/>
        <w:numPr>
          <w:ilvl w:val="0"/>
          <w:numId w:val="17"/>
        </w:numPr>
        <w:spacing w:before="100" w:beforeAutospacing="1" w:after="100" w:afterAutospacing="1" w:line="240" w:lineRule="auto"/>
        <w:jc w:val="both"/>
        <w:rPr>
          <w:rFonts w:ascii="Arial" w:eastAsia="Times New Roman" w:hAnsi="Arial" w:cs="Arial"/>
          <w:color w:val="auto"/>
          <w:u w:val="single"/>
        </w:rPr>
      </w:pPr>
      <w:r w:rsidRPr="0094465A">
        <w:rPr>
          <w:rFonts w:ascii="Arial" w:eastAsia="Times New Roman" w:hAnsi="Arial" w:cs="Arial"/>
          <w:color w:val="auto"/>
        </w:rPr>
        <w:t>Participación de Colombia como miembro de la OCDE Organización para la Cooperación y el Desarrollo Económico, entidad que brinda orientaciones sobre temas de relevancia internacional como economía, educación y medio ambiente. El compromiso de los miembros está basado en la aplicación de principios de liberalización de capitales y de servicios, no discriminación, trato nacional y trato equivalente.</w:t>
      </w:r>
    </w:p>
    <w:p w:rsidR="0094465A" w:rsidRPr="0094465A" w:rsidRDefault="0094465A" w:rsidP="0094465A">
      <w:pPr>
        <w:pStyle w:val="Prrafodelista"/>
        <w:rPr>
          <w:rFonts w:ascii="Arial" w:eastAsia="Times New Roman" w:hAnsi="Arial" w:cs="Arial"/>
          <w:color w:val="auto"/>
        </w:rPr>
      </w:pPr>
    </w:p>
    <w:p w:rsidR="0094465A" w:rsidRPr="0094465A" w:rsidRDefault="0094465A" w:rsidP="0094465A">
      <w:pPr>
        <w:pStyle w:val="Prrafodelista"/>
        <w:numPr>
          <w:ilvl w:val="0"/>
          <w:numId w:val="17"/>
        </w:numPr>
        <w:spacing w:before="100" w:beforeAutospacing="1" w:after="100" w:afterAutospacing="1" w:line="240" w:lineRule="auto"/>
        <w:jc w:val="both"/>
        <w:rPr>
          <w:rFonts w:ascii="Arial" w:eastAsia="Times New Roman" w:hAnsi="Arial" w:cs="Arial"/>
          <w:color w:val="auto"/>
          <w:u w:val="single"/>
        </w:rPr>
      </w:pPr>
      <w:r w:rsidRPr="0094465A">
        <w:rPr>
          <w:rFonts w:ascii="Arial" w:eastAsia="Times New Roman" w:hAnsi="Arial" w:cs="Arial"/>
          <w:color w:val="auto"/>
        </w:rPr>
        <w:t>Final del actual gobierno y cambio de Presidente de la Republica generando nuevos lineamientos para el desarrollo económico (aspectos sociales, fiscales, presupuestales, balanza comercial entre otros), que puede presentar ajustes en la cabeza de sector educación, que repercutiría en las entidades adscritas y vinculadas.</w:t>
      </w:r>
    </w:p>
    <w:p w:rsidR="0094465A" w:rsidRPr="0094465A" w:rsidRDefault="0094465A" w:rsidP="0094465A">
      <w:pPr>
        <w:spacing w:before="100" w:beforeAutospacing="1" w:after="100" w:afterAutospacing="1" w:line="240" w:lineRule="auto"/>
        <w:jc w:val="both"/>
        <w:rPr>
          <w:rFonts w:ascii="Arial" w:eastAsia="Times New Roman" w:hAnsi="Arial" w:cs="Arial"/>
          <w:color w:val="auto"/>
          <w:u w:val="single"/>
        </w:rPr>
      </w:pPr>
      <w:r w:rsidRPr="0094465A">
        <w:rPr>
          <w:rFonts w:ascii="Arial" w:eastAsia="Times New Roman" w:hAnsi="Arial" w:cs="Arial"/>
          <w:color w:val="auto"/>
          <w:u w:val="single"/>
        </w:rPr>
        <w:t>Institucional</w:t>
      </w:r>
    </w:p>
    <w:p w:rsidR="0094465A" w:rsidRPr="0094465A" w:rsidRDefault="0094465A" w:rsidP="0094465A">
      <w:pPr>
        <w:pStyle w:val="Prrafodelista"/>
        <w:numPr>
          <w:ilvl w:val="0"/>
          <w:numId w:val="17"/>
        </w:numPr>
        <w:spacing w:before="100" w:beforeAutospacing="1" w:after="100" w:afterAutospacing="1" w:line="240" w:lineRule="auto"/>
        <w:jc w:val="both"/>
        <w:rPr>
          <w:rFonts w:ascii="Arial" w:eastAsia="Times New Roman" w:hAnsi="Arial" w:cs="Arial"/>
          <w:color w:val="auto"/>
        </w:rPr>
      </w:pPr>
      <w:r w:rsidRPr="0094465A">
        <w:rPr>
          <w:rFonts w:ascii="Arial" w:eastAsia="Times New Roman" w:hAnsi="Arial" w:cs="Arial"/>
          <w:color w:val="auto"/>
        </w:rPr>
        <w:t>Se presenta la última vigencia del actual Plan Estratégico 2015 – 2018, para dar ejecución a los proyectos, objetivos y metas, es necesario establecer los niveles de cumplimiento identificando las diferencias, tal que permitan finalizar lo programado satisfactoriamente.</w:t>
      </w:r>
    </w:p>
    <w:p w:rsidR="0094465A" w:rsidRPr="0094465A" w:rsidRDefault="0094465A" w:rsidP="0094465A">
      <w:pPr>
        <w:pStyle w:val="Prrafodelista"/>
        <w:spacing w:before="100" w:beforeAutospacing="1" w:after="100" w:afterAutospacing="1" w:line="240" w:lineRule="auto"/>
        <w:ind w:left="360"/>
        <w:jc w:val="both"/>
        <w:rPr>
          <w:rFonts w:ascii="Arial" w:eastAsia="Times New Roman" w:hAnsi="Arial" w:cs="Arial"/>
          <w:color w:val="auto"/>
        </w:rPr>
      </w:pPr>
    </w:p>
    <w:p w:rsidR="0094465A" w:rsidRPr="0094465A" w:rsidRDefault="0094465A" w:rsidP="0094465A">
      <w:pPr>
        <w:pStyle w:val="Prrafodelista"/>
        <w:numPr>
          <w:ilvl w:val="0"/>
          <w:numId w:val="17"/>
        </w:numPr>
        <w:spacing w:before="100" w:beforeAutospacing="1" w:after="100" w:afterAutospacing="1" w:line="240" w:lineRule="auto"/>
        <w:jc w:val="both"/>
        <w:rPr>
          <w:rFonts w:ascii="Arial" w:eastAsia="Times New Roman" w:hAnsi="Arial" w:cs="Arial"/>
          <w:color w:val="auto"/>
        </w:rPr>
      </w:pPr>
      <w:r w:rsidRPr="0094465A">
        <w:rPr>
          <w:rFonts w:ascii="Arial" w:eastAsia="Times New Roman" w:hAnsi="Arial" w:cs="Arial"/>
          <w:color w:val="auto"/>
        </w:rPr>
        <w:t>Realizar la programación del Plan Estratégico 2019 – 2022, como marco del nuevo cuatrienio y el correspondiente periodo de gobierno.</w:t>
      </w:r>
    </w:p>
    <w:p w:rsidR="0094465A" w:rsidRPr="0094465A" w:rsidRDefault="0094465A" w:rsidP="0094465A">
      <w:pPr>
        <w:pStyle w:val="Prrafodelista"/>
        <w:spacing w:before="100" w:beforeAutospacing="1" w:after="100" w:afterAutospacing="1" w:line="240" w:lineRule="auto"/>
        <w:ind w:left="360"/>
        <w:jc w:val="both"/>
        <w:rPr>
          <w:rFonts w:ascii="Arial" w:eastAsia="Times New Roman" w:hAnsi="Arial" w:cs="Arial"/>
          <w:color w:val="auto"/>
        </w:rPr>
      </w:pPr>
    </w:p>
    <w:p w:rsidR="0094465A" w:rsidRPr="0094465A" w:rsidRDefault="0094465A" w:rsidP="0094465A">
      <w:pPr>
        <w:pStyle w:val="Prrafodelista"/>
        <w:numPr>
          <w:ilvl w:val="0"/>
          <w:numId w:val="17"/>
        </w:numPr>
        <w:spacing w:before="100" w:beforeAutospacing="1" w:after="100" w:afterAutospacing="1" w:line="240" w:lineRule="auto"/>
        <w:jc w:val="both"/>
        <w:rPr>
          <w:rFonts w:ascii="Arial" w:eastAsia="Times New Roman" w:hAnsi="Arial" w:cs="Arial"/>
          <w:color w:val="auto"/>
        </w:rPr>
      </w:pPr>
      <w:r w:rsidRPr="0094465A">
        <w:rPr>
          <w:rFonts w:ascii="Arial" w:eastAsia="Times New Roman" w:hAnsi="Arial" w:cs="Arial"/>
          <w:color w:val="auto"/>
        </w:rPr>
        <w:t>El Decreto 1421 del 29 de agosto de 2017 con la  cual se reglamenta en el marco de la educación inclusiva la atención educativa a la población con discapacidad, en el que se incluyeron responsabilidades bajo nuestra gestión, mencionadas en la Subsección 3 Esquema de atención educativa - Artículo 2.3.3.5.2.3.1. Gestión educativa y gestión escolar.  a) Responsabilidades del Ministerio de Educación Nacional, en los siguientes ítems:</w:t>
      </w:r>
    </w:p>
    <w:p w:rsidR="0094465A" w:rsidRPr="0094465A" w:rsidRDefault="0094465A" w:rsidP="0094465A">
      <w:pPr>
        <w:pStyle w:val="Prrafodelista"/>
        <w:rPr>
          <w:rFonts w:ascii="Arial" w:eastAsia="Times New Roman" w:hAnsi="Arial" w:cs="Arial"/>
          <w:color w:val="auto"/>
        </w:rPr>
      </w:pPr>
    </w:p>
    <w:p w:rsidR="0094465A" w:rsidRPr="0094465A" w:rsidRDefault="0094465A" w:rsidP="0094465A">
      <w:pPr>
        <w:pStyle w:val="Prrafodelista"/>
        <w:numPr>
          <w:ilvl w:val="0"/>
          <w:numId w:val="18"/>
        </w:numPr>
        <w:spacing w:before="100" w:beforeAutospacing="1" w:after="100" w:afterAutospacing="1" w:line="240" w:lineRule="auto"/>
        <w:jc w:val="both"/>
        <w:rPr>
          <w:rFonts w:ascii="Arial" w:eastAsia="Times New Roman" w:hAnsi="Arial" w:cs="Arial"/>
          <w:color w:val="auto"/>
        </w:rPr>
      </w:pPr>
      <w:r w:rsidRPr="0094465A">
        <w:rPr>
          <w:rFonts w:ascii="Arial" w:eastAsia="Times New Roman" w:hAnsi="Arial" w:cs="Arial"/>
          <w:color w:val="auto"/>
        </w:rPr>
        <w:t xml:space="preserve">Brindar asistencia técnica a las entidades territoriales certificadas en educación para la atención de personas con discapacidad y para la elaboración de los planes de implementación progresiva de lo dispuesto en la presente sección, para lo cual coordinará su gestión con el INCI, el </w:t>
      </w:r>
      <w:proofErr w:type="spellStart"/>
      <w:r w:rsidRPr="0094465A">
        <w:rPr>
          <w:rFonts w:ascii="Arial" w:eastAsia="Times New Roman" w:hAnsi="Arial" w:cs="Arial"/>
          <w:color w:val="auto"/>
        </w:rPr>
        <w:t>lNSOR</w:t>
      </w:r>
      <w:proofErr w:type="spellEnd"/>
      <w:r w:rsidRPr="0094465A">
        <w:rPr>
          <w:rFonts w:ascii="Arial" w:eastAsia="Times New Roman" w:hAnsi="Arial" w:cs="Arial"/>
          <w:color w:val="auto"/>
        </w:rPr>
        <w:t xml:space="preserve"> y las organizaciones idóneas en el trabajo con personas con discapacidad.</w:t>
      </w:r>
    </w:p>
    <w:p w:rsidR="0094465A" w:rsidRPr="0094465A" w:rsidRDefault="0094465A" w:rsidP="0094465A">
      <w:pPr>
        <w:pStyle w:val="Prrafodelista"/>
        <w:numPr>
          <w:ilvl w:val="0"/>
          <w:numId w:val="19"/>
        </w:numPr>
        <w:spacing w:before="100" w:beforeAutospacing="1" w:after="100" w:afterAutospacing="1" w:line="240" w:lineRule="auto"/>
        <w:jc w:val="both"/>
        <w:rPr>
          <w:rFonts w:ascii="Arial" w:eastAsia="Times New Roman" w:hAnsi="Arial" w:cs="Arial"/>
          <w:color w:val="auto"/>
        </w:rPr>
      </w:pPr>
      <w:r w:rsidRPr="0094465A">
        <w:rPr>
          <w:rFonts w:ascii="Arial" w:eastAsia="Times New Roman" w:hAnsi="Arial" w:cs="Arial"/>
          <w:color w:val="auto"/>
        </w:rPr>
        <w:t xml:space="preserve">Coordinar con el </w:t>
      </w:r>
      <w:proofErr w:type="spellStart"/>
      <w:r w:rsidRPr="0094465A">
        <w:rPr>
          <w:rFonts w:ascii="Arial" w:eastAsia="Times New Roman" w:hAnsi="Arial" w:cs="Arial"/>
          <w:color w:val="auto"/>
        </w:rPr>
        <w:t>lNCl</w:t>
      </w:r>
      <w:proofErr w:type="spellEnd"/>
      <w:r w:rsidRPr="0094465A">
        <w:rPr>
          <w:rFonts w:ascii="Arial" w:eastAsia="Times New Roman" w:hAnsi="Arial" w:cs="Arial"/>
          <w:color w:val="auto"/>
        </w:rPr>
        <w:t xml:space="preserve"> la producción, dotación y distribución de material didáctico en braille, </w:t>
      </w:r>
      <w:proofErr w:type="spellStart"/>
      <w:r w:rsidRPr="0094465A">
        <w:rPr>
          <w:rFonts w:ascii="Arial" w:eastAsia="Times New Roman" w:hAnsi="Arial" w:cs="Arial"/>
          <w:color w:val="auto"/>
        </w:rPr>
        <w:t>macrotipos</w:t>
      </w:r>
      <w:proofErr w:type="spellEnd"/>
      <w:r w:rsidRPr="0094465A">
        <w:rPr>
          <w:rFonts w:ascii="Arial" w:eastAsia="Times New Roman" w:hAnsi="Arial" w:cs="Arial"/>
          <w:color w:val="auto"/>
        </w:rPr>
        <w:t xml:space="preserve">, relieve y productos especializados en los establecimientos educativos oficiales de preescolar, básica y media, que atiendan personas con discapacidad visual y </w:t>
      </w:r>
      <w:proofErr w:type="spellStart"/>
      <w:r w:rsidRPr="0094465A">
        <w:rPr>
          <w:rFonts w:ascii="Arial" w:eastAsia="Times New Roman" w:hAnsi="Arial" w:cs="Arial"/>
          <w:color w:val="auto"/>
        </w:rPr>
        <w:t>sordoceguera</w:t>
      </w:r>
      <w:proofErr w:type="spellEnd"/>
      <w:r w:rsidRPr="0094465A">
        <w:rPr>
          <w:rFonts w:ascii="Arial" w:eastAsia="Times New Roman" w:hAnsi="Arial" w:cs="Arial"/>
          <w:color w:val="auto"/>
        </w:rPr>
        <w:t>.</w:t>
      </w:r>
    </w:p>
    <w:p w:rsidR="0094465A" w:rsidRPr="0094465A" w:rsidRDefault="0094465A" w:rsidP="0094465A">
      <w:pPr>
        <w:pStyle w:val="Prrafodelista"/>
        <w:numPr>
          <w:ilvl w:val="0"/>
          <w:numId w:val="20"/>
        </w:numPr>
        <w:spacing w:before="100" w:beforeAutospacing="1" w:after="100" w:afterAutospacing="1" w:line="240" w:lineRule="auto"/>
        <w:jc w:val="both"/>
        <w:rPr>
          <w:rFonts w:ascii="Arial" w:eastAsia="Times New Roman" w:hAnsi="Arial" w:cs="Arial"/>
          <w:color w:val="auto"/>
        </w:rPr>
      </w:pPr>
      <w:r w:rsidRPr="0094465A">
        <w:rPr>
          <w:rFonts w:ascii="Arial" w:eastAsia="Times New Roman" w:hAnsi="Arial" w:cs="Arial"/>
          <w:color w:val="auto"/>
        </w:rPr>
        <w:t xml:space="preserve">Diseñar, adaptar y desarrollar, en coordinación con el Ministerio de las Tecnologías de la Información y las Comunicaciones, el INCI y el INSOR, aplicaciones y contenidos digitales accesibles que faciliten la eliminación de barreras que dificultan los procesos de acceso al conocimiento y a la información a las personas con discapacidad y portar soluciones dentro de los ajustes razonables a través de las TIC. </w:t>
      </w:r>
    </w:p>
    <w:p w:rsidR="0094465A" w:rsidRPr="0094465A" w:rsidRDefault="0094465A" w:rsidP="0094465A">
      <w:pPr>
        <w:pStyle w:val="Prrafodelista"/>
        <w:numPr>
          <w:ilvl w:val="0"/>
          <w:numId w:val="20"/>
        </w:numPr>
        <w:spacing w:before="100" w:beforeAutospacing="1" w:after="100" w:afterAutospacing="1" w:line="240" w:lineRule="auto"/>
        <w:jc w:val="both"/>
        <w:rPr>
          <w:rFonts w:ascii="Arial" w:eastAsia="Times New Roman" w:hAnsi="Arial" w:cs="Arial"/>
          <w:color w:val="auto"/>
        </w:rPr>
      </w:pPr>
      <w:r w:rsidRPr="0094465A">
        <w:rPr>
          <w:rFonts w:ascii="Arial" w:eastAsia="Times New Roman" w:hAnsi="Arial" w:cs="Arial"/>
          <w:color w:val="auto"/>
        </w:rPr>
        <w:t>Promover y desarrollar, en conjunto con las entidades adscritas al Ministerio de Educación Nacional, procesos de investigación e innovación en metodologías, ayudas técnicas, pedagógicas y didácticas que mejoren el desempeño escolar de los estudiantes con discapacidad física, sensorial, intelectual, mental y múltiple.</w:t>
      </w:r>
    </w:p>
    <w:p w:rsidR="0094465A" w:rsidRPr="0094465A" w:rsidRDefault="0094465A" w:rsidP="0094465A">
      <w:pPr>
        <w:pStyle w:val="Prrafodelista"/>
        <w:spacing w:before="100" w:beforeAutospacing="1" w:after="100" w:afterAutospacing="1" w:line="240" w:lineRule="auto"/>
        <w:ind w:left="360"/>
        <w:jc w:val="both"/>
        <w:rPr>
          <w:rFonts w:ascii="Arial" w:eastAsia="Times New Roman" w:hAnsi="Arial" w:cs="Arial"/>
          <w:color w:val="auto"/>
        </w:rPr>
      </w:pPr>
    </w:p>
    <w:p w:rsidR="0094465A" w:rsidRPr="0094465A" w:rsidRDefault="0094465A" w:rsidP="0094465A">
      <w:pPr>
        <w:pStyle w:val="Prrafodelista"/>
        <w:numPr>
          <w:ilvl w:val="0"/>
          <w:numId w:val="21"/>
        </w:numPr>
        <w:spacing w:before="100" w:beforeAutospacing="1" w:after="100" w:afterAutospacing="1" w:line="240" w:lineRule="auto"/>
        <w:jc w:val="both"/>
        <w:rPr>
          <w:rFonts w:ascii="Arial" w:eastAsia="Times New Roman" w:hAnsi="Arial" w:cs="Arial"/>
          <w:color w:val="auto"/>
        </w:rPr>
      </w:pPr>
      <w:r w:rsidRPr="0094465A">
        <w:rPr>
          <w:rFonts w:ascii="Arial" w:eastAsia="Times New Roman" w:hAnsi="Arial" w:cs="Arial"/>
          <w:color w:val="auto"/>
        </w:rPr>
        <w:t>Ajuste del MIPG a la versión II mediante Decreto 1499 del 11 de septiembre de 2017, mencionado en el “Capítulo 3, Modelo Integrado de Planeación y Gestión, Artículo 2.2.22.3.1: Actualización del Modelo Integrado de Planeación y Gestión. Para el funcionamiento del Sistema de Gestión y su articulación con el Sistema de Control Interno, se adopta la versión actualizada del Modelo Integrado de Planeación y Gestión ­MIPG”</w:t>
      </w:r>
      <w:r w:rsidRPr="0094465A">
        <w:rPr>
          <w:rStyle w:val="Refdenotaalpie"/>
          <w:rFonts w:ascii="Arial" w:eastAsia="Times New Roman" w:hAnsi="Arial" w:cs="Arial"/>
          <w:color w:val="auto"/>
        </w:rPr>
        <w:footnoteReference w:id="3"/>
      </w:r>
      <w:r w:rsidRPr="0094465A">
        <w:rPr>
          <w:rFonts w:ascii="Arial" w:eastAsia="Times New Roman" w:hAnsi="Arial" w:cs="Arial"/>
          <w:color w:val="auto"/>
        </w:rPr>
        <w:t>.</w:t>
      </w:r>
    </w:p>
    <w:p w:rsidR="0094465A" w:rsidRPr="0094465A" w:rsidRDefault="0094465A" w:rsidP="0094465A">
      <w:pPr>
        <w:pStyle w:val="Prrafodelista"/>
        <w:spacing w:before="100" w:beforeAutospacing="1" w:after="100" w:afterAutospacing="1" w:line="240" w:lineRule="auto"/>
        <w:ind w:left="360"/>
        <w:jc w:val="both"/>
        <w:rPr>
          <w:rFonts w:ascii="Arial" w:eastAsia="Times New Roman" w:hAnsi="Arial" w:cs="Arial"/>
          <w:color w:val="auto"/>
        </w:rPr>
      </w:pPr>
    </w:p>
    <w:p w:rsidR="0094465A" w:rsidRPr="0094465A" w:rsidRDefault="0094465A" w:rsidP="0094465A">
      <w:pPr>
        <w:pStyle w:val="Prrafodelista"/>
        <w:numPr>
          <w:ilvl w:val="0"/>
          <w:numId w:val="21"/>
        </w:numPr>
        <w:spacing w:before="100" w:beforeAutospacing="1" w:after="100" w:afterAutospacing="1" w:line="240" w:lineRule="auto"/>
        <w:jc w:val="both"/>
        <w:rPr>
          <w:rFonts w:ascii="Arial" w:eastAsia="Times New Roman" w:hAnsi="Arial" w:cs="Arial"/>
          <w:color w:val="auto"/>
        </w:rPr>
      </w:pPr>
      <w:r w:rsidRPr="0094465A">
        <w:rPr>
          <w:rFonts w:ascii="Arial" w:eastAsia="Times New Roman" w:hAnsi="Arial" w:cs="Arial"/>
          <w:color w:val="auto"/>
        </w:rPr>
        <w:t>Oportunidad de generar ingresos propios con el panorama electoral que se presenta con fechas para el Congreso el 11 de marzo de 2018 y para la presidencia que se celebrará el día 27 de mayo de 2018, la primera vuelta y el día 17 de junio de 2018 si se presenta segunda vuelta.</w:t>
      </w:r>
    </w:p>
    <w:p w:rsidR="0094465A" w:rsidRPr="0094465A" w:rsidRDefault="0094465A" w:rsidP="0094465A">
      <w:pPr>
        <w:pStyle w:val="Prrafodelista"/>
        <w:rPr>
          <w:rFonts w:ascii="Arial" w:eastAsia="Times New Roman" w:hAnsi="Arial" w:cs="Arial"/>
          <w:color w:val="auto"/>
        </w:rPr>
      </w:pPr>
    </w:p>
    <w:p w:rsidR="0094465A" w:rsidRPr="0094465A" w:rsidRDefault="0094465A" w:rsidP="0094465A">
      <w:pPr>
        <w:pStyle w:val="Prrafodelista"/>
        <w:numPr>
          <w:ilvl w:val="0"/>
          <w:numId w:val="21"/>
        </w:numPr>
        <w:spacing w:before="100" w:beforeAutospacing="1" w:after="100" w:afterAutospacing="1" w:line="240" w:lineRule="auto"/>
        <w:jc w:val="both"/>
        <w:rPr>
          <w:rFonts w:ascii="Arial" w:eastAsia="Times New Roman" w:hAnsi="Arial" w:cs="Arial"/>
          <w:color w:val="auto"/>
        </w:rPr>
      </w:pPr>
      <w:r w:rsidRPr="0094465A">
        <w:rPr>
          <w:rFonts w:ascii="Arial" w:eastAsia="Times New Roman" w:hAnsi="Arial" w:cs="Arial"/>
          <w:color w:val="auto"/>
        </w:rPr>
        <w:t>Aplicación de la ley de garantías, Ley 996 de 2005 Artículos 32 y 33, los cuales disponen la suspensión de cualquier forma de vinculación que afecte la nómina estatal en la Rama Ejecutiva del Poder Público durante los cuatro (4) meses anteriores a la elección presidencial y hasta la fecha en que se lleve a cabo la elección, e igualmente la prohibición de contratación directa exceptuando los contratos referentes a la defensa y seguridad del Estado, los contratos de crédito público, entre otros. Teniendo en cuenta que las elecciones de Presidente y Vicepresidente se realizarán el 27 de mayo de 2018, la aplicación de la Ley de Garantías inicia el 27 de enero de 2018.</w:t>
      </w:r>
    </w:p>
    <w:p w:rsidR="0094465A" w:rsidRPr="0094465A" w:rsidRDefault="0094465A" w:rsidP="0094465A">
      <w:pPr>
        <w:pStyle w:val="Prrafodelista"/>
        <w:rPr>
          <w:rFonts w:ascii="Arial" w:eastAsia="Times New Roman" w:hAnsi="Arial" w:cs="Arial"/>
          <w:color w:val="auto"/>
        </w:rPr>
      </w:pPr>
    </w:p>
    <w:p w:rsidR="0094465A" w:rsidRPr="0094465A" w:rsidRDefault="0094465A" w:rsidP="0094465A">
      <w:pPr>
        <w:pStyle w:val="Prrafodelista"/>
        <w:numPr>
          <w:ilvl w:val="0"/>
          <w:numId w:val="21"/>
        </w:numPr>
        <w:spacing w:before="100" w:beforeAutospacing="1" w:after="100" w:afterAutospacing="1" w:line="240" w:lineRule="auto"/>
        <w:jc w:val="both"/>
        <w:rPr>
          <w:rFonts w:ascii="Arial" w:eastAsia="Times New Roman" w:hAnsi="Arial" w:cs="Arial"/>
          <w:color w:val="auto"/>
        </w:rPr>
      </w:pPr>
      <w:r w:rsidRPr="0094465A">
        <w:rPr>
          <w:rFonts w:ascii="Arial" w:eastAsia="Times New Roman" w:hAnsi="Arial" w:cs="Arial"/>
          <w:color w:val="auto"/>
        </w:rPr>
        <w:t>El Presupuesto 2018 para el INCI: Presupuesto de Funcionamiento por $5.203.206.198 (Nación $4.952.525.617 y Propios $250.680.581) y Presupuesto de Inversión $2.387.654.311 (Nación $1.637.958.589 y Propios $749.695.722). Comparando con la vigencia 2017 en Funcionamiento tenemos un incremento del 15,7% (de $4.496 a $5.203 millones de pesos) y en Inversión del 1,45% (de $2.353 a $2.387 millones de pesos). En el total de presupuesto asignado pasamos de $6.849.626.280 en 2017 a $</w:t>
      </w:r>
      <w:r w:rsidRPr="0094465A">
        <w:rPr>
          <w:rFonts w:ascii="Arial" w:hAnsi="Arial" w:cs="Arial"/>
          <w:color w:val="auto"/>
        </w:rPr>
        <w:t xml:space="preserve"> </w:t>
      </w:r>
      <w:r w:rsidRPr="0094465A">
        <w:rPr>
          <w:rFonts w:ascii="Arial" w:eastAsia="Times New Roman" w:hAnsi="Arial" w:cs="Arial"/>
          <w:color w:val="auto"/>
        </w:rPr>
        <w:t xml:space="preserve">7.590.860.509 en 2018 resultando una variación positiva del 10,8% valor por encima del total incrementado al sector Educación que fue del 5,8%.  </w:t>
      </w:r>
    </w:p>
    <w:p w:rsidR="00670E1A" w:rsidRPr="0094465A" w:rsidRDefault="00670E1A" w:rsidP="00D11254">
      <w:pPr>
        <w:pStyle w:val="Ttulo1"/>
        <w:jc w:val="center"/>
        <w:rPr>
          <w:rFonts w:ascii="Arial" w:hAnsi="Arial" w:cs="Arial"/>
          <w:b/>
          <w:color w:val="auto"/>
          <w:sz w:val="20"/>
          <w:szCs w:val="24"/>
        </w:rPr>
      </w:pPr>
      <w:bookmarkStart w:id="9" w:name="_Toc438663995"/>
      <w:bookmarkEnd w:id="8"/>
      <w:r w:rsidRPr="0094465A">
        <w:rPr>
          <w:rFonts w:ascii="Arial" w:hAnsi="Arial" w:cs="Arial"/>
          <w:b/>
          <w:color w:val="auto"/>
          <w:sz w:val="20"/>
          <w:szCs w:val="24"/>
        </w:rPr>
        <w:t>CAPITULO 2</w:t>
      </w:r>
      <w:r w:rsidR="003F0598" w:rsidRPr="0094465A">
        <w:rPr>
          <w:rFonts w:ascii="Arial" w:hAnsi="Arial" w:cs="Arial"/>
          <w:b/>
          <w:color w:val="auto"/>
          <w:sz w:val="20"/>
          <w:szCs w:val="24"/>
        </w:rPr>
        <w:t>. PLAN DE ACCIÓN Y PRESUPUESTO GENERAL</w:t>
      </w:r>
      <w:bookmarkEnd w:id="9"/>
    </w:p>
    <w:p w:rsidR="001228D6" w:rsidRPr="0094465A" w:rsidRDefault="001228D6" w:rsidP="001228D6">
      <w:pPr>
        <w:pStyle w:val="Ttulo1"/>
        <w:keepNext/>
        <w:spacing w:before="0" w:after="0" w:line="240" w:lineRule="auto"/>
        <w:rPr>
          <w:rStyle w:val="nfasissutil"/>
          <w:rFonts w:ascii="Arial" w:eastAsia="Calibri" w:hAnsi="Arial" w:cs="Arial"/>
          <w:b/>
          <w:i w:val="0"/>
          <w:color w:val="auto"/>
          <w:sz w:val="20"/>
          <w:szCs w:val="24"/>
        </w:rPr>
      </w:pPr>
      <w:bookmarkStart w:id="10" w:name="_Toc378752676"/>
      <w:bookmarkEnd w:id="7"/>
    </w:p>
    <w:p w:rsidR="00CF29C8" w:rsidRPr="0094465A" w:rsidRDefault="001228D6" w:rsidP="001228D6">
      <w:pPr>
        <w:pStyle w:val="Ttulo1"/>
        <w:keepNext/>
        <w:spacing w:before="0" w:after="0" w:line="240" w:lineRule="auto"/>
        <w:rPr>
          <w:rStyle w:val="nfasissutil"/>
          <w:rFonts w:ascii="Arial" w:eastAsia="Calibri" w:hAnsi="Arial" w:cs="Arial"/>
          <w:b/>
          <w:i w:val="0"/>
          <w:iCs/>
          <w:color w:val="auto"/>
          <w:sz w:val="20"/>
          <w:szCs w:val="24"/>
        </w:rPr>
      </w:pPr>
      <w:bookmarkStart w:id="11" w:name="_Toc438663996"/>
      <w:r w:rsidRPr="0094465A">
        <w:rPr>
          <w:rStyle w:val="nfasissutil"/>
          <w:rFonts w:ascii="Arial" w:eastAsia="Calibri" w:hAnsi="Arial" w:cs="Arial"/>
          <w:b/>
          <w:i w:val="0"/>
          <w:color w:val="auto"/>
          <w:sz w:val="20"/>
          <w:szCs w:val="24"/>
        </w:rPr>
        <w:t>2.</w:t>
      </w:r>
      <w:r w:rsidR="00EF5AC7" w:rsidRPr="0094465A">
        <w:rPr>
          <w:rStyle w:val="nfasissutil"/>
          <w:rFonts w:ascii="Arial" w:eastAsia="Calibri" w:hAnsi="Arial" w:cs="Arial"/>
          <w:b/>
          <w:i w:val="0"/>
          <w:color w:val="auto"/>
          <w:sz w:val="20"/>
          <w:szCs w:val="24"/>
        </w:rPr>
        <w:t>1</w:t>
      </w:r>
      <w:r w:rsidR="00EF5AC7" w:rsidRPr="0094465A">
        <w:rPr>
          <w:rStyle w:val="nfasissutil"/>
          <w:rFonts w:ascii="Arial" w:eastAsia="Calibri" w:hAnsi="Arial" w:cs="Arial"/>
          <w:b/>
          <w:i w:val="0"/>
          <w:color w:val="auto"/>
          <w:sz w:val="20"/>
          <w:szCs w:val="24"/>
        </w:rPr>
        <w:tab/>
        <w:t>Plan de acción Anual INCI 201</w:t>
      </w:r>
      <w:bookmarkEnd w:id="10"/>
      <w:bookmarkEnd w:id="11"/>
      <w:r w:rsidR="00901E31">
        <w:rPr>
          <w:rStyle w:val="nfasissutil"/>
          <w:rFonts w:ascii="Arial" w:eastAsia="Calibri" w:hAnsi="Arial" w:cs="Arial"/>
          <w:b/>
          <w:i w:val="0"/>
          <w:color w:val="auto"/>
          <w:sz w:val="20"/>
          <w:szCs w:val="24"/>
        </w:rPr>
        <w:t>8</w:t>
      </w:r>
    </w:p>
    <w:p w:rsidR="00CF29C8" w:rsidRPr="0094465A" w:rsidRDefault="00CF29C8" w:rsidP="00CF29C8">
      <w:pPr>
        <w:autoSpaceDE w:val="0"/>
        <w:autoSpaceDN w:val="0"/>
        <w:spacing w:after="0" w:line="240" w:lineRule="auto"/>
        <w:jc w:val="both"/>
        <w:rPr>
          <w:rFonts w:ascii="Arial" w:hAnsi="Arial" w:cs="Arial"/>
          <w:b/>
          <w:color w:val="auto"/>
          <w:szCs w:val="24"/>
        </w:rPr>
      </w:pPr>
      <w:bookmarkStart w:id="12" w:name="_Toc307945437"/>
    </w:p>
    <w:bookmarkEnd w:id="12"/>
    <w:p w:rsidR="00CF29C8" w:rsidRPr="0094465A" w:rsidRDefault="00CF29C8" w:rsidP="00CF29C8">
      <w:pPr>
        <w:spacing w:after="0" w:line="240" w:lineRule="auto"/>
        <w:jc w:val="both"/>
        <w:rPr>
          <w:rFonts w:ascii="Arial" w:hAnsi="Arial" w:cs="Arial"/>
          <w:color w:val="auto"/>
          <w:szCs w:val="24"/>
        </w:rPr>
      </w:pPr>
    </w:p>
    <w:p w:rsidR="00CF29C8" w:rsidRPr="0094465A" w:rsidRDefault="00CF29C8" w:rsidP="00CF29C8">
      <w:pPr>
        <w:spacing w:after="0" w:line="240" w:lineRule="auto"/>
        <w:jc w:val="both"/>
        <w:rPr>
          <w:rFonts w:ascii="Arial" w:hAnsi="Arial" w:cs="Arial"/>
          <w:color w:val="auto"/>
          <w:szCs w:val="24"/>
        </w:rPr>
      </w:pPr>
      <w:r w:rsidRPr="0094465A">
        <w:rPr>
          <w:rFonts w:ascii="Arial" w:hAnsi="Arial" w:cs="Arial"/>
          <w:color w:val="auto"/>
          <w:szCs w:val="24"/>
        </w:rPr>
        <w:t xml:space="preserve">El Plan de Acción </w:t>
      </w:r>
      <w:r w:rsidR="00FD4CF1" w:rsidRPr="0094465A">
        <w:rPr>
          <w:rFonts w:ascii="Arial" w:hAnsi="Arial" w:cs="Arial"/>
          <w:color w:val="auto"/>
          <w:szCs w:val="24"/>
        </w:rPr>
        <w:t xml:space="preserve">Anual </w:t>
      </w:r>
      <w:r w:rsidRPr="0094465A">
        <w:rPr>
          <w:rFonts w:ascii="Arial" w:hAnsi="Arial" w:cs="Arial"/>
          <w:color w:val="auto"/>
          <w:szCs w:val="24"/>
        </w:rPr>
        <w:t>define las metas establecidas para la vigencia 201</w:t>
      </w:r>
      <w:r w:rsidR="00901E31">
        <w:rPr>
          <w:rFonts w:ascii="Arial" w:hAnsi="Arial" w:cs="Arial"/>
          <w:color w:val="auto"/>
          <w:szCs w:val="24"/>
        </w:rPr>
        <w:t>8</w:t>
      </w:r>
      <w:r w:rsidRPr="0094465A">
        <w:rPr>
          <w:rFonts w:ascii="Arial" w:hAnsi="Arial" w:cs="Arial"/>
          <w:color w:val="auto"/>
          <w:szCs w:val="24"/>
        </w:rPr>
        <w:t xml:space="preserve">, y desagrega las principales actividades, indicadores, responsables y el cronograma establecido para </w:t>
      </w:r>
      <w:r w:rsidR="00901E31">
        <w:rPr>
          <w:rFonts w:ascii="Arial" w:hAnsi="Arial" w:cs="Arial"/>
          <w:color w:val="auto"/>
          <w:szCs w:val="24"/>
        </w:rPr>
        <w:t xml:space="preserve">la </w:t>
      </w:r>
      <w:r w:rsidRPr="0094465A">
        <w:rPr>
          <w:rFonts w:ascii="Arial" w:hAnsi="Arial" w:cs="Arial"/>
          <w:color w:val="auto"/>
          <w:szCs w:val="24"/>
        </w:rPr>
        <w:t>ejecución de los proyectos contemplados en el Plan Estratégico 2015-2018.</w:t>
      </w:r>
    </w:p>
    <w:p w:rsidR="00CF29C8" w:rsidRPr="0094465A" w:rsidRDefault="00CF29C8" w:rsidP="00CF29C8">
      <w:pPr>
        <w:spacing w:after="0" w:line="240" w:lineRule="auto"/>
        <w:jc w:val="both"/>
        <w:rPr>
          <w:rFonts w:ascii="Arial" w:hAnsi="Arial" w:cs="Arial"/>
          <w:color w:val="auto"/>
          <w:szCs w:val="24"/>
        </w:rPr>
      </w:pPr>
    </w:p>
    <w:p w:rsidR="00CF29C8" w:rsidRPr="0094465A" w:rsidRDefault="00CF29C8" w:rsidP="00DE4ED4">
      <w:pPr>
        <w:spacing w:after="0" w:line="240" w:lineRule="auto"/>
        <w:jc w:val="both"/>
        <w:rPr>
          <w:rFonts w:ascii="Arial" w:hAnsi="Arial" w:cs="Arial"/>
          <w:color w:val="auto"/>
          <w:szCs w:val="24"/>
        </w:rPr>
      </w:pPr>
      <w:r w:rsidRPr="0094465A">
        <w:rPr>
          <w:rFonts w:ascii="Arial" w:hAnsi="Arial" w:cs="Arial"/>
          <w:color w:val="auto"/>
          <w:szCs w:val="24"/>
        </w:rPr>
        <w:t>A continuación se presenta</w:t>
      </w:r>
      <w:r w:rsidR="00901E31">
        <w:rPr>
          <w:rFonts w:ascii="Arial" w:hAnsi="Arial" w:cs="Arial"/>
          <w:color w:val="auto"/>
          <w:szCs w:val="24"/>
        </w:rPr>
        <w:t xml:space="preserve">n </w:t>
      </w:r>
      <w:r w:rsidRPr="0094465A">
        <w:rPr>
          <w:rFonts w:ascii="Arial" w:hAnsi="Arial" w:cs="Arial"/>
          <w:color w:val="auto"/>
          <w:szCs w:val="24"/>
        </w:rPr>
        <w:t xml:space="preserve"> los proyectos para la presente vigencia</w:t>
      </w:r>
      <w:r w:rsidR="00901E31">
        <w:rPr>
          <w:rFonts w:ascii="Arial" w:hAnsi="Arial" w:cs="Arial"/>
          <w:color w:val="auto"/>
          <w:szCs w:val="24"/>
        </w:rPr>
        <w:t xml:space="preserve"> y lo que se pretende con cada uno de ellos</w:t>
      </w:r>
      <w:r w:rsidRPr="0094465A">
        <w:rPr>
          <w:rFonts w:ascii="Arial" w:hAnsi="Arial" w:cs="Arial"/>
          <w:color w:val="auto"/>
          <w:szCs w:val="24"/>
        </w:rPr>
        <w:t>:</w:t>
      </w:r>
    </w:p>
    <w:p w:rsidR="00CF29C8" w:rsidRPr="0094465A" w:rsidRDefault="00CF29C8" w:rsidP="00CF29C8">
      <w:pPr>
        <w:spacing w:after="0" w:line="240" w:lineRule="auto"/>
        <w:rPr>
          <w:rFonts w:ascii="Arial" w:hAnsi="Arial" w:cs="Arial"/>
          <w:color w:val="auto"/>
          <w:szCs w:val="24"/>
        </w:rPr>
      </w:pPr>
    </w:p>
    <w:p w:rsidR="00CF29C8" w:rsidRPr="0094465A" w:rsidRDefault="00CF29C8" w:rsidP="00971620">
      <w:pPr>
        <w:pStyle w:val="Ttulo2"/>
        <w:keepNext/>
        <w:numPr>
          <w:ilvl w:val="2"/>
          <w:numId w:val="26"/>
        </w:numPr>
        <w:spacing w:line="240" w:lineRule="auto"/>
        <w:jc w:val="both"/>
        <w:rPr>
          <w:rFonts w:ascii="Arial" w:hAnsi="Arial" w:cs="Arial"/>
          <w:b/>
          <w:color w:val="auto"/>
          <w:sz w:val="20"/>
          <w:szCs w:val="24"/>
          <w:lang w:eastAsia="es-ES"/>
        </w:rPr>
      </w:pPr>
      <w:bookmarkStart w:id="13" w:name="_Toc438663997"/>
      <w:r w:rsidRPr="0094465A">
        <w:rPr>
          <w:rFonts w:ascii="Arial" w:hAnsi="Arial" w:cs="Arial"/>
          <w:b/>
          <w:color w:val="auto"/>
          <w:sz w:val="20"/>
          <w:szCs w:val="24"/>
          <w:lang w:eastAsia="es-ES"/>
        </w:rPr>
        <w:t>Proyecto “Desarrollo de capacidades para la inclusión de personas con discapacidad visual a nivel nacional</w:t>
      </w:r>
      <w:bookmarkEnd w:id="13"/>
    </w:p>
    <w:p w:rsidR="008C6331" w:rsidRPr="00190FD2" w:rsidRDefault="008C6331" w:rsidP="00CF29C8">
      <w:pPr>
        <w:spacing w:after="0" w:line="240" w:lineRule="auto"/>
        <w:rPr>
          <w:rFonts w:ascii="Arial" w:eastAsia="Times New Roman" w:hAnsi="Arial" w:cs="Arial"/>
          <w:color w:val="auto"/>
        </w:rPr>
      </w:pPr>
    </w:p>
    <w:p w:rsidR="006D7478" w:rsidRPr="00190FD2" w:rsidRDefault="008C6331" w:rsidP="008C6331">
      <w:pPr>
        <w:spacing w:after="0" w:line="240" w:lineRule="auto"/>
        <w:jc w:val="both"/>
        <w:rPr>
          <w:rFonts w:ascii="Arial" w:eastAsia="Times New Roman" w:hAnsi="Arial" w:cs="Arial"/>
          <w:color w:val="auto"/>
        </w:rPr>
      </w:pPr>
      <w:r w:rsidRPr="00190FD2">
        <w:rPr>
          <w:rFonts w:ascii="Arial" w:eastAsia="Times New Roman" w:hAnsi="Arial" w:cs="Arial"/>
          <w:color w:val="auto"/>
        </w:rPr>
        <w:t xml:space="preserve">Con este proyecto se </w:t>
      </w:r>
      <w:r w:rsidR="00902420">
        <w:rPr>
          <w:rFonts w:ascii="Arial" w:eastAsia="Times New Roman" w:hAnsi="Arial" w:cs="Arial"/>
          <w:color w:val="auto"/>
        </w:rPr>
        <w:t xml:space="preserve">busca desarrollar capacidades de entidades públicas y privadas para la implementación de acciones que favorezcan la inclusión social de las personas con discapacidad visual del país. Es por ello, que se </w:t>
      </w:r>
      <w:r w:rsidR="00190FD2" w:rsidRPr="00190FD2">
        <w:rPr>
          <w:rFonts w:ascii="Arial" w:eastAsia="Times New Roman" w:hAnsi="Arial" w:cs="Arial"/>
          <w:color w:val="auto"/>
        </w:rPr>
        <w:t>realizará seguimiento a políticas, planes, programas y proyectos para verificar el cumplimiento del goce efectivo  de los derechos de población con discapacidad visual</w:t>
      </w:r>
      <w:r w:rsidR="0070721B" w:rsidRPr="00190FD2">
        <w:rPr>
          <w:rFonts w:ascii="Arial" w:eastAsia="Times New Roman" w:hAnsi="Arial" w:cs="Arial"/>
          <w:color w:val="auto"/>
        </w:rPr>
        <w:t xml:space="preserve">, </w:t>
      </w:r>
      <w:r w:rsidR="00190FD2" w:rsidRPr="00190FD2">
        <w:rPr>
          <w:rFonts w:ascii="Arial" w:eastAsia="Times New Roman" w:hAnsi="Arial" w:cs="Arial"/>
          <w:color w:val="auto"/>
        </w:rPr>
        <w:t xml:space="preserve">así como monitoreo </w:t>
      </w:r>
      <w:r w:rsidR="006D7478" w:rsidRPr="00190FD2">
        <w:rPr>
          <w:rFonts w:ascii="Arial" w:eastAsia="Times New Roman" w:hAnsi="Arial" w:cs="Arial"/>
          <w:color w:val="auto"/>
        </w:rPr>
        <w:t>a la adjudicación de recursos</w:t>
      </w:r>
      <w:r w:rsidR="0058483F" w:rsidRPr="00190FD2">
        <w:rPr>
          <w:rFonts w:ascii="Arial" w:eastAsia="Times New Roman" w:hAnsi="Arial" w:cs="Arial"/>
          <w:color w:val="auto"/>
        </w:rPr>
        <w:t xml:space="preserve"> para su ejecución</w:t>
      </w:r>
      <w:r w:rsidRPr="00190FD2">
        <w:rPr>
          <w:rFonts w:ascii="Arial" w:eastAsia="Times New Roman" w:hAnsi="Arial" w:cs="Arial"/>
          <w:color w:val="auto"/>
        </w:rPr>
        <w:t xml:space="preserve">. </w:t>
      </w:r>
    </w:p>
    <w:p w:rsidR="00042AB3" w:rsidRPr="0094465A" w:rsidRDefault="00042AB3" w:rsidP="008C6331">
      <w:pPr>
        <w:spacing w:after="0" w:line="240" w:lineRule="auto"/>
        <w:jc w:val="both"/>
        <w:rPr>
          <w:rFonts w:ascii="Arial" w:hAnsi="Arial" w:cs="Arial"/>
          <w:color w:val="auto"/>
          <w:szCs w:val="24"/>
          <w:lang w:eastAsia="es-ES"/>
        </w:rPr>
      </w:pPr>
    </w:p>
    <w:p w:rsidR="00CF29C8" w:rsidRPr="0094465A" w:rsidRDefault="00B42E8A" w:rsidP="000B3B5A">
      <w:pPr>
        <w:spacing w:after="0" w:line="240" w:lineRule="auto"/>
        <w:jc w:val="both"/>
        <w:rPr>
          <w:rFonts w:ascii="Arial" w:hAnsi="Arial" w:cs="Arial"/>
          <w:color w:val="auto"/>
          <w:szCs w:val="24"/>
        </w:rPr>
      </w:pPr>
      <w:r w:rsidRPr="0094465A">
        <w:rPr>
          <w:rFonts w:ascii="Arial" w:hAnsi="Arial" w:cs="Arial"/>
          <w:color w:val="auto"/>
          <w:szCs w:val="24"/>
        </w:rPr>
        <w:t>S</w:t>
      </w:r>
      <w:r w:rsidR="00CF29C8" w:rsidRPr="0094465A">
        <w:rPr>
          <w:rFonts w:ascii="Arial" w:hAnsi="Arial" w:cs="Arial"/>
          <w:color w:val="auto"/>
          <w:szCs w:val="24"/>
        </w:rPr>
        <w:t xml:space="preserve">e asesorará y acompañará a entidades de la administración pública que presten servicios en el diseño e implementación de procesos de atención a </w:t>
      </w:r>
      <w:r w:rsidR="006F0C3B" w:rsidRPr="0094465A">
        <w:rPr>
          <w:rFonts w:ascii="Arial" w:hAnsi="Arial" w:cs="Arial"/>
          <w:color w:val="auto"/>
          <w:szCs w:val="24"/>
        </w:rPr>
        <w:t xml:space="preserve">las </w:t>
      </w:r>
      <w:r w:rsidR="00CF29C8" w:rsidRPr="0094465A">
        <w:rPr>
          <w:rFonts w:ascii="Arial" w:hAnsi="Arial" w:cs="Arial"/>
          <w:color w:val="auto"/>
          <w:szCs w:val="24"/>
        </w:rPr>
        <w:t>personas con discapacidad visual.</w:t>
      </w:r>
    </w:p>
    <w:p w:rsidR="00FD4CF1" w:rsidRPr="0094465A" w:rsidRDefault="00FD4CF1" w:rsidP="000B3B5A">
      <w:pPr>
        <w:spacing w:after="0" w:line="240" w:lineRule="auto"/>
        <w:jc w:val="both"/>
        <w:rPr>
          <w:rFonts w:ascii="Arial" w:hAnsi="Arial" w:cs="Arial"/>
          <w:color w:val="auto"/>
          <w:szCs w:val="24"/>
        </w:rPr>
      </w:pPr>
    </w:p>
    <w:p w:rsidR="00CF29C8" w:rsidRPr="0094465A" w:rsidRDefault="00CF29C8" w:rsidP="000B3B5A">
      <w:pPr>
        <w:spacing w:after="0" w:line="240" w:lineRule="auto"/>
        <w:jc w:val="both"/>
        <w:rPr>
          <w:rFonts w:ascii="Arial" w:hAnsi="Arial" w:cs="Arial"/>
          <w:color w:val="auto"/>
          <w:szCs w:val="24"/>
        </w:rPr>
      </w:pPr>
      <w:r w:rsidRPr="0094465A">
        <w:rPr>
          <w:rFonts w:ascii="Arial" w:hAnsi="Arial" w:cs="Arial"/>
          <w:color w:val="auto"/>
          <w:szCs w:val="24"/>
        </w:rPr>
        <w:t xml:space="preserve">Se </w:t>
      </w:r>
      <w:r w:rsidR="00B42E8A" w:rsidRPr="0094465A">
        <w:rPr>
          <w:rFonts w:ascii="Arial" w:hAnsi="Arial" w:cs="Arial"/>
          <w:color w:val="auto"/>
          <w:szCs w:val="24"/>
        </w:rPr>
        <w:t xml:space="preserve">consolidarán las alianzas </w:t>
      </w:r>
      <w:r w:rsidRPr="0094465A">
        <w:rPr>
          <w:rFonts w:ascii="Arial" w:hAnsi="Arial" w:cs="Arial"/>
          <w:color w:val="auto"/>
          <w:szCs w:val="24"/>
        </w:rPr>
        <w:t xml:space="preserve">con el </w:t>
      </w:r>
      <w:r w:rsidR="00F07AFE" w:rsidRPr="0094465A">
        <w:rPr>
          <w:rFonts w:ascii="Arial" w:hAnsi="Arial" w:cs="Arial"/>
          <w:color w:val="auto"/>
          <w:szCs w:val="24"/>
        </w:rPr>
        <w:t xml:space="preserve">Ministerio de Educación Nacional, el </w:t>
      </w:r>
      <w:r w:rsidR="00B42E8A" w:rsidRPr="0094465A">
        <w:rPr>
          <w:rFonts w:ascii="Arial" w:hAnsi="Arial" w:cs="Arial"/>
          <w:color w:val="auto"/>
          <w:szCs w:val="24"/>
        </w:rPr>
        <w:t xml:space="preserve">Sistema Nacional de Bienestar Familiar, </w:t>
      </w:r>
      <w:r w:rsidR="0058483F" w:rsidRPr="0094465A">
        <w:rPr>
          <w:rFonts w:ascii="Arial" w:hAnsi="Arial" w:cs="Arial"/>
          <w:color w:val="auto"/>
          <w:szCs w:val="24"/>
        </w:rPr>
        <w:t xml:space="preserve">los entes territoriales, </w:t>
      </w:r>
      <w:r w:rsidRPr="0094465A">
        <w:rPr>
          <w:rFonts w:ascii="Arial" w:hAnsi="Arial" w:cs="Arial"/>
          <w:color w:val="auto"/>
          <w:szCs w:val="24"/>
        </w:rPr>
        <w:t>otras entidades del Sistema Nacional de Discapacidad</w:t>
      </w:r>
      <w:r w:rsidR="0058483F" w:rsidRPr="0094465A">
        <w:rPr>
          <w:rFonts w:ascii="Arial" w:hAnsi="Arial" w:cs="Arial"/>
          <w:color w:val="auto"/>
          <w:szCs w:val="24"/>
        </w:rPr>
        <w:t xml:space="preserve"> y la academia</w:t>
      </w:r>
      <w:r w:rsidRPr="0094465A">
        <w:rPr>
          <w:rFonts w:ascii="Arial" w:hAnsi="Arial" w:cs="Arial"/>
          <w:color w:val="auto"/>
          <w:szCs w:val="24"/>
        </w:rPr>
        <w:t xml:space="preserve">, para brindar </w:t>
      </w:r>
      <w:r w:rsidR="00A200AA">
        <w:rPr>
          <w:rFonts w:ascii="Arial" w:hAnsi="Arial" w:cs="Arial"/>
          <w:color w:val="auto"/>
          <w:szCs w:val="24"/>
        </w:rPr>
        <w:t xml:space="preserve">asistencia técnica </w:t>
      </w:r>
      <w:r w:rsidRPr="0094465A">
        <w:rPr>
          <w:rFonts w:ascii="Arial" w:hAnsi="Arial" w:cs="Arial"/>
          <w:color w:val="auto"/>
          <w:szCs w:val="24"/>
        </w:rPr>
        <w:t xml:space="preserve">en el tema de discapacidad visual a </w:t>
      </w:r>
      <w:r w:rsidR="0058483F" w:rsidRPr="0094465A">
        <w:rPr>
          <w:rFonts w:ascii="Arial" w:hAnsi="Arial" w:cs="Arial"/>
          <w:color w:val="auto"/>
          <w:szCs w:val="24"/>
        </w:rPr>
        <w:t xml:space="preserve">toda la comunidad educativa </w:t>
      </w:r>
      <w:r w:rsidR="00A200AA">
        <w:rPr>
          <w:rFonts w:ascii="Arial" w:hAnsi="Arial" w:cs="Arial"/>
          <w:color w:val="auto"/>
          <w:szCs w:val="24"/>
        </w:rPr>
        <w:t>así como en los</w:t>
      </w:r>
      <w:r w:rsidRPr="0094465A">
        <w:rPr>
          <w:rFonts w:ascii="Arial" w:hAnsi="Arial" w:cs="Arial"/>
          <w:color w:val="auto"/>
          <w:szCs w:val="24"/>
        </w:rPr>
        <w:t xml:space="preserve"> sectores de cultura, bienestar familiar, TIC, salud, </w:t>
      </w:r>
      <w:r w:rsidR="0044206B" w:rsidRPr="0094465A">
        <w:rPr>
          <w:rFonts w:ascii="Arial" w:hAnsi="Arial" w:cs="Arial"/>
          <w:color w:val="auto"/>
          <w:szCs w:val="24"/>
        </w:rPr>
        <w:t>trabajo</w:t>
      </w:r>
      <w:r w:rsidRPr="0094465A">
        <w:rPr>
          <w:rFonts w:ascii="Arial" w:hAnsi="Arial" w:cs="Arial"/>
          <w:color w:val="auto"/>
          <w:szCs w:val="24"/>
        </w:rPr>
        <w:t xml:space="preserve">, entre otros. </w:t>
      </w:r>
    </w:p>
    <w:p w:rsidR="00984AF2" w:rsidRDefault="00984AF2" w:rsidP="000B3B5A">
      <w:pPr>
        <w:spacing w:after="0" w:line="240" w:lineRule="auto"/>
        <w:jc w:val="both"/>
        <w:rPr>
          <w:rFonts w:ascii="Arial" w:hAnsi="Arial" w:cs="Arial"/>
          <w:color w:val="auto"/>
          <w:szCs w:val="24"/>
        </w:rPr>
      </w:pPr>
    </w:p>
    <w:p w:rsidR="00902420" w:rsidRDefault="00902420" w:rsidP="000B3B5A">
      <w:pPr>
        <w:spacing w:after="0" w:line="240" w:lineRule="auto"/>
        <w:jc w:val="both"/>
        <w:rPr>
          <w:rFonts w:ascii="Arial" w:hAnsi="Arial" w:cs="Arial"/>
          <w:color w:val="auto"/>
          <w:szCs w:val="24"/>
        </w:rPr>
      </w:pPr>
      <w:r w:rsidRPr="00A200AA">
        <w:rPr>
          <w:rFonts w:ascii="Arial" w:hAnsi="Arial" w:cs="Arial"/>
          <w:color w:val="auto"/>
          <w:szCs w:val="24"/>
        </w:rPr>
        <w:t xml:space="preserve">Finalmente, se </w:t>
      </w:r>
      <w:r w:rsidR="00A200AA" w:rsidRPr="00A200AA">
        <w:rPr>
          <w:rFonts w:ascii="Arial" w:hAnsi="Arial" w:cs="Arial"/>
          <w:color w:val="auto"/>
          <w:szCs w:val="24"/>
        </w:rPr>
        <w:t>continuará con la producción de libros y textos escolares producidos  en formato digital accesible para las personas con discapacidad visual</w:t>
      </w:r>
      <w:r w:rsidR="00A200AA">
        <w:rPr>
          <w:rFonts w:ascii="Arial" w:hAnsi="Arial" w:cs="Arial"/>
          <w:color w:val="auto"/>
          <w:szCs w:val="24"/>
        </w:rPr>
        <w:t xml:space="preserve"> y con acciones encaminadas a la promoción de la lectura y las descargas de este material de la biblioteca virtual para ciegos. </w:t>
      </w:r>
    </w:p>
    <w:p w:rsidR="00902420" w:rsidRPr="0094465A" w:rsidRDefault="00902420" w:rsidP="000B3B5A">
      <w:pPr>
        <w:spacing w:after="0" w:line="240" w:lineRule="auto"/>
        <w:jc w:val="both"/>
        <w:rPr>
          <w:rFonts w:ascii="Arial" w:hAnsi="Arial" w:cs="Arial"/>
          <w:b/>
          <w:color w:val="auto"/>
          <w:szCs w:val="24"/>
        </w:rPr>
      </w:pPr>
    </w:p>
    <w:p w:rsidR="00971620" w:rsidRDefault="00CF29C8" w:rsidP="00971620">
      <w:pPr>
        <w:spacing w:after="0" w:line="240" w:lineRule="auto"/>
        <w:jc w:val="both"/>
        <w:rPr>
          <w:rFonts w:ascii="Arial" w:hAnsi="Arial" w:cs="Arial"/>
          <w:color w:val="auto"/>
          <w:szCs w:val="24"/>
        </w:rPr>
      </w:pPr>
      <w:r w:rsidRPr="0094465A">
        <w:rPr>
          <w:rFonts w:ascii="Arial" w:hAnsi="Arial" w:cs="Arial"/>
          <w:b/>
          <w:color w:val="auto"/>
          <w:szCs w:val="24"/>
        </w:rPr>
        <w:t>Objetivo general del proyecto:</w:t>
      </w:r>
      <w:r w:rsidRPr="0094465A">
        <w:rPr>
          <w:rFonts w:ascii="Arial" w:hAnsi="Arial" w:cs="Arial"/>
          <w:color w:val="auto"/>
          <w:szCs w:val="24"/>
        </w:rPr>
        <w:t xml:space="preserve"> </w:t>
      </w:r>
    </w:p>
    <w:p w:rsidR="00971620" w:rsidRDefault="00971620" w:rsidP="00971620">
      <w:pPr>
        <w:spacing w:after="0" w:line="240" w:lineRule="auto"/>
        <w:jc w:val="both"/>
        <w:rPr>
          <w:rFonts w:ascii="Arial" w:hAnsi="Arial" w:cs="Arial"/>
          <w:color w:val="auto"/>
          <w:szCs w:val="24"/>
        </w:rPr>
      </w:pPr>
    </w:p>
    <w:p w:rsidR="00CF29C8" w:rsidRPr="0094465A" w:rsidRDefault="00CF29C8" w:rsidP="00971620">
      <w:pPr>
        <w:spacing w:after="0" w:line="240" w:lineRule="auto"/>
        <w:jc w:val="both"/>
        <w:rPr>
          <w:rFonts w:ascii="Arial" w:hAnsi="Arial" w:cs="Arial"/>
          <w:color w:val="auto"/>
          <w:szCs w:val="24"/>
        </w:rPr>
      </w:pPr>
      <w:r w:rsidRPr="0094465A">
        <w:rPr>
          <w:rFonts w:ascii="Arial" w:hAnsi="Arial" w:cs="Arial"/>
          <w:color w:val="auto"/>
          <w:szCs w:val="24"/>
        </w:rPr>
        <w:t>Fortalecer las capacidades de los actores públicos y privados para la formulación, ejecución y seguimiento de planes, programas y proyectos para la inclusión de población con discapacidad visual.</w:t>
      </w:r>
    </w:p>
    <w:p w:rsidR="00971620" w:rsidRDefault="00971620" w:rsidP="00971620">
      <w:pPr>
        <w:spacing w:after="0" w:line="240" w:lineRule="auto"/>
        <w:jc w:val="both"/>
        <w:rPr>
          <w:rFonts w:ascii="Arial" w:hAnsi="Arial" w:cs="Arial"/>
          <w:b/>
          <w:color w:val="auto"/>
          <w:szCs w:val="24"/>
        </w:rPr>
      </w:pPr>
    </w:p>
    <w:p w:rsidR="00CF29C8" w:rsidRDefault="00CF29C8" w:rsidP="00971620">
      <w:pPr>
        <w:spacing w:after="0" w:line="240" w:lineRule="auto"/>
        <w:jc w:val="both"/>
        <w:rPr>
          <w:rFonts w:ascii="Arial" w:hAnsi="Arial" w:cs="Arial"/>
          <w:b/>
          <w:color w:val="auto"/>
          <w:szCs w:val="24"/>
        </w:rPr>
      </w:pPr>
      <w:r w:rsidRPr="0094465A">
        <w:rPr>
          <w:rFonts w:ascii="Arial" w:hAnsi="Arial" w:cs="Arial"/>
          <w:b/>
          <w:color w:val="auto"/>
          <w:szCs w:val="24"/>
        </w:rPr>
        <w:t xml:space="preserve">Objetivos específicos: </w:t>
      </w:r>
    </w:p>
    <w:p w:rsidR="00971620" w:rsidRPr="0094465A" w:rsidRDefault="00971620" w:rsidP="00971620">
      <w:pPr>
        <w:spacing w:after="0" w:line="240" w:lineRule="auto"/>
        <w:jc w:val="both"/>
        <w:rPr>
          <w:rFonts w:ascii="Arial" w:hAnsi="Arial" w:cs="Arial"/>
          <w:b/>
          <w:color w:val="auto"/>
          <w:szCs w:val="24"/>
        </w:rPr>
      </w:pPr>
    </w:p>
    <w:p w:rsidR="00CF29C8" w:rsidRPr="0094465A" w:rsidRDefault="00CF29C8" w:rsidP="00FA1DFA">
      <w:pPr>
        <w:pStyle w:val="Prrafodelista"/>
        <w:numPr>
          <w:ilvl w:val="0"/>
          <w:numId w:val="4"/>
        </w:numPr>
        <w:suppressAutoHyphens/>
        <w:spacing w:after="0" w:line="240" w:lineRule="auto"/>
        <w:jc w:val="both"/>
        <w:rPr>
          <w:rFonts w:ascii="Arial" w:hAnsi="Arial" w:cs="Arial"/>
          <w:color w:val="auto"/>
          <w:szCs w:val="24"/>
        </w:rPr>
      </w:pPr>
      <w:r w:rsidRPr="0094465A">
        <w:rPr>
          <w:rFonts w:ascii="Arial" w:hAnsi="Arial" w:cs="Arial"/>
          <w:color w:val="auto"/>
          <w:szCs w:val="24"/>
        </w:rPr>
        <w:t>Asesorar y acompañar a entidades del orden nacional y territorial en la formulación de programas y proyectos para el goce efectivo de los derechos de población con discapacidad visual.</w:t>
      </w:r>
    </w:p>
    <w:p w:rsidR="00CF29C8" w:rsidRPr="0094465A" w:rsidRDefault="00CF29C8" w:rsidP="00FA1DFA">
      <w:pPr>
        <w:pStyle w:val="Prrafodelista"/>
        <w:numPr>
          <w:ilvl w:val="0"/>
          <w:numId w:val="4"/>
        </w:numPr>
        <w:suppressAutoHyphens/>
        <w:spacing w:after="0" w:line="240" w:lineRule="auto"/>
        <w:jc w:val="both"/>
        <w:rPr>
          <w:rFonts w:ascii="Arial" w:hAnsi="Arial" w:cs="Arial"/>
          <w:color w:val="auto"/>
          <w:szCs w:val="24"/>
        </w:rPr>
      </w:pPr>
      <w:r w:rsidRPr="0094465A">
        <w:rPr>
          <w:rFonts w:ascii="Arial" w:hAnsi="Arial" w:cs="Arial"/>
          <w:color w:val="auto"/>
          <w:szCs w:val="24"/>
        </w:rPr>
        <w:t>Asesorar y acompañar a entidades de la administración pública que presten servicios en el diseño e implementación de procesos de atención a personas con discapacidad visual.</w:t>
      </w:r>
    </w:p>
    <w:p w:rsidR="00CF29C8" w:rsidRPr="0094465A" w:rsidRDefault="00CF29C8" w:rsidP="00CF29C8">
      <w:pPr>
        <w:jc w:val="both"/>
        <w:rPr>
          <w:rFonts w:ascii="Arial" w:hAnsi="Arial" w:cs="Arial"/>
          <w:color w:val="auto"/>
          <w:szCs w:val="24"/>
        </w:rPr>
      </w:pPr>
      <w:r w:rsidRPr="0094465A">
        <w:rPr>
          <w:rFonts w:ascii="Arial" w:hAnsi="Arial" w:cs="Arial"/>
          <w:color w:val="auto"/>
          <w:szCs w:val="24"/>
        </w:rPr>
        <w:br/>
        <w:t>Las metas del proyecto para el presente año son las siguientes</w:t>
      </w:r>
    </w:p>
    <w:tbl>
      <w:tblPr>
        <w:tblW w:w="864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5240"/>
        <w:gridCol w:w="1843"/>
        <w:gridCol w:w="1559"/>
      </w:tblGrid>
      <w:tr w:rsidR="00BD4189" w:rsidRPr="0094465A" w:rsidTr="009C0F66">
        <w:trPr>
          <w:trHeight w:val="270"/>
          <w:tblHeader/>
        </w:trPr>
        <w:tc>
          <w:tcPr>
            <w:tcW w:w="5240" w:type="dxa"/>
            <w:shd w:val="clear" w:color="auto" w:fill="E2EFD9"/>
            <w:vAlign w:val="center"/>
            <w:hideMark/>
          </w:tcPr>
          <w:p w:rsidR="00805022" w:rsidRPr="0094465A" w:rsidRDefault="00805022" w:rsidP="009C0F66">
            <w:pPr>
              <w:spacing w:after="0" w:line="240" w:lineRule="auto"/>
              <w:jc w:val="center"/>
              <w:rPr>
                <w:rFonts w:ascii="Arial" w:hAnsi="Arial" w:cs="Arial"/>
                <w:b/>
                <w:bCs/>
                <w:color w:val="auto"/>
                <w:sz w:val="16"/>
              </w:rPr>
            </w:pPr>
          </w:p>
          <w:p w:rsidR="00805022" w:rsidRPr="0094465A" w:rsidRDefault="00805022" w:rsidP="009C0F66">
            <w:pPr>
              <w:spacing w:after="0" w:line="240" w:lineRule="auto"/>
              <w:jc w:val="center"/>
              <w:rPr>
                <w:rFonts w:ascii="Arial" w:hAnsi="Arial" w:cs="Arial"/>
                <w:b/>
                <w:bCs/>
                <w:color w:val="auto"/>
                <w:sz w:val="16"/>
              </w:rPr>
            </w:pPr>
          </w:p>
          <w:p w:rsidR="00CF29C8" w:rsidRPr="0094465A" w:rsidRDefault="00CF29C8" w:rsidP="009C0F66">
            <w:pPr>
              <w:spacing w:after="0" w:line="240" w:lineRule="auto"/>
              <w:jc w:val="center"/>
              <w:rPr>
                <w:rFonts w:ascii="Arial" w:hAnsi="Arial" w:cs="Arial"/>
                <w:b/>
                <w:color w:val="auto"/>
                <w:sz w:val="16"/>
              </w:rPr>
            </w:pPr>
            <w:r w:rsidRPr="0094465A">
              <w:rPr>
                <w:rFonts w:ascii="Arial" w:hAnsi="Arial" w:cs="Arial"/>
                <w:b/>
                <w:bCs/>
                <w:color w:val="auto"/>
                <w:sz w:val="16"/>
              </w:rPr>
              <w:t>METAS</w:t>
            </w:r>
          </w:p>
        </w:tc>
        <w:tc>
          <w:tcPr>
            <w:tcW w:w="1843" w:type="dxa"/>
            <w:shd w:val="clear" w:color="auto" w:fill="E2EFD9"/>
            <w:vAlign w:val="center"/>
            <w:hideMark/>
          </w:tcPr>
          <w:p w:rsidR="009C0F66" w:rsidRPr="0094465A" w:rsidRDefault="00CF29C8" w:rsidP="009C0F66">
            <w:pPr>
              <w:spacing w:after="0" w:line="240" w:lineRule="auto"/>
              <w:jc w:val="center"/>
              <w:rPr>
                <w:rFonts w:ascii="Arial" w:hAnsi="Arial" w:cs="Arial"/>
                <w:b/>
                <w:bCs/>
                <w:color w:val="auto"/>
                <w:sz w:val="16"/>
              </w:rPr>
            </w:pPr>
            <w:r w:rsidRPr="0094465A">
              <w:rPr>
                <w:rFonts w:ascii="Arial" w:hAnsi="Arial" w:cs="Arial"/>
                <w:b/>
                <w:bCs/>
                <w:color w:val="auto"/>
                <w:sz w:val="16"/>
              </w:rPr>
              <w:t xml:space="preserve">Meta de producto Cuatrienio </w:t>
            </w:r>
          </w:p>
          <w:p w:rsidR="00CF29C8" w:rsidRPr="0094465A" w:rsidRDefault="00CF29C8" w:rsidP="009C0F66">
            <w:pPr>
              <w:spacing w:after="0" w:line="240" w:lineRule="auto"/>
              <w:jc w:val="center"/>
              <w:rPr>
                <w:rFonts w:ascii="Arial" w:hAnsi="Arial" w:cs="Arial"/>
                <w:b/>
                <w:bCs/>
                <w:color w:val="auto"/>
                <w:sz w:val="16"/>
              </w:rPr>
            </w:pPr>
            <w:r w:rsidRPr="0094465A">
              <w:rPr>
                <w:rFonts w:ascii="Arial" w:hAnsi="Arial" w:cs="Arial"/>
                <w:b/>
                <w:bCs/>
                <w:color w:val="auto"/>
                <w:sz w:val="16"/>
              </w:rPr>
              <w:t>2015-2018</w:t>
            </w:r>
          </w:p>
        </w:tc>
        <w:tc>
          <w:tcPr>
            <w:tcW w:w="1559" w:type="dxa"/>
            <w:shd w:val="clear" w:color="auto" w:fill="E2EFD9"/>
            <w:vAlign w:val="center"/>
            <w:hideMark/>
          </w:tcPr>
          <w:p w:rsidR="00CF29C8" w:rsidRPr="0094465A" w:rsidRDefault="00CF29C8" w:rsidP="008C3EBE">
            <w:pPr>
              <w:spacing w:after="0" w:line="240" w:lineRule="auto"/>
              <w:jc w:val="center"/>
              <w:rPr>
                <w:rFonts w:ascii="Arial" w:hAnsi="Arial" w:cs="Arial"/>
                <w:b/>
                <w:bCs/>
                <w:color w:val="auto"/>
                <w:sz w:val="16"/>
              </w:rPr>
            </w:pPr>
            <w:r w:rsidRPr="0094465A">
              <w:rPr>
                <w:rFonts w:ascii="Arial" w:hAnsi="Arial" w:cs="Arial"/>
                <w:b/>
                <w:bCs/>
                <w:color w:val="auto"/>
                <w:sz w:val="16"/>
              </w:rPr>
              <w:t>Meta 201</w:t>
            </w:r>
            <w:r w:rsidR="00C722E0">
              <w:rPr>
                <w:rFonts w:ascii="Arial" w:hAnsi="Arial" w:cs="Arial"/>
                <w:b/>
                <w:bCs/>
                <w:color w:val="auto"/>
                <w:sz w:val="16"/>
              </w:rPr>
              <w:t>8</w:t>
            </w:r>
          </w:p>
        </w:tc>
      </w:tr>
      <w:tr w:rsidR="00C722E0" w:rsidRPr="0094465A" w:rsidTr="00984AF2">
        <w:trPr>
          <w:trHeight w:val="437"/>
        </w:trPr>
        <w:tc>
          <w:tcPr>
            <w:tcW w:w="5240" w:type="dxa"/>
            <w:shd w:val="clear" w:color="auto" w:fill="E3EAF7"/>
            <w:hideMark/>
          </w:tcPr>
          <w:p w:rsidR="00C722E0" w:rsidRPr="0094465A" w:rsidRDefault="00C722E0" w:rsidP="00C722E0">
            <w:pPr>
              <w:spacing w:after="0" w:line="240" w:lineRule="auto"/>
              <w:jc w:val="both"/>
              <w:rPr>
                <w:rFonts w:ascii="Arial" w:hAnsi="Arial" w:cs="Arial"/>
                <w:bCs/>
                <w:color w:val="auto"/>
                <w:sz w:val="16"/>
              </w:rPr>
            </w:pPr>
            <w:r w:rsidRPr="0094465A">
              <w:rPr>
                <w:rFonts w:ascii="Arial" w:hAnsi="Arial" w:cs="Arial"/>
                <w:bCs/>
                <w:color w:val="auto"/>
                <w:sz w:val="16"/>
              </w:rPr>
              <w:t xml:space="preserve"> Servicios de asistencia técnica en formulación de planes de desarrollo y programas a  entidades públicas para el goce efectivo de los derechos de personas con discapacidad visual </w:t>
            </w:r>
          </w:p>
        </w:tc>
        <w:tc>
          <w:tcPr>
            <w:tcW w:w="1843" w:type="dxa"/>
            <w:shd w:val="clear" w:color="auto" w:fill="E3EAF7"/>
            <w:noWrap/>
            <w:vAlign w:val="center"/>
            <w:hideMark/>
          </w:tcPr>
          <w:p w:rsidR="00C722E0" w:rsidRPr="0094465A" w:rsidRDefault="00C722E0" w:rsidP="00C722E0">
            <w:pPr>
              <w:spacing w:after="0" w:line="240" w:lineRule="auto"/>
              <w:jc w:val="center"/>
              <w:rPr>
                <w:rFonts w:ascii="Arial" w:hAnsi="Arial" w:cs="Arial"/>
                <w:color w:val="auto"/>
                <w:sz w:val="16"/>
              </w:rPr>
            </w:pPr>
            <w:r w:rsidRPr="0094465A">
              <w:rPr>
                <w:rFonts w:ascii="Arial" w:hAnsi="Arial" w:cs="Arial"/>
                <w:color w:val="auto"/>
                <w:sz w:val="16"/>
              </w:rPr>
              <w:t>72</w:t>
            </w:r>
          </w:p>
        </w:tc>
        <w:tc>
          <w:tcPr>
            <w:tcW w:w="1559" w:type="dxa"/>
            <w:shd w:val="clear" w:color="auto" w:fill="E3EAF7"/>
            <w:noWrap/>
            <w:hideMark/>
          </w:tcPr>
          <w:p w:rsidR="00C722E0" w:rsidRPr="00A47DAB" w:rsidRDefault="00C722E0" w:rsidP="00C722E0">
            <w:pPr>
              <w:jc w:val="center"/>
              <w:rPr>
                <w:rFonts w:ascii="Arial" w:eastAsia="Calibri" w:hAnsi="Arial" w:cs="Arial"/>
                <w:color w:val="000000"/>
                <w:sz w:val="16"/>
                <w:szCs w:val="16"/>
              </w:rPr>
            </w:pPr>
            <w:r w:rsidRPr="00A47DAB">
              <w:rPr>
                <w:rFonts w:ascii="Arial" w:eastAsia="Calibri" w:hAnsi="Arial" w:cs="Arial"/>
                <w:color w:val="000000"/>
                <w:sz w:val="16"/>
                <w:szCs w:val="16"/>
              </w:rPr>
              <w:t>0</w:t>
            </w:r>
          </w:p>
        </w:tc>
      </w:tr>
      <w:tr w:rsidR="00C722E0" w:rsidRPr="0094465A" w:rsidTr="00984AF2">
        <w:trPr>
          <w:trHeight w:val="248"/>
        </w:trPr>
        <w:tc>
          <w:tcPr>
            <w:tcW w:w="5240" w:type="dxa"/>
            <w:shd w:val="clear" w:color="auto" w:fill="auto"/>
            <w:hideMark/>
          </w:tcPr>
          <w:p w:rsidR="00C722E0" w:rsidRPr="0094465A" w:rsidRDefault="00C722E0" w:rsidP="00C722E0">
            <w:pPr>
              <w:spacing w:after="0" w:line="240" w:lineRule="auto"/>
              <w:jc w:val="both"/>
              <w:rPr>
                <w:rFonts w:ascii="Arial" w:hAnsi="Arial" w:cs="Arial"/>
                <w:color w:val="auto"/>
                <w:sz w:val="16"/>
              </w:rPr>
            </w:pPr>
            <w:r w:rsidRPr="0094465A">
              <w:rPr>
                <w:rFonts w:ascii="Arial" w:hAnsi="Arial" w:cs="Arial"/>
                <w:bCs/>
                <w:color w:val="auto"/>
                <w:sz w:val="16"/>
              </w:rPr>
              <w:t xml:space="preserve"> Servicios de asistencia técnica en formulación de proyectos a  entidades públicas para el goce efectivo de los derechos de personas con discapacidad visual </w:t>
            </w:r>
          </w:p>
        </w:tc>
        <w:tc>
          <w:tcPr>
            <w:tcW w:w="1843" w:type="dxa"/>
            <w:shd w:val="clear" w:color="auto" w:fill="auto"/>
            <w:noWrap/>
            <w:vAlign w:val="center"/>
            <w:hideMark/>
          </w:tcPr>
          <w:p w:rsidR="00C722E0" w:rsidRPr="0094465A" w:rsidRDefault="00C722E0" w:rsidP="00C722E0">
            <w:pPr>
              <w:spacing w:after="0" w:line="240" w:lineRule="auto"/>
              <w:jc w:val="center"/>
              <w:rPr>
                <w:rFonts w:ascii="Arial" w:hAnsi="Arial" w:cs="Arial"/>
                <w:color w:val="auto"/>
                <w:sz w:val="16"/>
              </w:rPr>
            </w:pPr>
            <w:r w:rsidRPr="0094465A">
              <w:rPr>
                <w:rFonts w:ascii="Arial" w:hAnsi="Arial" w:cs="Arial"/>
                <w:color w:val="auto"/>
                <w:sz w:val="16"/>
              </w:rPr>
              <w:t>37</w:t>
            </w:r>
          </w:p>
        </w:tc>
        <w:tc>
          <w:tcPr>
            <w:tcW w:w="1559" w:type="dxa"/>
            <w:shd w:val="clear" w:color="auto" w:fill="auto"/>
            <w:noWrap/>
            <w:hideMark/>
          </w:tcPr>
          <w:p w:rsidR="00C722E0" w:rsidRPr="00A47DAB" w:rsidRDefault="00C722E0" w:rsidP="00C722E0">
            <w:pPr>
              <w:jc w:val="center"/>
              <w:rPr>
                <w:rFonts w:ascii="Arial" w:eastAsia="Calibri" w:hAnsi="Arial" w:cs="Arial"/>
                <w:color w:val="000000"/>
                <w:sz w:val="16"/>
                <w:szCs w:val="16"/>
              </w:rPr>
            </w:pPr>
            <w:r w:rsidRPr="00A47DAB">
              <w:rPr>
                <w:rFonts w:ascii="Arial" w:eastAsia="Calibri" w:hAnsi="Arial" w:cs="Arial"/>
                <w:color w:val="000000"/>
                <w:sz w:val="16"/>
                <w:szCs w:val="16"/>
              </w:rPr>
              <w:t>0</w:t>
            </w:r>
          </w:p>
        </w:tc>
      </w:tr>
      <w:tr w:rsidR="00C722E0" w:rsidRPr="0094465A" w:rsidTr="00984AF2">
        <w:trPr>
          <w:trHeight w:val="503"/>
        </w:trPr>
        <w:tc>
          <w:tcPr>
            <w:tcW w:w="5240" w:type="dxa"/>
            <w:shd w:val="clear" w:color="auto" w:fill="E3EAF7"/>
            <w:hideMark/>
          </w:tcPr>
          <w:p w:rsidR="00C722E0" w:rsidRPr="0094465A" w:rsidRDefault="00C722E0" w:rsidP="00C722E0">
            <w:pPr>
              <w:spacing w:after="0" w:line="240" w:lineRule="auto"/>
              <w:jc w:val="both"/>
              <w:rPr>
                <w:rFonts w:ascii="Arial" w:hAnsi="Arial" w:cs="Arial"/>
                <w:color w:val="auto"/>
                <w:sz w:val="16"/>
              </w:rPr>
            </w:pPr>
            <w:r w:rsidRPr="0094465A">
              <w:rPr>
                <w:rFonts w:ascii="Arial" w:hAnsi="Arial" w:cs="Arial"/>
                <w:bCs/>
                <w:color w:val="auto"/>
                <w:sz w:val="16"/>
              </w:rPr>
              <w:t xml:space="preserve"> Servicios de monitoreo y seguimiento en políticas, planes, programas y proyectos a entidades públicas para verificar el cumplimiento del goce efectivo  de los derechos de población con discapacidad visual </w:t>
            </w:r>
          </w:p>
        </w:tc>
        <w:tc>
          <w:tcPr>
            <w:tcW w:w="1843" w:type="dxa"/>
            <w:shd w:val="clear" w:color="auto" w:fill="E3EAF7"/>
            <w:noWrap/>
            <w:vAlign w:val="center"/>
            <w:hideMark/>
          </w:tcPr>
          <w:p w:rsidR="00C722E0" w:rsidRPr="0094465A" w:rsidRDefault="00C722E0" w:rsidP="00C722E0">
            <w:pPr>
              <w:spacing w:after="0" w:line="240" w:lineRule="auto"/>
              <w:jc w:val="center"/>
              <w:rPr>
                <w:rFonts w:ascii="Arial" w:hAnsi="Arial" w:cs="Arial"/>
                <w:color w:val="auto"/>
                <w:sz w:val="16"/>
              </w:rPr>
            </w:pPr>
            <w:r w:rsidRPr="0094465A">
              <w:rPr>
                <w:rFonts w:ascii="Arial" w:hAnsi="Arial" w:cs="Arial"/>
                <w:color w:val="auto"/>
                <w:sz w:val="16"/>
              </w:rPr>
              <w:t>152</w:t>
            </w:r>
          </w:p>
        </w:tc>
        <w:tc>
          <w:tcPr>
            <w:tcW w:w="1559" w:type="dxa"/>
            <w:shd w:val="clear" w:color="auto" w:fill="E3EAF7"/>
            <w:noWrap/>
            <w:hideMark/>
          </w:tcPr>
          <w:p w:rsidR="00C722E0" w:rsidRPr="00A47DAB" w:rsidRDefault="00C722E0" w:rsidP="00C722E0">
            <w:pPr>
              <w:jc w:val="center"/>
              <w:rPr>
                <w:rFonts w:ascii="Arial" w:eastAsia="Calibri" w:hAnsi="Arial" w:cs="Arial"/>
                <w:color w:val="000000"/>
                <w:sz w:val="16"/>
                <w:szCs w:val="16"/>
              </w:rPr>
            </w:pPr>
            <w:r w:rsidRPr="00A47DAB">
              <w:rPr>
                <w:rFonts w:ascii="Arial" w:eastAsia="Calibri" w:hAnsi="Arial" w:cs="Arial"/>
                <w:color w:val="000000"/>
                <w:sz w:val="16"/>
                <w:szCs w:val="16"/>
              </w:rPr>
              <w:t>37</w:t>
            </w:r>
          </w:p>
        </w:tc>
      </w:tr>
      <w:tr w:rsidR="00C722E0" w:rsidRPr="0094465A" w:rsidTr="00984AF2">
        <w:trPr>
          <w:trHeight w:val="511"/>
        </w:trPr>
        <w:tc>
          <w:tcPr>
            <w:tcW w:w="5240" w:type="dxa"/>
            <w:shd w:val="clear" w:color="auto" w:fill="auto"/>
            <w:hideMark/>
          </w:tcPr>
          <w:p w:rsidR="00C722E0" w:rsidRPr="0094465A" w:rsidRDefault="00C722E0" w:rsidP="00C722E0">
            <w:pPr>
              <w:spacing w:after="0" w:line="240" w:lineRule="auto"/>
              <w:jc w:val="both"/>
              <w:rPr>
                <w:rFonts w:ascii="Arial" w:hAnsi="Arial" w:cs="Arial"/>
                <w:color w:val="auto"/>
                <w:sz w:val="16"/>
              </w:rPr>
            </w:pPr>
            <w:r w:rsidRPr="0094465A">
              <w:rPr>
                <w:rFonts w:ascii="Arial" w:hAnsi="Arial" w:cs="Arial"/>
                <w:bCs/>
                <w:color w:val="auto"/>
                <w:sz w:val="16"/>
              </w:rPr>
              <w:t xml:space="preserve"> Servicios de asistencia técnica a entidades de la administración pública en implementación y/o mejoramiento de procesos para el goce efectivo de los derechos de las personas con discapacidad visual </w:t>
            </w:r>
          </w:p>
        </w:tc>
        <w:tc>
          <w:tcPr>
            <w:tcW w:w="1843" w:type="dxa"/>
            <w:shd w:val="clear" w:color="auto" w:fill="auto"/>
            <w:noWrap/>
            <w:vAlign w:val="center"/>
            <w:hideMark/>
          </w:tcPr>
          <w:p w:rsidR="00C722E0" w:rsidRPr="0094465A" w:rsidRDefault="00C722E0" w:rsidP="00C722E0">
            <w:pPr>
              <w:spacing w:after="0" w:line="240" w:lineRule="auto"/>
              <w:jc w:val="center"/>
              <w:rPr>
                <w:rFonts w:ascii="Arial" w:hAnsi="Arial" w:cs="Arial"/>
                <w:color w:val="auto"/>
                <w:sz w:val="16"/>
              </w:rPr>
            </w:pPr>
            <w:r w:rsidRPr="0094465A">
              <w:rPr>
                <w:rFonts w:ascii="Arial" w:hAnsi="Arial" w:cs="Arial"/>
                <w:color w:val="auto"/>
                <w:sz w:val="16"/>
              </w:rPr>
              <w:t>800</w:t>
            </w:r>
          </w:p>
        </w:tc>
        <w:tc>
          <w:tcPr>
            <w:tcW w:w="1559" w:type="dxa"/>
            <w:shd w:val="clear" w:color="auto" w:fill="auto"/>
            <w:noWrap/>
            <w:hideMark/>
          </w:tcPr>
          <w:p w:rsidR="00C722E0" w:rsidRPr="00A47DAB" w:rsidRDefault="00C722E0" w:rsidP="00C722E0">
            <w:pPr>
              <w:jc w:val="center"/>
              <w:rPr>
                <w:rFonts w:ascii="Arial" w:eastAsia="Calibri" w:hAnsi="Arial" w:cs="Arial"/>
                <w:color w:val="000000"/>
                <w:sz w:val="16"/>
                <w:szCs w:val="16"/>
              </w:rPr>
            </w:pPr>
            <w:r w:rsidRPr="00A47DAB">
              <w:rPr>
                <w:rFonts w:ascii="Arial" w:eastAsia="Calibri" w:hAnsi="Arial" w:cs="Arial"/>
                <w:color w:val="000000"/>
                <w:sz w:val="16"/>
                <w:szCs w:val="16"/>
              </w:rPr>
              <w:t>200</w:t>
            </w:r>
          </w:p>
        </w:tc>
      </w:tr>
      <w:tr w:rsidR="00C722E0" w:rsidRPr="0094465A" w:rsidTr="00984AF2">
        <w:trPr>
          <w:trHeight w:val="235"/>
        </w:trPr>
        <w:tc>
          <w:tcPr>
            <w:tcW w:w="5240" w:type="dxa"/>
            <w:shd w:val="clear" w:color="auto" w:fill="E3EAF7"/>
            <w:hideMark/>
          </w:tcPr>
          <w:p w:rsidR="00C722E0" w:rsidRPr="0094465A" w:rsidRDefault="00C722E0" w:rsidP="00C722E0">
            <w:pPr>
              <w:spacing w:after="0" w:line="240" w:lineRule="auto"/>
              <w:jc w:val="both"/>
              <w:rPr>
                <w:rFonts w:ascii="Arial" w:hAnsi="Arial" w:cs="Arial"/>
                <w:color w:val="auto"/>
                <w:sz w:val="16"/>
              </w:rPr>
            </w:pPr>
            <w:r w:rsidRPr="0094465A">
              <w:rPr>
                <w:rFonts w:ascii="Arial" w:hAnsi="Arial" w:cs="Arial"/>
                <w:bCs/>
                <w:color w:val="auto"/>
                <w:sz w:val="16"/>
              </w:rPr>
              <w:t xml:space="preserve"> Prototipos de aplicaciones tecnológicas desarrolladas para el mejoramiento de la calidad de vida de las personas con discapacidad Visual </w:t>
            </w:r>
          </w:p>
        </w:tc>
        <w:tc>
          <w:tcPr>
            <w:tcW w:w="1843" w:type="dxa"/>
            <w:shd w:val="clear" w:color="auto" w:fill="E3EAF7"/>
            <w:noWrap/>
            <w:vAlign w:val="center"/>
            <w:hideMark/>
          </w:tcPr>
          <w:p w:rsidR="00C722E0" w:rsidRPr="0094465A" w:rsidRDefault="00C722E0" w:rsidP="00C722E0">
            <w:pPr>
              <w:spacing w:after="0" w:line="240" w:lineRule="auto"/>
              <w:jc w:val="center"/>
              <w:rPr>
                <w:rFonts w:ascii="Arial" w:hAnsi="Arial" w:cs="Arial"/>
                <w:color w:val="auto"/>
                <w:sz w:val="16"/>
              </w:rPr>
            </w:pPr>
            <w:r w:rsidRPr="0094465A">
              <w:rPr>
                <w:rFonts w:ascii="Arial" w:hAnsi="Arial" w:cs="Arial"/>
                <w:color w:val="auto"/>
                <w:sz w:val="16"/>
              </w:rPr>
              <w:t>5</w:t>
            </w:r>
          </w:p>
        </w:tc>
        <w:tc>
          <w:tcPr>
            <w:tcW w:w="1559" w:type="dxa"/>
            <w:shd w:val="clear" w:color="auto" w:fill="E3EAF7"/>
            <w:noWrap/>
            <w:hideMark/>
          </w:tcPr>
          <w:p w:rsidR="00C722E0" w:rsidRPr="00A47DAB" w:rsidRDefault="00C722E0" w:rsidP="00C722E0">
            <w:pPr>
              <w:jc w:val="center"/>
              <w:rPr>
                <w:rFonts w:ascii="Arial" w:eastAsia="Calibri" w:hAnsi="Arial" w:cs="Arial"/>
                <w:color w:val="000000"/>
                <w:sz w:val="16"/>
                <w:szCs w:val="16"/>
              </w:rPr>
            </w:pPr>
            <w:r w:rsidRPr="00A47DAB">
              <w:rPr>
                <w:rFonts w:ascii="Arial" w:eastAsia="Calibri" w:hAnsi="Arial" w:cs="Arial"/>
                <w:color w:val="000000"/>
                <w:sz w:val="16"/>
                <w:szCs w:val="16"/>
              </w:rPr>
              <w:t>0</w:t>
            </w:r>
          </w:p>
        </w:tc>
      </w:tr>
      <w:tr w:rsidR="00C722E0" w:rsidRPr="00190FD2" w:rsidTr="00190FD2">
        <w:trPr>
          <w:trHeight w:val="459"/>
        </w:trPr>
        <w:tc>
          <w:tcPr>
            <w:tcW w:w="5240" w:type="dxa"/>
            <w:shd w:val="clear" w:color="auto" w:fill="auto"/>
            <w:hideMark/>
          </w:tcPr>
          <w:p w:rsidR="00C722E0" w:rsidRPr="00190FD2" w:rsidRDefault="00C722E0" w:rsidP="00C722E0">
            <w:pPr>
              <w:spacing w:after="0" w:line="240" w:lineRule="auto"/>
              <w:jc w:val="both"/>
              <w:rPr>
                <w:rFonts w:ascii="Arial" w:hAnsi="Arial" w:cs="Arial"/>
                <w:bCs/>
                <w:color w:val="auto"/>
                <w:sz w:val="16"/>
              </w:rPr>
            </w:pPr>
            <w:r w:rsidRPr="0094465A">
              <w:rPr>
                <w:rFonts w:ascii="Arial" w:hAnsi="Arial" w:cs="Arial"/>
                <w:bCs/>
                <w:color w:val="auto"/>
                <w:sz w:val="16"/>
              </w:rPr>
              <w:t xml:space="preserve"> Libros y textos escolares en formatos accesibles de braille, relieve, </w:t>
            </w:r>
            <w:proofErr w:type="spellStart"/>
            <w:r w:rsidRPr="0094465A">
              <w:rPr>
                <w:rFonts w:ascii="Arial" w:hAnsi="Arial" w:cs="Arial"/>
                <w:bCs/>
                <w:color w:val="auto"/>
                <w:sz w:val="16"/>
              </w:rPr>
              <w:t>macrotipo</w:t>
            </w:r>
            <w:proofErr w:type="spellEnd"/>
            <w:r w:rsidRPr="0094465A">
              <w:rPr>
                <w:rFonts w:ascii="Arial" w:hAnsi="Arial" w:cs="Arial"/>
                <w:bCs/>
                <w:color w:val="auto"/>
                <w:sz w:val="16"/>
              </w:rPr>
              <w:t xml:space="preserve"> y digitales y otras ayudas técnicas para la población con discapacidad visual producidas </w:t>
            </w:r>
          </w:p>
        </w:tc>
        <w:tc>
          <w:tcPr>
            <w:tcW w:w="1843" w:type="dxa"/>
            <w:shd w:val="clear" w:color="auto" w:fill="auto"/>
            <w:noWrap/>
            <w:vAlign w:val="center"/>
            <w:hideMark/>
          </w:tcPr>
          <w:p w:rsidR="00C722E0" w:rsidRPr="00190FD2" w:rsidRDefault="00C722E0" w:rsidP="00190FD2">
            <w:pPr>
              <w:spacing w:after="0" w:line="240" w:lineRule="auto"/>
              <w:jc w:val="center"/>
              <w:rPr>
                <w:rFonts w:ascii="Arial" w:hAnsi="Arial" w:cs="Arial"/>
                <w:bCs/>
                <w:color w:val="auto"/>
                <w:sz w:val="16"/>
              </w:rPr>
            </w:pPr>
            <w:r w:rsidRPr="00190FD2">
              <w:rPr>
                <w:rFonts w:ascii="Arial" w:hAnsi="Arial" w:cs="Arial"/>
                <w:bCs/>
                <w:color w:val="auto"/>
                <w:sz w:val="16"/>
              </w:rPr>
              <w:t>165.000</w:t>
            </w:r>
          </w:p>
        </w:tc>
        <w:tc>
          <w:tcPr>
            <w:tcW w:w="1559" w:type="dxa"/>
            <w:shd w:val="clear" w:color="auto" w:fill="auto"/>
            <w:noWrap/>
            <w:vAlign w:val="center"/>
            <w:hideMark/>
          </w:tcPr>
          <w:p w:rsidR="00C722E0" w:rsidRPr="00190FD2" w:rsidRDefault="00C722E0" w:rsidP="00190FD2">
            <w:pPr>
              <w:spacing w:after="0" w:line="240" w:lineRule="auto"/>
              <w:jc w:val="center"/>
              <w:rPr>
                <w:rFonts w:ascii="Arial" w:hAnsi="Arial" w:cs="Arial"/>
                <w:bCs/>
                <w:color w:val="auto"/>
                <w:sz w:val="16"/>
              </w:rPr>
            </w:pPr>
            <w:r w:rsidRPr="00190FD2">
              <w:rPr>
                <w:rFonts w:ascii="Arial" w:hAnsi="Arial" w:cs="Arial"/>
                <w:bCs/>
                <w:color w:val="auto"/>
                <w:sz w:val="16"/>
              </w:rPr>
              <w:t>45.000</w:t>
            </w:r>
          </w:p>
        </w:tc>
      </w:tr>
      <w:tr w:rsidR="00C722E0" w:rsidRPr="0094465A" w:rsidTr="00190FD2">
        <w:trPr>
          <w:trHeight w:val="183"/>
        </w:trPr>
        <w:tc>
          <w:tcPr>
            <w:tcW w:w="5240" w:type="dxa"/>
            <w:shd w:val="clear" w:color="auto" w:fill="DBE5F1" w:themeFill="accent1" w:themeFillTint="33"/>
            <w:hideMark/>
          </w:tcPr>
          <w:p w:rsidR="00C722E0" w:rsidRPr="0094465A" w:rsidRDefault="00C722E0" w:rsidP="00C722E0">
            <w:pPr>
              <w:spacing w:after="0" w:line="240" w:lineRule="auto"/>
              <w:jc w:val="both"/>
              <w:rPr>
                <w:rFonts w:ascii="Arial" w:hAnsi="Arial" w:cs="Arial"/>
                <w:color w:val="auto"/>
                <w:sz w:val="16"/>
              </w:rPr>
            </w:pPr>
            <w:r w:rsidRPr="0094465A">
              <w:rPr>
                <w:rFonts w:ascii="Arial" w:hAnsi="Arial" w:cs="Arial"/>
                <w:bCs/>
                <w:color w:val="auto"/>
                <w:sz w:val="16"/>
              </w:rPr>
              <w:t xml:space="preserve"> Libros y textos escolares producidos  en formato digital accesible para las personas con discapacidad visual </w:t>
            </w:r>
          </w:p>
        </w:tc>
        <w:tc>
          <w:tcPr>
            <w:tcW w:w="1843" w:type="dxa"/>
            <w:shd w:val="clear" w:color="auto" w:fill="DBE5F1" w:themeFill="accent1" w:themeFillTint="33"/>
            <w:noWrap/>
            <w:vAlign w:val="center"/>
            <w:hideMark/>
          </w:tcPr>
          <w:p w:rsidR="00C722E0" w:rsidRPr="0094465A" w:rsidRDefault="00C722E0" w:rsidP="00C722E0">
            <w:pPr>
              <w:spacing w:after="0" w:line="240" w:lineRule="auto"/>
              <w:jc w:val="center"/>
              <w:rPr>
                <w:rFonts w:ascii="Arial" w:hAnsi="Arial" w:cs="Arial"/>
                <w:color w:val="auto"/>
                <w:sz w:val="16"/>
              </w:rPr>
            </w:pPr>
            <w:r w:rsidRPr="0094465A">
              <w:rPr>
                <w:rFonts w:ascii="Arial" w:hAnsi="Arial" w:cs="Arial"/>
                <w:color w:val="auto"/>
                <w:sz w:val="16"/>
              </w:rPr>
              <w:t>32.000</w:t>
            </w:r>
          </w:p>
        </w:tc>
        <w:tc>
          <w:tcPr>
            <w:tcW w:w="1559" w:type="dxa"/>
            <w:shd w:val="clear" w:color="auto" w:fill="DBE5F1" w:themeFill="accent1" w:themeFillTint="33"/>
            <w:noWrap/>
          </w:tcPr>
          <w:p w:rsidR="00C722E0" w:rsidRPr="00A47DAB" w:rsidRDefault="00C722E0" w:rsidP="00C722E0">
            <w:pPr>
              <w:jc w:val="center"/>
              <w:rPr>
                <w:rFonts w:ascii="Arial" w:eastAsia="Calibri" w:hAnsi="Arial" w:cs="Arial"/>
                <w:color w:val="000000"/>
                <w:sz w:val="16"/>
                <w:szCs w:val="16"/>
              </w:rPr>
            </w:pPr>
            <w:r w:rsidRPr="00A47DAB">
              <w:rPr>
                <w:rFonts w:ascii="Arial" w:eastAsia="Calibri" w:hAnsi="Arial" w:cs="Arial"/>
                <w:color w:val="000000"/>
                <w:sz w:val="16"/>
                <w:szCs w:val="16"/>
              </w:rPr>
              <w:t>8.000</w:t>
            </w:r>
          </w:p>
        </w:tc>
      </w:tr>
      <w:tr w:rsidR="00C722E0" w:rsidRPr="0094465A" w:rsidTr="00190FD2">
        <w:trPr>
          <w:trHeight w:val="245"/>
        </w:trPr>
        <w:tc>
          <w:tcPr>
            <w:tcW w:w="5240" w:type="dxa"/>
            <w:shd w:val="clear" w:color="auto" w:fill="auto"/>
            <w:hideMark/>
          </w:tcPr>
          <w:p w:rsidR="00C722E0" w:rsidRPr="0094465A" w:rsidRDefault="00C722E0" w:rsidP="00C722E0">
            <w:pPr>
              <w:spacing w:after="0" w:line="240" w:lineRule="auto"/>
              <w:jc w:val="both"/>
              <w:rPr>
                <w:rFonts w:ascii="Arial" w:hAnsi="Arial" w:cs="Arial"/>
                <w:color w:val="auto"/>
                <w:sz w:val="16"/>
              </w:rPr>
            </w:pPr>
            <w:r w:rsidRPr="0094465A">
              <w:rPr>
                <w:rFonts w:ascii="Arial" w:hAnsi="Arial" w:cs="Arial"/>
                <w:bCs/>
                <w:color w:val="auto"/>
                <w:sz w:val="16"/>
              </w:rPr>
              <w:t xml:space="preserve"> Servicio de descargas de libros digitales accesibles de la biblioteca virtual para personas con discapacidad visual </w:t>
            </w:r>
          </w:p>
        </w:tc>
        <w:tc>
          <w:tcPr>
            <w:tcW w:w="1843" w:type="dxa"/>
            <w:shd w:val="clear" w:color="auto" w:fill="auto"/>
            <w:vAlign w:val="center"/>
            <w:hideMark/>
          </w:tcPr>
          <w:p w:rsidR="00C722E0" w:rsidRPr="0094465A" w:rsidRDefault="00C722E0" w:rsidP="00C722E0">
            <w:pPr>
              <w:spacing w:after="0" w:line="240" w:lineRule="auto"/>
              <w:jc w:val="center"/>
              <w:rPr>
                <w:rFonts w:ascii="Arial" w:hAnsi="Arial" w:cs="Arial"/>
                <w:color w:val="auto"/>
                <w:sz w:val="16"/>
              </w:rPr>
            </w:pPr>
            <w:r w:rsidRPr="0094465A">
              <w:rPr>
                <w:rFonts w:ascii="Arial" w:hAnsi="Arial" w:cs="Arial"/>
                <w:color w:val="auto"/>
                <w:sz w:val="16"/>
              </w:rPr>
              <w:t>10.000</w:t>
            </w:r>
          </w:p>
        </w:tc>
        <w:tc>
          <w:tcPr>
            <w:tcW w:w="1559" w:type="dxa"/>
            <w:shd w:val="clear" w:color="auto" w:fill="auto"/>
            <w:noWrap/>
          </w:tcPr>
          <w:p w:rsidR="00C722E0" w:rsidRPr="00A47DAB" w:rsidRDefault="00C722E0" w:rsidP="00C722E0">
            <w:pPr>
              <w:jc w:val="center"/>
              <w:rPr>
                <w:rFonts w:ascii="Arial" w:eastAsia="Calibri" w:hAnsi="Arial" w:cs="Arial"/>
                <w:color w:val="000000"/>
                <w:sz w:val="16"/>
                <w:szCs w:val="16"/>
              </w:rPr>
            </w:pPr>
            <w:r w:rsidRPr="00A47DAB">
              <w:rPr>
                <w:rFonts w:ascii="Arial" w:eastAsia="Calibri" w:hAnsi="Arial" w:cs="Arial"/>
                <w:color w:val="000000"/>
                <w:sz w:val="16"/>
                <w:szCs w:val="16"/>
              </w:rPr>
              <w:t>4.000</w:t>
            </w:r>
          </w:p>
        </w:tc>
      </w:tr>
      <w:tr w:rsidR="00C722E0" w:rsidRPr="0094465A" w:rsidTr="00190FD2">
        <w:trPr>
          <w:trHeight w:val="62"/>
        </w:trPr>
        <w:tc>
          <w:tcPr>
            <w:tcW w:w="5240" w:type="dxa"/>
            <w:shd w:val="clear" w:color="auto" w:fill="DBE5F1" w:themeFill="accent1" w:themeFillTint="33"/>
            <w:hideMark/>
          </w:tcPr>
          <w:p w:rsidR="00C722E0" w:rsidRPr="0094465A" w:rsidRDefault="00C722E0" w:rsidP="00C722E0">
            <w:pPr>
              <w:spacing w:after="0" w:line="240" w:lineRule="auto"/>
              <w:jc w:val="both"/>
              <w:rPr>
                <w:rFonts w:ascii="Arial" w:hAnsi="Arial" w:cs="Arial"/>
                <w:color w:val="auto"/>
                <w:sz w:val="16"/>
              </w:rPr>
            </w:pPr>
            <w:r w:rsidRPr="0094465A">
              <w:rPr>
                <w:rFonts w:ascii="Arial" w:hAnsi="Arial" w:cs="Arial"/>
                <w:bCs/>
                <w:color w:val="auto"/>
                <w:sz w:val="16"/>
              </w:rPr>
              <w:t xml:space="preserve"> Servicio de entrega de libros y textos escolares en formatos accesibles de braille, relieve, </w:t>
            </w:r>
            <w:proofErr w:type="spellStart"/>
            <w:r w:rsidRPr="0094465A">
              <w:rPr>
                <w:rFonts w:ascii="Arial" w:hAnsi="Arial" w:cs="Arial"/>
                <w:bCs/>
                <w:color w:val="auto"/>
                <w:sz w:val="16"/>
              </w:rPr>
              <w:t>macrotipo</w:t>
            </w:r>
            <w:proofErr w:type="spellEnd"/>
            <w:r w:rsidRPr="0094465A">
              <w:rPr>
                <w:rFonts w:ascii="Arial" w:hAnsi="Arial" w:cs="Arial"/>
                <w:bCs/>
                <w:color w:val="auto"/>
                <w:sz w:val="16"/>
              </w:rPr>
              <w:t xml:space="preserve"> y digitales y otras ayudas técnicas a Instituciones que prestan servicios a la población con discapacidad visual </w:t>
            </w:r>
          </w:p>
        </w:tc>
        <w:tc>
          <w:tcPr>
            <w:tcW w:w="1843" w:type="dxa"/>
            <w:shd w:val="clear" w:color="auto" w:fill="DBE5F1" w:themeFill="accent1" w:themeFillTint="33"/>
            <w:noWrap/>
            <w:vAlign w:val="center"/>
            <w:hideMark/>
          </w:tcPr>
          <w:p w:rsidR="00C722E0" w:rsidRPr="0094465A" w:rsidRDefault="00C722E0" w:rsidP="00C722E0">
            <w:pPr>
              <w:spacing w:after="0" w:line="240" w:lineRule="auto"/>
              <w:jc w:val="center"/>
              <w:rPr>
                <w:rFonts w:ascii="Arial" w:hAnsi="Arial" w:cs="Arial"/>
                <w:color w:val="auto"/>
                <w:sz w:val="16"/>
              </w:rPr>
            </w:pPr>
            <w:r w:rsidRPr="0094465A">
              <w:rPr>
                <w:rFonts w:ascii="Arial" w:hAnsi="Arial" w:cs="Arial"/>
                <w:color w:val="auto"/>
                <w:sz w:val="16"/>
              </w:rPr>
              <w:t>4.000</w:t>
            </w:r>
          </w:p>
        </w:tc>
        <w:tc>
          <w:tcPr>
            <w:tcW w:w="1559" w:type="dxa"/>
            <w:shd w:val="clear" w:color="auto" w:fill="DBE5F1" w:themeFill="accent1" w:themeFillTint="33"/>
            <w:noWrap/>
          </w:tcPr>
          <w:p w:rsidR="00C722E0" w:rsidRPr="00A47DAB" w:rsidRDefault="00C722E0" w:rsidP="00C722E0">
            <w:pPr>
              <w:jc w:val="center"/>
              <w:rPr>
                <w:rFonts w:ascii="Arial" w:eastAsia="Calibri" w:hAnsi="Arial" w:cs="Arial"/>
                <w:color w:val="000000"/>
                <w:sz w:val="16"/>
                <w:szCs w:val="16"/>
              </w:rPr>
            </w:pPr>
            <w:r w:rsidRPr="00A47DAB">
              <w:rPr>
                <w:rFonts w:ascii="Arial" w:eastAsia="Calibri" w:hAnsi="Arial" w:cs="Arial"/>
                <w:color w:val="000000"/>
                <w:sz w:val="16"/>
                <w:szCs w:val="16"/>
              </w:rPr>
              <w:t>1.000</w:t>
            </w:r>
          </w:p>
        </w:tc>
      </w:tr>
      <w:tr w:rsidR="00C722E0" w:rsidRPr="0094465A" w:rsidTr="00190FD2">
        <w:trPr>
          <w:trHeight w:val="301"/>
        </w:trPr>
        <w:tc>
          <w:tcPr>
            <w:tcW w:w="5240" w:type="dxa"/>
            <w:shd w:val="clear" w:color="auto" w:fill="FFFFFF" w:themeFill="background1"/>
            <w:hideMark/>
          </w:tcPr>
          <w:p w:rsidR="00C722E0" w:rsidRPr="0094465A" w:rsidRDefault="00C722E0" w:rsidP="00C722E0">
            <w:pPr>
              <w:spacing w:after="0" w:line="240" w:lineRule="auto"/>
              <w:jc w:val="both"/>
              <w:rPr>
                <w:rFonts w:ascii="Arial" w:hAnsi="Arial" w:cs="Arial"/>
                <w:color w:val="auto"/>
                <w:sz w:val="16"/>
              </w:rPr>
            </w:pPr>
            <w:r w:rsidRPr="0094465A">
              <w:rPr>
                <w:rFonts w:ascii="Arial" w:hAnsi="Arial" w:cs="Arial"/>
                <w:bCs/>
                <w:color w:val="auto"/>
                <w:sz w:val="16"/>
              </w:rPr>
              <w:t xml:space="preserve"> Servicios de distribución de ayudas técnicas para personas con discapacidad visual </w:t>
            </w:r>
          </w:p>
        </w:tc>
        <w:tc>
          <w:tcPr>
            <w:tcW w:w="1843" w:type="dxa"/>
            <w:shd w:val="clear" w:color="auto" w:fill="FFFFFF" w:themeFill="background1"/>
            <w:noWrap/>
            <w:vAlign w:val="center"/>
            <w:hideMark/>
          </w:tcPr>
          <w:p w:rsidR="00C722E0" w:rsidRPr="0094465A" w:rsidRDefault="00C722E0" w:rsidP="00C722E0">
            <w:pPr>
              <w:spacing w:after="0" w:line="240" w:lineRule="auto"/>
              <w:jc w:val="center"/>
              <w:rPr>
                <w:rFonts w:ascii="Arial" w:hAnsi="Arial" w:cs="Arial"/>
                <w:color w:val="auto"/>
                <w:sz w:val="16"/>
              </w:rPr>
            </w:pPr>
            <w:r w:rsidRPr="0094465A">
              <w:rPr>
                <w:rFonts w:ascii="Arial" w:hAnsi="Arial" w:cs="Arial"/>
                <w:color w:val="auto"/>
                <w:sz w:val="16"/>
              </w:rPr>
              <w:t>2.400</w:t>
            </w:r>
          </w:p>
        </w:tc>
        <w:tc>
          <w:tcPr>
            <w:tcW w:w="1559" w:type="dxa"/>
            <w:shd w:val="clear" w:color="auto" w:fill="FFFFFF" w:themeFill="background1"/>
            <w:noWrap/>
          </w:tcPr>
          <w:p w:rsidR="00C722E0" w:rsidRPr="00A47DAB" w:rsidRDefault="00C722E0" w:rsidP="00C722E0">
            <w:pPr>
              <w:jc w:val="center"/>
              <w:rPr>
                <w:rFonts w:ascii="Arial" w:eastAsia="Calibri" w:hAnsi="Arial" w:cs="Arial"/>
                <w:color w:val="000000"/>
                <w:sz w:val="16"/>
                <w:szCs w:val="16"/>
              </w:rPr>
            </w:pPr>
            <w:r>
              <w:rPr>
                <w:rFonts w:ascii="Arial" w:eastAsia="Calibri" w:hAnsi="Arial" w:cs="Arial"/>
                <w:color w:val="000000"/>
                <w:sz w:val="16"/>
                <w:szCs w:val="16"/>
              </w:rPr>
              <w:t>600</w:t>
            </w:r>
          </w:p>
        </w:tc>
      </w:tr>
    </w:tbl>
    <w:p w:rsidR="00CF29C8" w:rsidRPr="0094465A" w:rsidRDefault="00CF29C8" w:rsidP="00CF29C8">
      <w:pPr>
        <w:spacing w:after="0" w:line="240" w:lineRule="auto"/>
        <w:rPr>
          <w:rFonts w:ascii="Arial" w:hAnsi="Arial" w:cs="Arial"/>
          <w:color w:val="auto"/>
          <w:szCs w:val="24"/>
        </w:rPr>
      </w:pPr>
    </w:p>
    <w:p w:rsidR="00CF29C8" w:rsidRPr="0094465A" w:rsidRDefault="00CF29C8" w:rsidP="00CF29C8">
      <w:pPr>
        <w:spacing w:after="0" w:line="240" w:lineRule="auto"/>
        <w:jc w:val="both"/>
        <w:rPr>
          <w:rFonts w:ascii="Arial" w:hAnsi="Arial" w:cs="Arial"/>
          <w:color w:val="auto"/>
          <w:szCs w:val="24"/>
        </w:rPr>
      </w:pPr>
    </w:p>
    <w:p w:rsidR="00CF29C8" w:rsidRPr="0094465A" w:rsidRDefault="00CF29C8" w:rsidP="00971620">
      <w:pPr>
        <w:pStyle w:val="Ttulo2"/>
        <w:keepNext/>
        <w:numPr>
          <w:ilvl w:val="2"/>
          <w:numId w:val="26"/>
        </w:numPr>
        <w:spacing w:line="240" w:lineRule="auto"/>
        <w:jc w:val="both"/>
        <w:rPr>
          <w:rFonts w:ascii="Arial" w:hAnsi="Arial" w:cs="Arial"/>
          <w:b/>
          <w:color w:val="auto"/>
          <w:sz w:val="20"/>
          <w:szCs w:val="24"/>
          <w:lang w:eastAsia="es-ES"/>
        </w:rPr>
      </w:pPr>
      <w:bookmarkStart w:id="14" w:name="_Toc438663998"/>
      <w:bookmarkStart w:id="15" w:name="_Toc343174465"/>
      <w:r w:rsidRPr="0094465A">
        <w:rPr>
          <w:rFonts w:ascii="Arial" w:hAnsi="Arial" w:cs="Arial"/>
          <w:b/>
          <w:color w:val="auto"/>
          <w:sz w:val="20"/>
          <w:szCs w:val="24"/>
          <w:lang w:eastAsia="es-ES"/>
        </w:rPr>
        <w:t>Proyecto “Fortalecimiento de la participación y el ejercicio de los derechos de la población con discapacidad en el país”</w:t>
      </w:r>
      <w:bookmarkEnd w:id="14"/>
    </w:p>
    <w:bookmarkEnd w:id="15"/>
    <w:p w:rsidR="00CF29C8" w:rsidRPr="0094465A" w:rsidRDefault="00CF29C8" w:rsidP="005E018A">
      <w:pPr>
        <w:pStyle w:val="Ttulo2"/>
        <w:keepNext/>
        <w:spacing w:line="240" w:lineRule="auto"/>
        <w:ind w:left="1080"/>
        <w:jc w:val="both"/>
        <w:rPr>
          <w:rFonts w:ascii="Arial" w:hAnsi="Arial" w:cs="Arial"/>
          <w:color w:val="auto"/>
          <w:sz w:val="20"/>
          <w:szCs w:val="24"/>
          <w:lang w:eastAsia="es-ES"/>
        </w:rPr>
      </w:pPr>
    </w:p>
    <w:p w:rsidR="00CF29C8" w:rsidRPr="0094465A" w:rsidRDefault="00CF29C8" w:rsidP="0005441E">
      <w:pPr>
        <w:spacing w:after="0" w:line="240" w:lineRule="auto"/>
        <w:jc w:val="both"/>
        <w:rPr>
          <w:rFonts w:ascii="Arial" w:hAnsi="Arial" w:cs="Arial"/>
          <w:color w:val="auto"/>
          <w:szCs w:val="24"/>
        </w:rPr>
      </w:pPr>
      <w:r w:rsidRPr="0094465A">
        <w:rPr>
          <w:rFonts w:ascii="Arial" w:hAnsi="Arial" w:cs="Arial"/>
          <w:color w:val="auto"/>
          <w:szCs w:val="24"/>
        </w:rPr>
        <w:t>Con este proyecto se difundirán y promocionarán los derechos de la población con discapacidad y el marco jurídico consagrado en la normativa nacional e internacional y se fortalecerán y cualificarán a las personas con discapacidad, a las organizaciones sociales, asociaciones de padres de familia, y otros colectivos de personas con discapacidad para  la participación y el ejercicio de los derechos.</w:t>
      </w:r>
    </w:p>
    <w:p w:rsidR="002B0C6E" w:rsidRPr="0094465A" w:rsidRDefault="002B0C6E" w:rsidP="0005441E">
      <w:pPr>
        <w:spacing w:after="0" w:line="240" w:lineRule="auto"/>
        <w:jc w:val="both"/>
        <w:rPr>
          <w:rFonts w:ascii="Arial" w:hAnsi="Arial" w:cs="Arial"/>
          <w:color w:val="auto"/>
          <w:szCs w:val="24"/>
        </w:rPr>
      </w:pPr>
    </w:p>
    <w:p w:rsidR="00CF29C8" w:rsidRPr="0094465A" w:rsidRDefault="00CF29C8" w:rsidP="0005441E">
      <w:pPr>
        <w:spacing w:after="0" w:line="240" w:lineRule="auto"/>
        <w:jc w:val="both"/>
        <w:rPr>
          <w:rFonts w:ascii="Arial" w:hAnsi="Arial" w:cs="Arial"/>
          <w:color w:val="auto"/>
          <w:szCs w:val="24"/>
        </w:rPr>
      </w:pPr>
      <w:r w:rsidRPr="0094465A">
        <w:rPr>
          <w:rFonts w:ascii="Arial" w:hAnsi="Arial" w:cs="Arial"/>
          <w:color w:val="auto"/>
          <w:szCs w:val="24"/>
        </w:rPr>
        <w:t>Se elaborarán y gestionarán documentos de propuestas de reglamentación de las leyes que desarrollan los derechos de la población con discapacidad, se desarrollarán programas de comunicación e información para las personas con discapacidad y las organizaciones de y para las personas con discapacidad y se implementará</w:t>
      </w:r>
      <w:r w:rsidR="00E44CD0">
        <w:rPr>
          <w:rFonts w:ascii="Arial" w:hAnsi="Arial" w:cs="Arial"/>
          <w:color w:val="auto"/>
          <w:szCs w:val="24"/>
        </w:rPr>
        <w:t>n</w:t>
      </w:r>
      <w:r w:rsidRPr="0094465A">
        <w:rPr>
          <w:rFonts w:ascii="Arial" w:hAnsi="Arial" w:cs="Arial"/>
          <w:color w:val="auto"/>
          <w:szCs w:val="24"/>
        </w:rPr>
        <w:t xml:space="preserve"> con otras entidades programas de asistencia legal para la población con discapacidad visual.</w:t>
      </w:r>
    </w:p>
    <w:p w:rsidR="00971620" w:rsidRDefault="002B0C6E" w:rsidP="0005441E">
      <w:pPr>
        <w:spacing w:after="0" w:line="240" w:lineRule="auto"/>
        <w:jc w:val="both"/>
        <w:rPr>
          <w:rFonts w:ascii="Arial" w:hAnsi="Arial" w:cs="Arial"/>
          <w:color w:val="auto"/>
          <w:szCs w:val="24"/>
        </w:rPr>
      </w:pPr>
      <w:r w:rsidRPr="0094465A">
        <w:rPr>
          <w:rFonts w:ascii="Arial" w:hAnsi="Arial" w:cs="Arial"/>
          <w:b/>
          <w:color w:val="auto"/>
          <w:szCs w:val="24"/>
        </w:rPr>
        <w:br/>
      </w:r>
      <w:r w:rsidR="00CF29C8" w:rsidRPr="0094465A">
        <w:rPr>
          <w:rFonts w:ascii="Arial" w:hAnsi="Arial" w:cs="Arial"/>
          <w:b/>
          <w:color w:val="auto"/>
          <w:szCs w:val="24"/>
        </w:rPr>
        <w:t>Objetivo general:</w:t>
      </w:r>
      <w:r w:rsidR="00CF29C8" w:rsidRPr="0094465A">
        <w:rPr>
          <w:rFonts w:ascii="Arial" w:hAnsi="Arial" w:cs="Arial"/>
          <w:color w:val="auto"/>
          <w:szCs w:val="24"/>
        </w:rPr>
        <w:t xml:space="preserve"> </w:t>
      </w:r>
    </w:p>
    <w:p w:rsidR="00971620" w:rsidRDefault="00971620" w:rsidP="0005441E">
      <w:pPr>
        <w:spacing w:after="0" w:line="240" w:lineRule="auto"/>
        <w:jc w:val="both"/>
        <w:rPr>
          <w:rFonts w:ascii="Arial" w:hAnsi="Arial" w:cs="Arial"/>
          <w:color w:val="auto"/>
          <w:szCs w:val="24"/>
        </w:rPr>
      </w:pPr>
    </w:p>
    <w:p w:rsidR="00CF29C8" w:rsidRPr="0094465A" w:rsidRDefault="00CF29C8" w:rsidP="0005441E">
      <w:pPr>
        <w:spacing w:after="0" w:line="240" w:lineRule="auto"/>
        <w:jc w:val="both"/>
        <w:rPr>
          <w:rFonts w:ascii="Arial" w:hAnsi="Arial" w:cs="Arial"/>
          <w:color w:val="auto"/>
          <w:szCs w:val="24"/>
        </w:rPr>
      </w:pPr>
      <w:r w:rsidRPr="0094465A">
        <w:rPr>
          <w:rFonts w:ascii="Arial" w:hAnsi="Arial" w:cs="Arial"/>
          <w:color w:val="auto"/>
          <w:szCs w:val="24"/>
        </w:rPr>
        <w:t>Fortalecer la participación y el ejercicio de los derechos de la población con discapacidad para que contribuyan al desarrollo de su inclusión.</w:t>
      </w:r>
    </w:p>
    <w:p w:rsidR="0005441E" w:rsidRPr="0094465A" w:rsidRDefault="0005441E" w:rsidP="0005441E">
      <w:pPr>
        <w:spacing w:after="0" w:line="240" w:lineRule="auto"/>
        <w:jc w:val="both"/>
        <w:rPr>
          <w:rFonts w:ascii="Arial" w:hAnsi="Arial" w:cs="Arial"/>
          <w:color w:val="auto"/>
          <w:szCs w:val="24"/>
        </w:rPr>
      </w:pPr>
    </w:p>
    <w:p w:rsidR="00CF29C8" w:rsidRPr="0094465A" w:rsidRDefault="00CF29C8" w:rsidP="00CF29C8">
      <w:pPr>
        <w:jc w:val="both"/>
        <w:rPr>
          <w:rFonts w:ascii="Arial" w:hAnsi="Arial" w:cs="Arial"/>
          <w:b/>
          <w:color w:val="auto"/>
          <w:szCs w:val="24"/>
        </w:rPr>
      </w:pPr>
      <w:r w:rsidRPr="0094465A">
        <w:rPr>
          <w:rFonts w:ascii="Arial" w:hAnsi="Arial" w:cs="Arial"/>
          <w:b/>
          <w:color w:val="auto"/>
          <w:szCs w:val="24"/>
        </w:rPr>
        <w:t>Objetivos específicos:</w:t>
      </w:r>
    </w:p>
    <w:p w:rsidR="00CF29C8" w:rsidRPr="0094465A" w:rsidRDefault="00CF29C8" w:rsidP="00FA1DFA">
      <w:pPr>
        <w:pStyle w:val="Prrafodelista"/>
        <w:numPr>
          <w:ilvl w:val="0"/>
          <w:numId w:val="5"/>
        </w:numPr>
        <w:suppressAutoHyphens/>
        <w:spacing w:after="0" w:line="240" w:lineRule="auto"/>
        <w:jc w:val="both"/>
        <w:rPr>
          <w:rFonts w:ascii="Arial" w:hAnsi="Arial" w:cs="Arial"/>
          <w:color w:val="auto"/>
          <w:szCs w:val="24"/>
        </w:rPr>
      </w:pPr>
      <w:r w:rsidRPr="0094465A">
        <w:rPr>
          <w:rFonts w:ascii="Arial" w:hAnsi="Arial" w:cs="Arial"/>
          <w:color w:val="auto"/>
          <w:szCs w:val="24"/>
        </w:rPr>
        <w:t>Difundir y promocionar los derechos de la población con discapacidad y el marco jurídico consagrado en la normativa nacional e internacional</w:t>
      </w:r>
    </w:p>
    <w:p w:rsidR="00CF29C8" w:rsidRPr="0094465A" w:rsidRDefault="00CF29C8" w:rsidP="00FA1DFA">
      <w:pPr>
        <w:pStyle w:val="Prrafodelista"/>
        <w:numPr>
          <w:ilvl w:val="0"/>
          <w:numId w:val="5"/>
        </w:numPr>
        <w:suppressAutoHyphens/>
        <w:spacing w:after="0" w:line="240" w:lineRule="auto"/>
        <w:jc w:val="both"/>
        <w:rPr>
          <w:rFonts w:ascii="Arial" w:hAnsi="Arial" w:cs="Arial"/>
          <w:color w:val="auto"/>
          <w:szCs w:val="24"/>
        </w:rPr>
      </w:pPr>
      <w:r w:rsidRPr="0094465A">
        <w:rPr>
          <w:rFonts w:ascii="Arial" w:hAnsi="Arial" w:cs="Arial"/>
          <w:color w:val="auto"/>
          <w:szCs w:val="24"/>
        </w:rPr>
        <w:t>Fortalecer y cualificar a las personas con discapacidad, a las organizaciones sociales y otros colectivos de personas con discapacidad para la participación y el ejercicio de los derechos</w:t>
      </w:r>
      <w:r w:rsidR="0005441E" w:rsidRPr="0094465A">
        <w:rPr>
          <w:rFonts w:ascii="Arial" w:hAnsi="Arial" w:cs="Arial"/>
          <w:color w:val="auto"/>
          <w:szCs w:val="24"/>
        </w:rPr>
        <w:t>.</w:t>
      </w:r>
    </w:p>
    <w:p w:rsidR="0005441E" w:rsidRPr="0094465A" w:rsidRDefault="0005441E" w:rsidP="0005441E">
      <w:pPr>
        <w:pStyle w:val="Prrafodelista"/>
        <w:suppressAutoHyphens/>
        <w:spacing w:after="0" w:line="240" w:lineRule="auto"/>
        <w:ind w:left="360"/>
        <w:jc w:val="both"/>
        <w:rPr>
          <w:rFonts w:ascii="Arial" w:hAnsi="Arial" w:cs="Arial"/>
          <w:color w:val="auto"/>
          <w:szCs w:val="24"/>
        </w:rPr>
      </w:pPr>
    </w:p>
    <w:p w:rsidR="00CF29C8" w:rsidRPr="0094465A" w:rsidRDefault="00CF29C8" w:rsidP="00CF29C8">
      <w:pPr>
        <w:jc w:val="both"/>
        <w:rPr>
          <w:rFonts w:ascii="Arial" w:hAnsi="Arial" w:cs="Arial"/>
          <w:color w:val="auto"/>
          <w:szCs w:val="24"/>
        </w:rPr>
      </w:pPr>
      <w:r w:rsidRPr="0094465A">
        <w:rPr>
          <w:rFonts w:ascii="Arial" w:hAnsi="Arial" w:cs="Arial"/>
          <w:color w:val="auto"/>
          <w:szCs w:val="24"/>
        </w:rPr>
        <w:t>Las metas del proyecto para el presente año son las siguientes</w:t>
      </w:r>
    </w:p>
    <w:tbl>
      <w:tblPr>
        <w:tblW w:w="8784"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5382"/>
        <w:gridCol w:w="1984"/>
        <w:gridCol w:w="1418"/>
      </w:tblGrid>
      <w:tr w:rsidR="00BD4189" w:rsidRPr="0094465A" w:rsidTr="002B0C6E">
        <w:trPr>
          <w:trHeight w:val="718"/>
          <w:tblHeader/>
        </w:trPr>
        <w:tc>
          <w:tcPr>
            <w:tcW w:w="5382" w:type="dxa"/>
            <w:shd w:val="clear" w:color="auto" w:fill="E2EFD9"/>
            <w:vAlign w:val="center"/>
            <w:hideMark/>
          </w:tcPr>
          <w:p w:rsidR="0044206B" w:rsidRPr="0094465A" w:rsidRDefault="0044206B" w:rsidP="002B0C6E">
            <w:pPr>
              <w:spacing w:after="0" w:line="240" w:lineRule="auto"/>
              <w:jc w:val="center"/>
              <w:rPr>
                <w:rFonts w:ascii="Arial" w:hAnsi="Arial" w:cs="Arial"/>
                <w:b/>
                <w:bCs/>
                <w:color w:val="auto"/>
                <w:sz w:val="16"/>
              </w:rPr>
            </w:pPr>
          </w:p>
          <w:p w:rsidR="00CF29C8" w:rsidRPr="0094465A" w:rsidRDefault="00CF29C8" w:rsidP="002B0C6E">
            <w:pPr>
              <w:spacing w:after="0" w:line="240" w:lineRule="auto"/>
              <w:jc w:val="center"/>
              <w:rPr>
                <w:rFonts w:ascii="Arial" w:hAnsi="Arial" w:cs="Arial"/>
                <w:b/>
                <w:color w:val="auto"/>
                <w:sz w:val="16"/>
              </w:rPr>
            </w:pPr>
            <w:r w:rsidRPr="0094465A">
              <w:rPr>
                <w:rFonts w:ascii="Arial" w:hAnsi="Arial" w:cs="Arial"/>
                <w:b/>
                <w:bCs/>
                <w:color w:val="auto"/>
                <w:sz w:val="16"/>
              </w:rPr>
              <w:t>METAS</w:t>
            </w:r>
          </w:p>
        </w:tc>
        <w:tc>
          <w:tcPr>
            <w:tcW w:w="1984" w:type="dxa"/>
            <w:shd w:val="clear" w:color="auto" w:fill="E2EFD9"/>
            <w:vAlign w:val="center"/>
            <w:hideMark/>
          </w:tcPr>
          <w:p w:rsidR="00CF29C8" w:rsidRPr="0094465A" w:rsidRDefault="00CF29C8" w:rsidP="002B0C6E">
            <w:pPr>
              <w:spacing w:after="0" w:line="240" w:lineRule="auto"/>
              <w:jc w:val="center"/>
              <w:rPr>
                <w:rFonts w:ascii="Arial" w:hAnsi="Arial" w:cs="Arial"/>
                <w:b/>
                <w:bCs/>
                <w:color w:val="auto"/>
                <w:sz w:val="16"/>
              </w:rPr>
            </w:pPr>
            <w:r w:rsidRPr="0094465A">
              <w:rPr>
                <w:rFonts w:ascii="Arial" w:hAnsi="Arial" w:cs="Arial"/>
                <w:b/>
                <w:bCs/>
                <w:color w:val="auto"/>
                <w:sz w:val="16"/>
              </w:rPr>
              <w:t>Meta de producto Cuatrienio 2015-2018</w:t>
            </w:r>
          </w:p>
        </w:tc>
        <w:tc>
          <w:tcPr>
            <w:tcW w:w="1418" w:type="dxa"/>
            <w:shd w:val="clear" w:color="auto" w:fill="E2EFD9"/>
            <w:vAlign w:val="center"/>
            <w:hideMark/>
          </w:tcPr>
          <w:p w:rsidR="00CF29C8" w:rsidRPr="0094465A" w:rsidRDefault="00C722E0" w:rsidP="002B0C6E">
            <w:pPr>
              <w:spacing w:after="0" w:line="240" w:lineRule="auto"/>
              <w:jc w:val="center"/>
              <w:rPr>
                <w:rFonts w:ascii="Arial" w:hAnsi="Arial" w:cs="Arial"/>
                <w:b/>
                <w:bCs/>
                <w:color w:val="auto"/>
                <w:sz w:val="16"/>
              </w:rPr>
            </w:pPr>
            <w:r>
              <w:rPr>
                <w:rFonts w:ascii="Arial" w:hAnsi="Arial" w:cs="Arial"/>
                <w:b/>
                <w:bCs/>
                <w:color w:val="auto"/>
                <w:sz w:val="16"/>
              </w:rPr>
              <w:t>Meta 2018</w:t>
            </w:r>
          </w:p>
        </w:tc>
      </w:tr>
      <w:tr w:rsidR="00C722E0" w:rsidRPr="0094465A" w:rsidTr="00984AF2">
        <w:trPr>
          <w:trHeight w:val="68"/>
        </w:trPr>
        <w:tc>
          <w:tcPr>
            <w:tcW w:w="5382" w:type="dxa"/>
            <w:shd w:val="clear" w:color="auto" w:fill="E3EAF7"/>
            <w:hideMark/>
          </w:tcPr>
          <w:p w:rsidR="00C722E0" w:rsidRPr="0094465A" w:rsidRDefault="00C722E0" w:rsidP="00C722E0">
            <w:pPr>
              <w:spacing w:after="0" w:line="240" w:lineRule="auto"/>
              <w:jc w:val="both"/>
              <w:rPr>
                <w:rFonts w:ascii="Arial" w:hAnsi="Arial" w:cs="Arial"/>
                <w:bCs/>
                <w:color w:val="auto"/>
                <w:sz w:val="16"/>
              </w:rPr>
            </w:pPr>
            <w:r w:rsidRPr="0094465A">
              <w:rPr>
                <w:rFonts w:ascii="Arial" w:hAnsi="Arial" w:cs="Arial"/>
                <w:bCs/>
                <w:color w:val="auto"/>
                <w:sz w:val="16"/>
              </w:rPr>
              <w:t xml:space="preserve">Campañas de comunicación de los derechos de las personas con discapacidad y del marco jurídico nacional o internacional implementadas </w:t>
            </w:r>
          </w:p>
        </w:tc>
        <w:tc>
          <w:tcPr>
            <w:tcW w:w="1984" w:type="dxa"/>
            <w:shd w:val="clear" w:color="auto" w:fill="E3EAF7"/>
            <w:noWrap/>
            <w:vAlign w:val="center"/>
            <w:hideMark/>
          </w:tcPr>
          <w:p w:rsidR="00C722E0" w:rsidRPr="0094465A" w:rsidRDefault="00C722E0" w:rsidP="00C722E0">
            <w:pPr>
              <w:spacing w:after="0" w:line="240" w:lineRule="auto"/>
              <w:jc w:val="center"/>
              <w:rPr>
                <w:rFonts w:ascii="Arial" w:hAnsi="Arial" w:cs="Arial"/>
                <w:color w:val="auto"/>
                <w:sz w:val="16"/>
              </w:rPr>
            </w:pPr>
            <w:r w:rsidRPr="0094465A">
              <w:rPr>
                <w:rFonts w:ascii="Arial" w:hAnsi="Arial" w:cs="Arial"/>
                <w:color w:val="auto"/>
                <w:sz w:val="16"/>
              </w:rPr>
              <w:t>8</w:t>
            </w:r>
          </w:p>
        </w:tc>
        <w:tc>
          <w:tcPr>
            <w:tcW w:w="1418" w:type="dxa"/>
            <w:tcBorders>
              <w:top w:val="single" w:sz="4" w:space="0" w:color="2F5496"/>
              <w:left w:val="single" w:sz="4" w:space="0" w:color="2F5496"/>
              <w:bottom w:val="single" w:sz="4" w:space="0" w:color="2F5496"/>
              <w:right w:val="single" w:sz="4" w:space="0" w:color="2F5496"/>
            </w:tcBorders>
            <w:shd w:val="clear" w:color="auto" w:fill="D2EAF1"/>
            <w:noWrap/>
            <w:vAlign w:val="center"/>
          </w:tcPr>
          <w:p w:rsidR="00C722E0" w:rsidRPr="00A47DAB" w:rsidRDefault="00C722E0" w:rsidP="00C722E0">
            <w:pPr>
              <w:jc w:val="center"/>
              <w:rPr>
                <w:rFonts w:ascii="Arial" w:eastAsia="Calibri" w:hAnsi="Arial" w:cs="Arial"/>
                <w:color w:val="000000"/>
                <w:sz w:val="16"/>
                <w:szCs w:val="18"/>
              </w:rPr>
            </w:pPr>
            <w:r w:rsidRPr="00A47DAB">
              <w:rPr>
                <w:rFonts w:ascii="Arial" w:eastAsia="Calibri" w:hAnsi="Arial" w:cs="Arial"/>
                <w:color w:val="000000"/>
                <w:sz w:val="16"/>
                <w:szCs w:val="18"/>
              </w:rPr>
              <w:t>2</w:t>
            </w:r>
          </w:p>
        </w:tc>
      </w:tr>
      <w:tr w:rsidR="00C722E0" w:rsidRPr="0094465A" w:rsidTr="00984AF2">
        <w:trPr>
          <w:trHeight w:val="129"/>
        </w:trPr>
        <w:tc>
          <w:tcPr>
            <w:tcW w:w="5382" w:type="dxa"/>
            <w:shd w:val="clear" w:color="auto" w:fill="auto"/>
            <w:hideMark/>
          </w:tcPr>
          <w:p w:rsidR="00C722E0" w:rsidRPr="0094465A" w:rsidRDefault="00C722E0" w:rsidP="00C722E0">
            <w:pPr>
              <w:spacing w:after="0" w:line="240" w:lineRule="auto"/>
              <w:jc w:val="both"/>
              <w:rPr>
                <w:rFonts w:ascii="Arial" w:hAnsi="Arial" w:cs="Arial"/>
                <w:color w:val="auto"/>
                <w:sz w:val="16"/>
              </w:rPr>
            </w:pPr>
            <w:r w:rsidRPr="0094465A">
              <w:rPr>
                <w:rFonts w:ascii="Arial" w:hAnsi="Arial" w:cs="Arial"/>
                <w:bCs/>
                <w:color w:val="auto"/>
                <w:sz w:val="16"/>
              </w:rPr>
              <w:t xml:space="preserve"> Eventos de diálogo y difusión con  actores del entorno de Personas con Discapacidad sobre derechos y marco jurídico de discapacidad desarrollados </w:t>
            </w:r>
          </w:p>
        </w:tc>
        <w:tc>
          <w:tcPr>
            <w:tcW w:w="1984" w:type="dxa"/>
            <w:shd w:val="clear" w:color="auto" w:fill="auto"/>
            <w:noWrap/>
            <w:vAlign w:val="center"/>
            <w:hideMark/>
          </w:tcPr>
          <w:p w:rsidR="00C722E0" w:rsidRPr="0094465A" w:rsidRDefault="00C722E0" w:rsidP="00C722E0">
            <w:pPr>
              <w:spacing w:after="0" w:line="240" w:lineRule="auto"/>
              <w:jc w:val="center"/>
              <w:rPr>
                <w:rFonts w:ascii="Arial" w:hAnsi="Arial" w:cs="Arial"/>
                <w:color w:val="auto"/>
                <w:sz w:val="16"/>
              </w:rPr>
            </w:pPr>
            <w:r w:rsidRPr="0094465A">
              <w:rPr>
                <w:rFonts w:ascii="Arial" w:hAnsi="Arial" w:cs="Arial"/>
                <w:color w:val="auto"/>
                <w:sz w:val="16"/>
              </w:rPr>
              <w:t>12</w:t>
            </w:r>
          </w:p>
        </w:tc>
        <w:tc>
          <w:tcPr>
            <w:tcW w:w="1418" w:type="dxa"/>
            <w:tcBorders>
              <w:top w:val="single" w:sz="4" w:space="0" w:color="2F5496"/>
              <w:left w:val="single" w:sz="4" w:space="0" w:color="2F5496"/>
              <w:bottom w:val="single" w:sz="4" w:space="0" w:color="2F5496"/>
              <w:right w:val="single" w:sz="4" w:space="0" w:color="2F5496"/>
            </w:tcBorders>
            <w:shd w:val="clear" w:color="auto" w:fill="auto"/>
            <w:noWrap/>
            <w:vAlign w:val="center"/>
          </w:tcPr>
          <w:p w:rsidR="00C722E0" w:rsidRPr="00A47DAB" w:rsidRDefault="00C722E0" w:rsidP="00C722E0">
            <w:pPr>
              <w:jc w:val="center"/>
              <w:rPr>
                <w:rFonts w:ascii="Arial" w:eastAsia="Calibri" w:hAnsi="Arial" w:cs="Arial"/>
                <w:color w:val="000000"/>
                <w:sz w:val="16"/>
                <w:szCs w:val="18"/>
              </w:rPr>
            </w:pPr>
            <w:r w:rsidRPr="00A47DAB">
              <w:rPr>
                <w:rFonts w:ascii="Arial" w:eastAsia="Calibri" w:hAnsi="Arial" w:cs="Arial"/>
                <w:color w:val="000000"/>
                <w:sz w:val="16"/>
                <w:szCs w:val="18"/>
              </w:rPr>
              <w:t>3</w:t>
            </w:r>
          </w:p>
        </w:tc>
      </w:tr>
      <w:tr w:rsidR="00C722E0" w:rsidRPr="0094465A" w:rsidTr="00984AF2">
        <w:trPr>
          <w:trHeight w:val="278"/>
        </w:trPr>
        <w:tc>
          <w:tcPr>
            <w:tcW w:w="5382" w:type="dxa"/>
            <w:shd w:val="clear" w:color="auto" w:fill="E3EAF7"/>
            <w:hideMark/>
          </w:tcPr>
          <w:p w:rsidR="00C722E0" w:rsidRPr="0094465A" w:rsidRDefault="00C722E0" w:rsidP="00C722E0">
            <w:pPr>
              <w:spacing w:after="0" w:line="240" w:lineRule="auto"/>
              <w:jc w:val="both"/>
              <w:rPr>
                <w:rFonts w:ascii="Arial" w:hAnsi="Arial" w:cs="Arial"/>
                <w:color w:val="auto"/>
                <w:sz w:val="16"/>
              </w:rPr>
            </w:pPr>
            <w:r w:rsidRPr="0094465A">
              <w:rPr>
                <w:rFonts w:ascii="Arial" w:hAnsi="Arial" w:cs="Arial"/>
                <w:bCs/>
                <w:color w:val="auto"/>
                <w:sz w:val="16"/>
              </w:rPr>
              <w:t xml:space="preserve"> Asesorías dirigidas a personas naturales con discapacidad para  la participación y el ejercicio de sus derechos </w:t>
            </w:r>
          </w:p>
        </w:tc>
        <w:tc>
          <w:tcPr>
            <w:tcW w:w="1984" w:type="dxa"/>
            <w:shd w:val="clear" w:color="auto" w:fill="E3EAF7"/>
            <w:noWrap/>
            <w:vAlign w:val="center"/>
            <w:hideMark/>
          </w:tcPr>
          <w:p w:rsidR="00C722E0" w:rsidRPr="0094465A" w:rsidRDefault="00C722E0" w:rsidP="00C722E0">
            <w:pPr>
              <w:spacing w:after="0" w:line="240" w:lineRule="auto"/>
              <w:jc w:val="center"/>
              <w:rPr>
                <w:rFonts w:ascii="Arial" w:hAnsi="Arial" w:cs="Arial"/>
                <w:color w:val="auto"/>
                <w:sz w:val="16"/>
              </w:rPr>
            </w:pPr>
            <w:r w:rsidRPr="0094465A">
              <w:rPr>
                <w:rFonts w:ascii="Arial" w:hAnsi="Arial" w:cs="Arial"/>
                <w:color w:val="auto"/>
                <w:sz w:val="16"/>
              </w:rPr>
              <w:t>1.000</w:t>
            </w:r>
          </w:p>
        </w:tc>
        <w:tc>
          <w:tcPr>
            <w:tcW w:w="1418" w:type="dxa"/>
            <w:tcBorders>
              <w:top w:val="single" w:sz="4" w:space="0" w:color="2F5496"/>
              <w:left w:val="single" w:sz="4" w:space="0" w:color="2F5496"/>
              <w:bottom w:val="single" w:sz="4" w:space="0" w:color="2F5496"/>
              <w:right w:val="single" w:sz="4" w:space="0" w:color="2F5496"/>
            </w:tcBorders>
            <w:shd w:val="clear" w:color="auto" w:fill="D2EAF1"/>
            <w:noWrap/>
            <w:vAlign w:val="center"/>
          </w:tcPr>
          <w:p w:rsidR="00C722E0" w:rsidRPr="00A47DAB" w:rsidRDefault="00C722E0" w:rsidP="00C722E0">
            <w:pPr>
              <w:jc w:val="center"/>
              <w:rPr>
                <w:rFonts w:ascii="Arial" w:eastAsia="Calibri" w:hAnsi="Arial" w:cs="Arial"/>
                <w:color w:val="000000"/>
                <w:sz w:val="16"/>
                <w:szCs w:val="18"/>
              </w:rPr>
            </w:pPr>
            <w:r w:rsidRPr="00A47DAB">
              <w:rPr>
                <w:rFonts w:ascii="Arial" w:eastAsia="Calibri" w:hAnsi="Arial" w:cs="Arial"/>
                <w:color w:val="000000"/>
                <w:sz w:val="16"/>
                <w:szCs w:val="18"/>
              </w:rPr>
              <w:t>250</w:t>
            </w:r>
          </w:p>
        </w:tc>
      </w:tr>
      <w:tr w:rsidR="00C722E0" w:rsidRPr="0094465A" w:rsidTr="00984AF2">
        <w:trPr>
          <w:trHeight w:val="488"/>
        </w:trPr>
        <w:tc>
          <w:tcPr>
            <w:tcW w:w="5382" w:type="dxa"/>
            <w:shd w:val="clear" w:color="auto" w:fill="auto"/>
            <w:hideMark/>
          </w:tcPr>
          <w:p w:rsidR="00C722E0" w:rsidRPr="0094465A" w:rsidRDefault="00C722E0" w:rsidP="00C722E0">
            <w:pPr>
              <w:spacing w:after="0" w:line="240" w:lineRule="auto"/>
              <w:jc w:val="both"/>
              <w:rPr>
                <w:rFonts w:ascii="Arial" w:hAnsi="Arial" w:cs="Arial"/>
                <w:color w:val="auto"/>
                <w:sz w:val="16"/>
              </w:rPr>
            </w:pPr>
            <w:r w:rsidRPr="0094465A">
              <w:rPr>
                <w:rFonts w:ascii="Arial" w:hAnsi="Arial" w:cs="Arial"/>
                <w:bCs/>
                <w:color w:val="auto"/>
                <w:sz w:val="16"/>
              </w:rPr>
              <w:t xml:space="preserve"> Asesorías a organizaciones sociales, asociaciones de padres de familia, otros colectivos de personas con discapacidad, para  la participación y el ejercicio de los derechos de la población con discapacidad</w:t>
            </w:r>
          </w:p>
        </w:tc>
        <w:tc>
          <w:tcPr>
            <w:tcW w:w="1984" w:type="dxa"/>
            <w:shd w:val="clear" w:color="auto" w:fill="auto"/>
            <w:noWrap/>
            <w:vAlign w:val="center"/>
            <w:hideMark/>
          </w:tcPr>
          <w:p w:rsidR="00C722E0" w:rsidRPr="0094465A" w:rsidRDefault="00C722E0" w:rsidP="00C722E0">
            <w:pPr>
              <w:spacing w:after="0" w:line="240" w:lineRule="auto"/>
              <w:jc w:val="center"/>
              <w:rPr>
                <w:rFonts w:ascii="Arial" w:hAnsi="Arial" w:cs="Arial"/>
                <w:color w:val="auto"/>
                <w:sz w:val="16"/>
              </w:rPr>
            </w:pPr>
            <w:r w:rsidRPr="0094465A">
              <w:rPr>
                <w:rFonts w:ascii="Arial" w:hAnsi="Arial" w:cs="Arial"/>
                <w:color w:val="auto"/>
                <w:sz w:val="16"/>
              </w:rPr>
              <w:t>70</w:t>
            </w:r>
          </w:p>
        </w:tc>
        <w:tc>
          <w:tcPr>
            <w:tcW w:w="1418" w:type="dxa"/>
            <w:tcBorders>
              <w:top w:val="single" w:sz="4" w:space="0" w:color="2F5496"/>
              <w:left w:val="single" w:sz="4" w:space="0" w:color="2F5496"/>
              <w:bottom w:val="single" w:sz="4" w:space="0" w:color="2F5496"/>
              <w:right w:val="single" w:sz="4" w:space="0" w:color="2F5496"/>
            </w:tcBorders>
            <w:shd w:val="clear" w:color="auto" w:fill="auto"/>
            <w:noWrap/>
            <w:vAlign w:val="center"/>
          </w:tcPr>
          <w:p w:rsidR="00C722E0" w:rsidRPr="00A47DAB" w:rsidRDefault="00C722E0" w:rsidP="00C722E0">
            <w:pPr>
              <w:jc w:val="center"/>
              <w:rPr>
                <w:rFonts w:ascii="Arial" w:eastAsia="Calibri" w:hAnsi="Arial" w:cs="Arial"/>
                <w:color w:val="000000"/>
                <w:sz w:val="16"/>
                <w:szCs w:val="18"/>
              </w:rPr>
            </w:pPr>
            <w:r w:rsidRPr="00A47DAB">
              <w:rPr>
                <w:rFonts w:ascii="Arial" w:eastAsia="Calibri" w:hAnsi="Arial" w:cs="Arial"/>
                <w:color w:val="000000"/>
                <w:sz w:val="16"/>
                <w:szCs w:val="18"/>
              </w:rPr>
              <w:t>20</w:t>
            </w:r>
          </w:p>
        </w:tc>
      </w:tr>
      <w:tr w:rsidR="00C722E0" w:rsidRPr="0094465A" w:rsidTr="00984AF2">
        <w:trPr>
          <w:trHeight w:val="409"/>
        </w:trPr>
        <w:tc>
          <w:tcPr>
            <w:tcW w:w="5382" w:type="dxa"/>
            <w:shd w:val="clear" w:color="auto" w:fill="E3EAF7"/>
            <w:hideMark/>
          </w:tcPr>
          <w:p w:rsidR="00C722E0" w:rsidRPr="0094465A" w:rsidRDefault="00C722E0" w:rsidP="00C722E0">
            <w:pPr>
              <w:spacing w:after="0" w:line="240" w:lineRule="auto"/>
              <w:jc w:val="both"/>
              <w:rPr>
                <w:rFonts w:ascii="Arial" w:hAnsi="Arial" w:cs="Arial"/>
                <w:color w:val="auto"/>
                <w:sz w:val="16"/>
              </w:rPr>
            </w:pPr>
            <w:r w:rsidRPr="0094465A">
              <w:rPr>
                <w:rFonts w:ascii="Arial" w:hAnsi="Arial" w:cs="Arial"/>
                <w:bCs/>
                <w:color w:val="auto"/>
                <w:sz w:val="16"/>
              </w:rPr>
              <w:t xml:space="preserve"> Documentos de propuestas de reglamentación de las leyes que desarrollan los derechos de la población con discapacidad entregados </w:t>
            </w:r>
          </w:p>
        </w:tc>
        <w:tc>
          <w:tcPr>
            <w:tcW w:w="1984" w:type="dxa"/>
            <w:shd w:val="clear" w:color="auto" w:fill="E3EAF7"/>
            <w:noWrap/>
            <w:vAlign w:val="center"/>
            <w:hideMark/>
          </w:tcPr>
          <w:p w:rsidR="00C722E0" w:rsidRPr="0094465A" w:rsidRDefault="00C722E0" w:rsidP="00C722E0">
            <w:pPr>
              <w:spacing w:after="0" w:line="240" w:lineRule="auto"/>
              <w:jc w:val="center"/>
              <w:rPr>
                <w:rFonts w:ascii="Arial" w:hAnsi="Arial" w:cs="Arial"/>
                <w:color w:val="auto"/>
                <w:sz w:val="16"/>
              </w:rPr>
            </w:pPr>
            <w:r w:rsidRPr="0094465A">
              <w:rPr>
                <w:rFonts w:ascii="Arial" w:hAnsi="Arial" w:cs="Arial"/>
                <w:color w:val="auto"/>
                <w:sz w:val="16"/>
              </w:rPr>
              <w:t>17</w:t>
            </w:r>
          </w:p>
        </w:tc>
        <w:tc>
          <w:tcPr>
            <w:tcW w:w="1418" w:type="dxa"/>
            <w:tcBorders>
              <w:top w:val="single" w:sz="4" w:space="0" w:color="2F5496"/>
              <w:left w:val="single" w:sz="4" w:space="0" w:color="2F5496"/>
              <w:bottom w:val="single" w:sz="4" w:space="0" w:color="2F5496"/>
              <w:right w:val="single" w:sz="4" w:space="0" w:color="2F5496"/>
            </w:tcBorders>
            <w:shd w:val="clear" w:color="auto" w:fill="D2EAF1"/>
            <w:noWrap/>
            <w:vAlign w:val="center"/>
          </w:tcPr>
          <w:p w:rsidR="00C722E0" w:rsidRPr="00A47DAB" w:rsidRDefault="00C722E0" w:rsidP="00C722E0">
            <w:pPr>
              <w:jc w:val="center"/>
              <w:rPr>
                <w:rFonts w:ascii="Arial" w:eastAsia="Calibri" w:hAnsi="Arial" w:cs="Arial"/>
                <w:color w:val="000000"/>
                <w:sz w:val="16"/>
                <w:szCs w:val="18"/>
              </w:rPr>
            </w:pPr>
            <w:r w:rsidRPr="00A47DAB">
              <w:rPr>
                <w:rFonts w:ascii="Arial" w:eastAsia="Calibri" w:hAnsi="Arial" w:cs="Arial"/>
                <w:color w:val="000000"/>
                <w:sz w:val="16"/>
                <w:szCs w:val="18"/>
              </w:rPr>
              <w:t>3</w:t>
            </w:r>
          </w:p>
        </w:tc>
      </w:tr>
      <w:tr w:rsidR="00C722E0" w:rsidRPr="0094465A" w:rsidTr="00984AF2">
        <w:trPr>
          <w:trHeight w:val="488"/>
        </w:trPr>
        <w:tc>
          <w:tcPr>
            <w:tcW w:w="5382" w:type="dxa"/>
            <w:shd w:val="clear" w:color="auto" w:fill="auto"/>
            <w:hideMark/>
          </w:tcPr>
          <w:p w:rsidR="00C722E0" w:rsidRPr="0094465A" w:rsidRDefault="00C722E0" w:rsidP="00C722E0">
            <w:pPr>
              <w:spacing w:after="0" w:line="240" w:lineRule="auto"/>
              <w:jc w:val="both"/>
              <w:rPr>
                <w:rFonts w:ascii="Arial" w:hAnsi="Arial" w:cs="Arial"/>
                <w:color w:val="auto"/>
                <w:sz w:val="16"/>
              </w:rPr>
            </w:pPr>
            <w:r w:rsidRPr="0094465A">
              <w:rPr>
                <w:rFonts w:ascii="Arial" w:hAnsi="Arial" w:cs="Arial"/>
                <w:bCs/>
                <w:color w:val="auto"/>
                <w:sz w:val="16"/>
              </w:rPr>
              <w:t xml:space="preserve"> Programas de comunicación e información para las personas con discapacidad y las organizaciones de y para las personas con discapacidad  </w:t>
            </w:r>
          </w:p>
        </w:tc>
        <w:tc>
          <w:tcPr>
            <w:tcW w:w="1984" w:type="dxa"/>
            <w:shd w:val="clear" w:color="auto" w:fill="auto"/>
            <w:noWrap/>
            <w:vAlign w:val="center"/>
            <w:hideMark/>
          </w:tcPr>
          <w:p w:rsidR="00C722E0" w:rsidRPr="0094465A" w:rsidRDefault="00C722E0" w:rsidP="00C722E0">
            <w:pPr>
              <w:spacing w:after="0" w:line="240" w:lineRule="auto"/>
              <w:jc w:val="center"/>
              <w:rPr>
                <w:rFonts w:ascii="Arial" w:hAnsi="Arial" w:cs="Arial"/>
                <w:color w:val="auto"/>
                <w:sz w:val="16"/>
              </w:rPr>
            </w:pPr>
            <w:r w:rsidRPr="0094465A">
              <w:rPr>
                <w:rFonts w:ascii="Arial" w:hAnsi="Arial" w:cs="Arial"/>
                <w:color w:val="auto"/>
                <w:sz w:val="16"/>
              </w:rPr>
              <w:t>4</w:t>
            </w:r>
          </w:p>
        </w:tc>
        <w:tc>
          <w:tcPr>
            <w:tcW w:w="1418" w:type="dxa"/>
            <w:tcBorders>
              <w:top w:val="single" w:sz="4" w:space="0" w:color="2F5496"/>
              <w:left w:val="single" w:sz="4" w:space="0" w:color="2F5496"/>
              <w:bottom w:val="single" w:sz="4" w:space="0" w:color="2F5496"/>
              <w:right w:val="single" w:sz="4" w:space="0" w:color="2F5496"/>
            </w:tcBorders>
            <w:shd w:val="clear" w:color="auto" w:fill="auto"/>
            <w:noWrap/>
            <w:vAlign w:val="center"/>
          </w:tcPr>
          <w:p w:rsidR="00C722E0" w:rsidRPr="00A47DAB" w:rsidRDefault="00C722E0" w:rsidP="00C722E0">
            <w:pPr>
              <w:jc w:val="center"/>
              <w:rPr>
                <w:rFonts w:ascii="Arial" w:eastAsia="Calibri" w:hAnsi="Arial" w:cs="Arial"/>
                <w:color w:val="000000"/>
                <w:sz w:val="16"/>
                <w:szCs w:val="18"/>
              </w:rPr>
            </w:pPr>
            <w:r w:rsidRPr="00A47DAB">
              <w:rPr>
                <w:rFonts w:ascii="Arial" w:eastAsia="Calibri" w:hAnsi="Arial" w:cs="Arial"/>
                <w:color w:val="000000"/>
                <w:sz w:val="16"/>
                <w:szCs w:val="18"/>
              </w:rPr>
              <w:t>1</w:t>
            </w:r>
          </w:p>
        </w:tc>
      </w:tr>
      <w:tr w:rsidR="00C722E0" w:rsidRPr="0094465A" w:rsidTr="00984AF2">
        <w:trPr>
          <w:trHeight w:val="58"/>
        </w:trPr>
        <w:tc>
          <w:tcPr>
            <w:tcW w:w="5382" w:type="dxa"/>
            <w:shd w:val="clear" w:color="auto" w:fill="E3EAF7"/>
            <w:hideMark/>
          </w:tcPr>
          <w:p w:rsidR="00C722E0" w:rsidRPr="0094465A" w:rsidRDefault="00C722E0" w:rsidP="00C722E0">
            <w:pPr>
              <w:spacing w:after="0" w:line="240" w:lineRule="auto"/>
              <w:jc w:val="both"/>
              <w:rPr>
                <w:rFonts w:ascii="Arial" w:hAnsi="Arial" w:cs="Arial"/>
                <w:color w:val="auto"/>
                <w:sz w:val="16"/>
              </w:rPr>
            </w:pPr>
            <w:r w:rsidRPr="0094465A">
              <w:rPr>
                <w:rFonts w:ascii="Arial" w:hAnsi="Arial" w:cs="Arial"/>
                <w:bCs/>
                <w:color w:val="auto"/>
                <w:sz w:val="16"/>
              </w:rPr>
              <w:t xml:space="preserve"> Programas de asistencia legal para la población con discapacidad visual implementado </w:t>
            </w:r>
          </w:p>
        </w:tc>
        <w:tc>
          <w:tcPr>
            <w:tcW w:w="1984" w:type="dxa"/>
            <w:shd w:val="clear" w:color="auto" w:fill="E3EAF7"/>
            <w:noWrap/>
            <w:vAlign w:val="center"/>
            <w:hideMark/>
          </w:tcPr>
          <w:p w:rsidR="00C722E0" w:rsidRPr="0094465A" w:rsidRDefault="00C722E0" w:rsidP="00C722E0">
            <w:pPr>
              <w:spacing w:after="0" w:line="240" w:lineRule="auto"/>
              <w:jc w:val="center"/>
              <w:rPr>
                <w:rFonts w:ascii="Arial" w:hAnsi="Arial" w:cs="Arial"/>
                <w:color w:val="auto"/>
                <w:sz w:val="16"/>
              </w:rPr>
            </w:pPr>
            <w:r w:rsidRPr="0094465A">
              <w:rPr>
                <w:rFonts w:ascii="Arial" w:hAnsi="Arial" w:cs="Arial"/>
                <w:color w:val="auto"/>
                <w:sz w:val="16"/>
              </w:rPr>
              <w:t>4</w:t>
            </w:r>
          </w:p>
        </w:tc>
        <w:tc>
          <w:tcPr>
            <w:tcW w:w="1418" w:type="dxa"/>
            <w:tcBorders>
              <w:top w:val="single" w:sz="4" w:space="0" w:color="2F5496"/>
              <w:left w:val="single" w:sz="4" w:space="0" w:color="2F5496"/>
              <w:bottom w:val="single" w:sz="4" w:space="0" w:color="2F5496"/>
              <w:right w:val="single" w:sz="4" w:space="0" w:color="2F5496"/>
            </w:tcBorders>
            <w:shd w:val="clear" w:color="auto" w:fill="D2EAF1"/>
            <w:noWrap/>
            <w:vAlign w:val="center"/>
          </w:tcPr>
          <w:p w:rsidR="00C722E0" w:rsidRPr="00A47DAB" w:rsidRDefault="00C722E0" w:rsidP="00C722E0">
            <w:pPr>
              <w:jc w:val="center"/>
              <w:rPr>
                <w:rFonts w:ascii="Arial" w:eastAsia="Calibri" w:hAnsi="Arial" w:cs="Arial"/>
                <w:color w:val="000000"/>
                <w:sz w:val="16"/>
                <w:szCs w:val="18"/>
              </w:rPr>
            </w:pPr>
            <w:r w:rsidRPr="00A47DAB">
              <w:rPr>
                <w:rFonts w:ascii="Arial" w:eastAsia="Calibri" w:hAnsi="Arial" w:cs="Arial"/>
                <w:color w:val="000000"/>
                <w:sz w:val="16"/>
                <w:szCs w:val="18"/>
              </w:rPr>
              <w:t>1</w:t>
            </w:r>
          </w:p>
        </w:tc>
      </w:tr>
    </w:tbl>
    <w:p w:rsidR="006F2252" w:rsidRPr="0094465A" w:rsidRDefault="006F2252" w:rsidP="006F2252">
      <w:pPr>
        <w:pStyle w:val="Prrafodelista"/>
        <w:spacing w:after="0" w:line="240" w:lineRule="auto"/>
        <w:rPr>
          <w:rFonts w:ascii="Arial" w:hAnsi="Arial" w:cs="Arial"/>
          <w:b/>
          <w:color w:val="auto"/>
          <w:szCs w:val="24"/>
        </w:rPr>
      </w:pPr>
      <w:bookmarkStart w:id="16" w:name="_Toc343174466"/>
    </w:p>
    <w:p w:rsidR="00A344D1" w:rsidRPr="0094465A" w:rsidRDefault="00A344D1" w:rsidP="00971620">
      <w:pPr>
        <w:pStyle w:val="Ttulo2"/>
        <w:keepNext/>
        <w:numPr>
          <w:ilvl w:val="2"/>
          <w:numId w:val="26"/>
        </w:numPr>
        <w:spacing w:line="240" w:lineRule="auto"/>
        <w:jc w:val="both"/>
        <w:rPr>
          <w:rFonts w:ascii="Arial" w:hAnsi="Arial" w:cs="Arial"/>
          <w:b/>
          <w:color w:val="auto"/>
          <w:sz w:val="20"/>
          <w:szCs w:val="24"/>
          <w:lang w:eastAsia="es-ES"/>
        </w:rPr>
      </w:pPr>
      <w:bookmarkStart w:id="17" w:name="_Toc438663999"/>
      <w:r w:rsidRPr="0094465A">
        <w:rPr>
          <w:rFonts w:ascii="Arial" w:hAnsi="Arial" w:cs="Arial"/>
          <w:b/>
          <w:color w:val="auto"/>
          <w:sz w:val="20"/>
          <w:szCs w:val="24"/>
          <w:lang w:eastAsia="es-ES"/>
        </w:rPr>
        <w:t>Proyecto “Desarrollo y apropiación de TIC y contenidos digitales accesibles”</w:t>
      </w:r>
      <w:bookmarkEnd w:id="17"/>
    </w:p>
    <w:p w:rsidR="00A344D1" w:rsidRPr="0094465A" w:rsidRDefault="00A344D1" w:rsidP="00A344D1">
      <w:pPr>
        <w:pStyle w:val="Prrafodelista"/>
        <w:spacing w:after="0" w:line="240" w:lineRule="auto"/>
        <w:ind w:left="0"/>
        <w:rPr>
          <w:rFonts w:ascii="Arial" w:hAnsi="Arial" w:cs="Arial"/>
          <w:b/>
          <w:color w:val="auto"/>
          <w:szCs w:val="24"/>
        </w:rPr>
      </w:pPr>
    </w:p>
    <w:p w:rsidR="002B0C6E" w:rsidRPr="0094465A" w:rsidRDefault="00A344D1" w:rsidP="00A344D1">
      <w:pPr>
        <w:pStyle w:val="Prrafodelista"/>
        <w:spacing w:after="0" w:line="240" w:lineRule="auto"/>
        <w:ind w:left="0"/>
        <w:jc w:val="both"/>
        <w:rPr>
          <w:rFonts w:ascii="Arial" w:hAnsi="Arial" w:cs="Arial"/>
          <w:color w:val="auto"/>
          <w:szCs w:val="24"/>
        </w:rPr>
      </w:pPr>
      <w:r w:rsidRPr="0094465A">
        <w:rPr>
          <w:rFonts w:ascii="Arial" w:hAnsi="Arial" w:cs="Arial"/>
          <w:color w:val="auto"/>
          <w:szCs w:val="24"/>
        </w:rPr>
        <w:t xml:space="preserve">El proyecto de Desarrollo y apropiación de TIC y contenidos digitales accesibles buscará romper las barreras que limitan o impiden la inclusión social de las personas con discapacidad visual, para esto se requiere desarrollar con la ejecución de este proyecto, otras herramientas tecnológicas y contenidos digitales accesibles para resolver algunos problemas transversales en los sectores de educación, cultura, trabajo, participación social, salud, entre otros que limitan o impiden el goce  efectivo de los derechos. </w:t>
      </w:r>
    </w:p>
    <w:p w:rsidR="002B0C6E" w:rsidRPr="0094465A" w:rsidRDefault="002B0C6E" w:rsidP="00A344D1">
      <w:pPr>
        <w:pStyle w:val="Prrafodelista"/>
        <w:spacing w:after="0" w:line="240" w:lineRule="auto"/>
        <w:ind w:left="0"/>
        <w:jc w:val="both"/>
        <w:rPr>
          <w:rFonts w:ascii="Arial" w:hAnsi="Arial" w:cs="Arial"/>
          <w:color w:val="auto"/>
          <w:szCs w:val="24"/>
        </w:rPr>
      </w:pPr>
    </w:p>
    <w:p w:rsidR="00A344D1" w:rsidRPr="0094465A" w:rsidRDefault="00A344D1" w:rsidP="00A344D1">
      <w:pPr>
        <w:pStyle w:val="Prrafodelista"/>
        <w:spacing w:after="0" w:line="240" w:lineRule="auto"/>
        <w:ind w:left="0"/>
        <w:jc w:val="both"/>
        <w:rPr>
          <w:rFonts w:ascii="Arial" w:hAnsi="Arial" w:cs="Arial"/>
          <w:color w:val="auto"/>
          <w:szCs w:val="24"/>
        </w:rPr>
      </w:pPr>
      <w:r w:rsidRPr="0094465A">
        <w:rPr>
          <w:rFonts w:ascii="Arial" w:hAnsi="Arial" w:cs="Arial"/>
          <w:color w:val="auto"/>
          <w:szCs w:val="24"/>
        </w:rPr>
        <w:t>Con el proyecto se alfabetizará digitalmente a las personas con discapacidad visual que no tiene</w:t>
      </w:r>
      <w:r w:rsidR="00E44CD0">
        <w:rPr>
          <w:rFonts w:ascii="Arial" w:hAnsi="Arial" w:cs="Arial"/>
          <w:color w:val="auto"/>
          <w:szCs w:val="24"/>
        </w:rPr>
        <w:t>n</w:t>
      </w:r>
      <w:r w:rsidRPr="0094465A">
        <w:rPr>
          <w:rFonts w:ascii="Arial" w:hAnsi="Arial" w:cs="Arial"/>
          <w:color w:val="auto"/>
          <w:szCs w:val="24"/>
        </w:rPr>
        <w:t xml:space="preserve"> conocimiento de los equipos de  cómputo y móviles. Así mismo se capacitará a agentes educativos tales como padres de familia y docentes, que también hacen parte de los beneficiarios de este  proyecto, puesto que al capacitarlos en TIC especializadas se mejoran los procesos educativos, con lo cual se busca dar una solución integral y efectiva a las necesidades de la población. Se capacitará especialmente a las entidades Públicas sobre como incorporar la accesibilidad en sus páginas Web y en la producción de contenidos digitales e impresos. De igual forma, se promocionará y ampliará el uso de TIC especializada y contenidos digitales a nivel nacional.</w:t>
      </w:r>
    </w:p>
    <w:p w:rsidR="00A344D1" w:rsidRPr="0094465A" w:rsidRDefault="00A344D1" w:rsidP="00A344D1">
      <w:pPr>
        <w:pStyle w:val="Prrafodelista"/>
        <w:spacing w:after="0" w:line="240" w:lineRule="auto"/>
        <w:ind w:left="0"/>
        <w:jc w:val="both"/>
        <w:rPr>
          <w:rFonts w:ascii="Arial" w:hAnsi="Arial" w:cs="Arial"/>
          <w:color w:val="auto"/>
          <w:szCs w:val="24"/>
        </w:rPr>
      </w:pPr>
    </w:p>
    <w:p w:rsidR="00971620" w:rsidRDefault="00A344D1" w:rsidP="00A344D1">
      <w:pPr>
        <w:pStyle w:val="Prrafodelista"/>
        <w:spacing w:after="0" w:line="240" w:lineRule="auto"/>
        <w:ind w:left="0"/>
        <w:jc w:val="both"/>
        <w:rPr>
          <w:rFonts w:ascii="Arial" w:hAnsi="Arial" w:cs="Arial"/>
          <w:color w:val="auto"/>
          <w:szCs w:val="24"/>
        </w:rPr>
      </w:pPr>
      <w:r w:rsidRPr="0094465A">
        <w:rPr>
          <w:rFonts w:ascii="Arial" w:hAnsi="Arial" w:cs="Arial"/>
          <w:b/>
          <w:color w:val="auto"/>
          <w:szCs w:val="24"/>
        </w:rPr>
        <w:t>Objetivo General</w:t>
      </w:r>
      <w:r w:rsidRPr="0094465A">
        <w:rPr>
          <w:rFonts w:ascii="Arial" w:hAnsi="Arial" w:cs="Arial"/>
          <w:color w:val="auto"/>
          <w:szCs w:val="24"/>
        </w:rPr>
        <w:t xml:space="preserve">: </w:t>
      </w:r>
    </w:p>
    <w:p w:rsidR="00971620" w:rsidRDefault="00971620" w:rsidP="00A344D1">
      <w:pPr>
        <w:pStyle w:val="Prrafodelista"/>
        <w:spacing w:after="0" w:line="240" w:lineRule="auto"/>
        <w:ind w:left="0"/>
        <w:jc w:val="both"/>
        <w:rPr>
          <w:rFonts w:ascii="Arial" w:hAnsi="Arial" w:cs="Arial"/>
          <w:color w:val="auto"/>
          <w:szCs w:val="24"/>
        </w:rPr>
      </w:pPr>
    </w:p>
    <w:p w:rsidR="00A344D1" w:rsidRPr="0094465A" w:rsidRDefault="00A344D1" w:rsidP="00A344D1">
      <w:pPr>
        <w:pStyle w:val="Prrafodelista"/>
        <w:spacing w:after="0" w:line="240" w:lineRule="auto"/>
        <w:ind w:left="0"/>
        <w:jc w:val="both"/>
        <w:rPr>
          <w:rFonts w:ascii="Arial" w:hAnsi="Arial" w:cs="Arial"/>
          <w:color w:val="auto"/>
          <w:szCs w:val="24"/>
        </w:rPr>
      </w:pPr>
      <w:r w:rsidRPr="0094465A">
        <w:rPr>
          <w:rFonts w:ascii="Arial" w:hAnsi="Arial" w:cs="Arial"/>
          <w:color w:val="auto"/>
          <w:szCs w:val="24"/>
        </w:rPr>
        <w:t xml:space="preserve">Desarrollar tecnologías de la información y las comunicaciones </w:t>
      </w:r>
      <w:r w:rsidR="002B0C6E" w:rsidRPr="0094465A">
        <w:rPr>
          <w:rFonts w:ascii="Arial" w:hAnsi="Arial" w:cs="Arial"/>
          <w:color w:val="auto"/>
          <w:szCs w:val="24"/>
        </w:rPr>
        <w:t xml:space="preserve">TIC </w:t>
      </w:r>
      <w:r w:rsidRPr="0094465A">
        <w:rPr>
          <w:rFonts w:ascii="Arial" w:hAnsi="Arial" w:cs="Arial"/>
          <w:color w:val="auto"/>
          <w:szCs w:val="24"/>
        </w:rPr>
        <w:t>y contenidos digitales accesibles para la población</w:t>
      </w:r>
      <w:r w:rsidR="002B0C6E" w:rsidRPr="0094465A">
        <w:rPr>
          <w:rFonts w:ascii="Arial" w:hAnsi="Arial" w:cs="Arial"/>
          <w:color w:val="auto"/>
          <w:szCs w:val="24"/>
        </w:rPr>
        <w:t xml:space="preserve"> c</w:t>
      </w:r>
      <w:r w:rsidRPr="0094465A">
        <w:rPr>
          <w:rFonts w:ascii="Arial" w:hAnsi="Arial" w:cs="Arial"/>
          <w:color w:val="auto"/>
          <w:szCs w:val="24"/>
        </w:rPr>
        <w:t>on discapacidad visual</w:t>
      </w:r>
    </w:p>
    <w:p w:rsidR="00A344D1" w:rsidRPr="0094465A" w:rsidRDefault="00A344D1" w:rsidP="00A344D1">
      <w:pPr>
        <w:pStyle w:val="Prrafodelista"/>
        <w:spacing w:after="0" w:line="240" w:lineRule="auto"/>
        <w:ind w:left="0"/>
        <w:jc w:val="both"/>
        <w:rPr>
          <w:rFonts w:ascii="Arial" w:hAnsi="Arial" w:cs="Arial"/>
          <w:color w:val="auto"/>
          <w:szCs w:val="24"/>
        </w:rPr>
      </w:pPr>
    </w:p>
    <w:p w:rsidR="008C3EBE" w:rsidRPr="0094465A" w:rsidRDefault="008C3EBE" w:rsidP="00A344D1">
      <w:pPr>
        <w:pStyle w:val="Prrafodelista"/>
        <w:spacing w:after="0" w:line="240" w:lineRule="auto"/>
        <w:ind w:left="0"/>
        <w:jc w:val="both"/>
        <w:rPr>
          <w:rFonts w:ascii="Arial" w:hAnsi="Arial" w:cs="Arial"/>
          <w:b/>
          <w:color w:val="auto"/>
          <w:szCs w:val="24"/>
        </w:rPr>
      </w:pPr>
    </w:p>
    <w:p w:rsidR="00A344D1" w:rsidRPr="0094465A" w:rsidRDefault="00A344D1" w:rsidP="00A344D1">
      <w:pPr>
        <w:pStyle w:val="Prrafodelista"/>
        <w:spacing w:after="0" w:line="240" w:lineRule="auto"/>
        <w:ind w:left="0"/>
        <w:jc w:val="both"/>
        <w:rPr>
          <w:rFonts w:ascii="Arial" w:hAnsi="Arial" w:cs="Arial"/>
          <w:b/>
          <w:color w:val="auto"/>
          <w:szCs w:val="24"/>
        </w:rPr>
      </w:pPr>
      <w:r w:rsidRPr="0094465A">
        <w:rPr>
          <w:rFonts w:ascii="Arial" w:hAnsi="Arial" w:cs="Arial"/>
          <w:b/>
          <w:color w:val="auto"/>
          <w:szCs w:val="24"/>
        </w:rPr>
        <w:t>Objetivo</w:t>
      </w:r>
      <w:r w:rsidR="00EC57E4" w:rsidRPr="0094465A">
        <w:rPr>
          <w:rFonts w:ascii="Arial" w:hAnsi="Arial" w:cs="Arial"/>
          <w:b/>
          <w:color w:val="auto"/>
          <w:szCs w:val="24"/>
        </w:rPr>
        <w:t>s</w:t>
      </w:r>
      <w:r w:rsidRPr="0094465A">
        <w:rPr>
          <w:rFonts w:ascii="Arial" w:hAnsi="Arial" w:cs="Arial"/>
          <w:b/>
          <w:color w:val="auto"/>
          <w:szCs w:val="24"/>
        </w:rPr>
        <w:t xml:space="preserve"> Específico</w:t>
      </w:r>
      <w:r w:rsidR="00EC57E4" w:rsidRPr="0094465A">
        <w:rPr>
          <w:rFonts w:ascii="Arial" w:hAnsi="Arial" w:cs="Arial"/>
          <w:b/>
          <w:color w:val="auto"/>
          <w:szCs w:val="24"/>
        </w:rPr>
        <w:t>s</w:t>
      </w:r>
      <w:r w:rsidR="00971620">
        <w:rPr>
          <w:rFonts w:ascii="Arial" w:hAnsi="Arial" w:cs="Arial"/>
          <w:b/>
          <w:color w:val="auto"/>
          <w:szCs w:val="24"/>
        </w:rPr>
        <w:t>:</w:t>
      </w:r>
    </w:p>
    <w:p w:rsidR="002A4868" w:rsidRPr="0094465A" w:rsidRDefault="002A4868" w:rsidP="00A344D1">
      <w:pPr>
        <w:pStyle w:val="Prrafodelista"/>
        <w:spacing w:after="0" w:line="240" w:lineRule="auto"/>
        <w:ind w:left="0"/>
        <w:jc w:val="both"/>
        <w:rPr>
          <w:rFonts w:ascii="Arial" w:hAnsi="Arial" w:cs="Arial"/>
          <w:b/>
          <w:color w:val="auto"/>
          <w:szCs w:val="24"/>
        </w:rPr>
      </w:pPr>
    </w:p>
    <w:p w:rsidR="00EC57E4" w:rsidRPr="0094465A" w:rsidRDefault="00EC57E4" w:rsidP="00FA1DFA">
      <w:pPr>
        <w:pStyle w:val="Prrafodelista"/>
        <w:numPr>
          <w:ilvl w:val="0"/>
          <w:numId w:val="11"/>
        </w:numPr>
        <w:spacing w:after="0" w:line="240" w:lineRule="auto"/>
        <w:jc w:val="both"/>
        <w:rPr>
          <w:rFonts w:ascii="Arial" w:hAnsi="Arial" w:cs="Arial"/>
          <w:color w:val="auto"/>
          <w:szCs w:val="24"/>
        </w:rPr>
      </w:pPr>
      <w:r w:rsidRPr="0094465A">
        <w:rPr>
          <w:rFonts w:ascii="Arial" w:hAnsi="Arial" w:cs="Arial"/>
          <w:color w:val="auto"/>
          <w:szCs w:val="24"/>
        </w:rPr>
        <w:t>Alfabetizar digitalmente a la población con discapacidad visual y otros agentes educativos en el uso y apropiación de las tecnologías de la información y las comunicaciones y los contenidos digitales.</w:t>
      </w:r>
    </w:p>
    <w:p w:rsidR="00EC57E4" w:rsidRPr="0094465A" w:rsidRDefault="00EC57E4" w:rsidP="00FA1DFA">
      <w:pPr>
        <w:pStyle w:val="Prrafodelista"/>
        <w:numPr>
          <w:ilvl w:val="0"/>
          <w:numId w:val="11"/>
        </w:numPr>
        <w:spacing w:after="0" w:line="240" w:lineRule="auto"/>
        <w:jc w:val="both"/>
        <w:rPr>
          <w:rFonts w:ascii="Arial" w:hAnsi="Arial" w:cs="Arial"/>
          <w:color w:val="auto"/>
          <w:szCs w:val="24"/>
        </w:rPr>
      </w:pPr>
      <w:r w:rsidRPr="0094465A">
        <w:rPr>
          <w:rFonts w:ascii="Arial" w:hAnsi="Arial" w:cs="Arial"/>
          <w:color w:val="auto"/>
          <w:szCs w:val="24"/>
        </w:rPr>
        <w:t xml:space="preserve">Desarrollar contenidos digitales accesibles que permitan hacer efectivo los derechos establecidos en la ley 1618 de 2013 para </w:t>
      </w:r>
      <w:r w:rsidR="00E44CD0">
        <w:rPr>
          <w:rFonts w:ascii="Arial" w:hAnsi="Arial" w:cs="Arial"/>
          <w:color w:val="auto"/>
          <w:szCs w:val="24"/>
        </w:rPr>
        <w:t xml:space="preserve">las </w:t>
      </w:r>
      <w:r w:rsidRPr="0094465A">
        <w:rPr>
          <w:rFonts w:ascii="Arial" w:hAnsi="Arial" w:cs="Arial"/>
          <w:color w:val="auto"/>
          <w:szCs w:val="24"/>
        </w:rPr>
        <w:t>personas con discapacidad visual.</w:t>
      </w:r>
    </w:p>
    <w:p w:rsidR="002B0C6E" w:rsidRPr="0094465A" w:rsidRDefault="002B0C6E" w:rsidP="002B0C6E">
      <w:pPr>
        <w:spacing w:after="0" w:line="240" w:lineRule="auto"/>
        <w:jc w:val="both"/>
        <w:rPr>
          <w:rFonts w:ascii="Arial" w:hAnsi="Arial" w:cs="Arial"/>
          <w:color w:val="auto"/>
          <w:szCs w:val="24"/>
        </w:rPr>
      </w:pPr>
    </w:p>
    <w:tbl>
      <w:tblPr>
        <w:tblW w:w="8789" w:type="dxa"/>
        <w:tblInd w:w="-5"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5387"/>
        <w:gridCol w:w="1984"/>
        <w:gridCol w:w="1418"/>
      </w:tblGrid>
      <w:tr w:rsidR="00BD4189" w:rsidRPr="0094465A" w:rsidTr="004169B8">
        <w:trPr>
          <w:trHeight w:val="718"/>
          <w:tblHeader/>
        </w:trPr>
        <w:tc>
          <w:tcPr>
            <w:tcW w:w="5387" w:type="dxa"/>
            <w:shd w:val="clear" w:color="auto" w:fill="E2EFD9"/>
            <w:vAlign w:val="center"/>
            <w:hideMark/>
          </w:tcPr>
          <w:p w:rsidR="002B0C6E" w:rsidRPr="0094465A" w:rsidRDefault="002B0C6E" w:rsidP="00B03BEA">
            <w:pPr>
              <w:spacing w:after="0" w:line="240" w:lineRule="auto"/>
              <w:jc w:val="center"/>
              <w:rPr>
                <w:rFonts w:ascii="Arial" w:hAnsi="Arial" w:cs="Arial"/>
                <w:b/>
                <w:bCs/>
                <w:color w:val="auto"/>
                <w:sz w:val="16"/>
              </w:rPr>
            </w:pPr>
          </w:p>
          <w:p w:rsidR="002B0C6E" w:rsidRPr="0094465A" w:rsidRDefault="002B0C6E" w:rsidP="00B03BEA">
            <w:pPr>
              <w:spacing w:after="0" w:line="240" w:lineRule="auto"/>
              <w:jc w:val="center"/>
              <w:rPr>
                <w:rFonts w:ascii="Arial" w:hAnsi="Arial" w:cs="Arial"/>
                <w:b/>
                <w:color w:val="auto"/>
                <w:sz w:val="16"/>
              </w:rPr>
            </w:pPr>
            <w:r w:rsidRPr="0094465A">
              <w:rPr>
                <w:rFonts w:ascii="Arial" w:hAnsi="Arial" w:cs="Arial"/>
                <w:b/>
                <w:bCs/>
                <w:color w:val="auto"/>
                <w:sz w:val="16"/>
              </w:rPr>
              <w:t>METAS</w:t>
            </w:r>
          </w:p>
        </w:tc>
        <w:tc>
          <w:tcPr>
            <w:tcW w:w="1984" w:type="dxa"/>
            <w:shd w:val="clear" w:color="auto" w:fill="E2EFD9"/>
            <w:vAlign w:val="center"/>
            <w:hideMark/>
          </w:tcPr>
          <w:p w:rsidR="002B0C6E" w:rsidRPr="0094465A" w:rsidRDefault="002B0C6E" w:rsidP="002B0C6E">
            <w:pPr>
              <w:spacing w:after="0" w:line="240" w:lineRule="auto"/>
              <w:jc w:val="center"/>
              <w:rPr>
                <w:rFonts w:ascii="Arial" w:hAnsi="Arial" w:cs="Arial"/>
                <w:b/>
                <w:bCs/>
                <w:color w:val="auto"/>
                <w:sz w:val="16"/>
              </w:rPr>
            </w:pPr>
            <w:r w:rsidRPr="0094465A">
              <w:rPr>
                <w:rFonts w:ascii="Arial" w:hAnsi="Arial" w:cs="Arial"/>
                <w:b/>
                <w:bCs/>
                <w:color w:val="auto"/>
                <w:sz w:val="16"/>
              </w:rPr>
              <w:t>Meta de producto Cuatrienio 2016-2019</w:t>
            </w:r>
          </w:p>
        </w:tc>
        <w:tc>
          <w:tcPr>
            <w:tcW w:w="1418" w:type="dxa"/>
            <w:shd w:val="clear" w:color="auto" w:fill="E2EFD9"/>
            <w:vAlign w:val="center"/>
            <w:hideMark/>
          </w:tcPr>
          <w:p w:rsidR="002B0C6E" w:rsidRPr="0094465A" w:rsidRDefault="002B0C6E" w:rsidP="00BD4189">
            <w:pPr>
              <w:spacing w:after="0" w:line="240" w:lineRule="auto"/>
              <w:jc w:val="center"/>
              <w:rPr>
                <w:rFonts w:ascii="Arial" w:hAnsi="Arial" w:cs="Arial"/>
                <w:b/>
                <w:bCs/>
                <w:color w:val="auto"/>
                <w:sz w:val="16"/>
              </w:rPr>
            </w:pPr>
            <w:r w:rsidRPr="0094465A">
              <w:rPr>
                <w:rFonts w:ascii="Arial" w:hAnsi="Arial" w:cs="Arial"/>
                <w:b/>
                <w:bCs/>
                <w:color w:val="auto"/>
                <w:sz w:val="16"/>
              </w:rPr>
              <w:t>Meta 201</w:t>
            </w:r>
            <w:r w:rsidR="00C722E0">
              <w:rPr>
                <w:rFonts w:ascii="Arial" w:hAnsi="Arial" w:cs="Arial"/>
                <w:b/>
                <w:bCs/>
                <w:color w:val="auto"/>
                <w:sz w:val="16"/>
              </w:rPr>
              <w:t>8</w:t>
            </w:r>
          </w:p>
        </w:tc>
      </w:tr>
      <w:tr w:rsidR="00BD4189" w:rsidRPr="0094465A" w:rsidTr="004169B8">
        <w:trPr>
          <w:trHeight w:val="68"/>
        </w:trPr>
        <w:tc>
          <w:tcPr>
            <w:tcW w:w="5387" w:type="dxa"/>
            <w:shd w:val="clear" w:color="auto" w:fill="E3EAF7"/>
          </w:tcPr>
          <w:p w:rsidR="002B0C6E" w:rsidRPr="0094465A" w:rsidRDefault="004169B8" w:rsidP="00B03BEA">
            <w:pPr>
              <w:spacing w:after="0" w:line="240" w:lineRule="auto"/>
              <w:jc w:val="both"/>
              <w:rPr>
                <w:rFonts w:ascii="Arial" w:hAnsi="Arial" w:cs="Arial"/>
                <w:bCs/>
                <w:color w:val="auto"/>
                <w:sz w:val="16"/>
              </w:rPr>
            </w:pPr>
            <w:r w:rsidRPr="0094465A">
              <w:rPr>
                <w:rFonts w:ascii="Arial" w:hAnsi="Arial" w:cs="Arial"/>
                <w:bCs/>
                <w:color w:val="auto"/>
                <w:sz w:val="16"/>
              </w:rPr>
              <w:t>Servicios de alfabetización digital a población con discapacidad visual</w:t>
            </w:r>
          </w:p>
        </w:tc>
        <w:tc>
          <w:tcPr>
            <w:tcW w:w="1984" w:type="dxa"/>
            <w:shd w:val="clear" w:color="auto" w:fill="E3EAF7"/>
            <w:noWrap/>
            <w:vAlign w:val="center"/>
          </w:tcPr>
          <w:p w:rsidR="002B0C6E" w:rsidRPr="0094465A" w:rsidRDefault="001E110D" w:rsidP="00B03BEA">
            <w:pPr>
              <w:spacing w:after="0" w:line="240" w:lineRule="auto"/>
              <w:jc w:val="center"/>
              <w:rPr>
                <w:rFonts w:ascii="Arial" w:hAnsi="Arial" w:cs="Arial"/>
                <w:color w:val="auto"/>
                <w:sz w:val="16"/>
              </w:rPr>
            </w:pPr>
            <w:r w:rsidRPr="0094465A">
              <w:rPr>
                <w:rFonts w:ascii="Arial" w:hAnsi="Arial" w:cs="Arial"/>
                <w:color w:val="auto"/>
                <w:sz w:val="16"/>
              </w:rPr>
              <w:t>980</w:t>
            </w:r>
          </w:p>
        </w:tc>
        <w:tc>
          <w:tcPr>
            <w:tcW w:w="1418" w:type="dxa"/>
            <w:shd w:val="clear" w:color="auto" w:fill="E3EAF7"/>
            <w:noWrap/>
            <w:vAlign w:val="center"/>
          </w:tcPr>
          <w:p w:rsidR="002B0C6E" w:rsidRPr="0094465A" w:rsidRDefault="00955D2B" w:rsidP="00B03BEA">
            <w:pPr>
              <w:jc w:val="center"/>
              <w:rPr>
                <w:rFonts w:ascii="Arial" w:eastAsia="Calibri" w:hAnsi="Arial" w:cs="Arial"/>
                <w:color w:val="auto"/>
                <w:sz w:val="16"/>
              </w:rPr>
            </w:pPr>
            <w:r w:rsidRPr="0094465A">
              <w:rPr>
                <w:rFonts w:ascii="Arial" w:eastAsia="Calibri" w:hAnsi="Arial" w:cs="Arial"/>
                <w:color w:val="auto"/>
                <w:sz w:val="16"/>
              </w:rPr>
              <w:t>6</w:t>
            </w:r>
            <w:r w:rsidR="004169B8" w:rsidRPr="0094465A">
              <w:rPr>
                <w:rFonts w:ascii="Arial" w:eastAsia="Calibri" w:hAnsi="Arial" w:cs="Arial"/>
                <w:color w:val="auto"/>
                <w:sz w:val="16"/>
              </w:rPr>
              <w:t>0</w:t>
            </w:r>
          </w:p>
        </w:tc>
      </w:tr>
      <w:tr w:rsidR="00BD4189" w:rsidRPr="0094465A" w:rsidTr="004169B8">
        <w:trPr>
          <w:trHeight w:val="129"/>
        </w:trPr>
        <w:tc>
          <w:tcPr>
            <w:tcW w:w="5387" w:type="dxa"/>
            <w:shd w:val="clear" w:color="auto" w:fill="auto"/>
          </w:tcPr>
          <w:p w:rsidR="002B0C6E" w:rsidRPr="0094465A" w:rsidRDefault="004169B8" w:rsidP="00B03BEA">
            <w:pPr>
              <w:spacing w:after="0" w:line="240" w:lineRule="auto"/>
              <w:jc w:val="both"/>
              <w:rPr>
                <w:rFonts w:ascii="Arial" w:hAnsi="Arial" w:cs="Arial"/>
                <w:color w:val="auto"/>
                <w:sz w:val="16"/>
              </w:rPr>
            </w:pPr>
            <w:r w:rsidRPr="0094465A">
              <w:rPr>
                <w:rFonts w:ascii="Arial" w:hAnsi="Arial" w:cs="Arial"/>
                <w:color w:val="auto"/>
                <w:sz w:val="16"/>
              </w:rPr>
              <w:t>Servicios de asesoría en accesibilidad web a instituciones públicas</w:t>
            </w:r>
          </w:p>
        </w:tc>
        <w:tc>
          <w:tcPr>
            <w:tcW w:w="1984" w:type="dxa"/>
            <w:shd w:val="clear" w:color="auto" w:fill="auto"/>
            <w:noWrap/>
            <w:vAlign w:val="center"/>
          </w:tcPr>
          <w:p w:rsidR="002B0C6E" w:rsidRPr="0094465A" w:rsidRDefault="001E110D" w:rsidP="00B03BEA">
            <w:pPr>
              <w:spacing w:after="0" w:line="240" w:lineRule="auto"/>
              <w:jc w:val="center"/>
              <w:rPr>
                <w:rFonts w:ascii="Arial" w:hAnsi="Arial" w:cs="Arial"/>
                <w:color w:val="auto"/>
                <w:sz w:val="16"/>
              </w:rPr>
            </w:pPr>
            <w:r w:rsidRPr="0094465A">
              <w:rPr>
                <w:rFonts w:ascii="Arial" w:hAnsi="Arial" w:cs="Arial"/>
                <w:color w:val="auto"/>
                <w:sz w:val="16"/>
              </w:rPr>
              <w:t>200</w:t>
            </w:r>
          </w:p>
        </w:tc>
        <w:tc>
          <w:tcPr>
            <w:tcW w:w="1418" w:type="dxa"/>
            <w:shd w:val="clear" w:color="auto" w:fill="auto"/>
            <w:noWrap/>
            <w:vAlign w:val="center"/>
          </w:tcPr>
          <w:p w:rsidR="002B0C6E" w:rsidRPr="0094465A" w:rsidRDefault="00C722E0" w:rsidP="00B03BEA">
            <w:pPr>
              <w:jc w:val="center"/>
              <w:rPr>
                <w:rFonts w:ascii="Arial" w:eastAsia="Calibri" w:hAnsi="Arial" w:cs="Arial"/>
                <w:color w:val="auto"/>
                <w:sz w:val="16"/>
              </w:rPr>
            </w:pPr>
            <w:r>
              <w:rPr>
                <w:rFonts w:ascii="Arial" w:eastAsia="Calibri" w:hAnsi="Arial" w:cs="Arial"/>
                <w:color w:val="auto"/>
                <w:sz w:val="16"/>
              </w:rPr>
              <w:t>50</w:t>
            </w:r>
          </w:p>
        </w:tc>
      </w:tr>
      <w:tr w:rsidR="00BD4189" w:rsidRPr="0094465A" w:rsidTr="004169B8">
        <w:trPr>
          <w:trHeight w:val="278"/>
        </w:trPr>
        <w:tc>
          <w:tcPr>
            <w:tcW w:w="5387" w:type="dxa"/>
            <w:shd w:val="clear" w:color="auto" w:fill="E3EAF7"/>
          </w:tcPr>
          <w:p w:rsidR="002B0C6E" w:rsidRPr="0094465A" w:rsidRDefault="004169B8" w:rsidP="00B03BEA">
            <w:pPr>
              <w:spacing w:after="0" w:line="240" w:lineRule="auto"/>
              <w:jc w:val="both"/>
              <w:rPr>
                <w:rFonts w:ascii="Arial" w:hAnsi="Arial" w:cs="Arial"/>
                <w:color w:val="auto"/>
                <w:sz w:val="16"/>
              </w:rPr>
            </w:pPr>
            <w:r w:rsidRPr="0094465A">
              <w:rPr>
                <w:rFonts w:ascii="Arial" w:hAnsi="Arial" w:cs="Arial"/>
                <w:color w:val="auto"/>
                <w:sz w:val="16"/>
              </w:rPr>
              <w:t>Servicios de capacitación en TIC a agentes educativos</w:t>
            </w:r>
          </w:p>
        </w:tc>
        <w:tc>
          <w:tcPr>
            <w:tcW w:w="1984" w:type="dxa"/>
            <w:shd w:val="clear" w:color="auto" w:fill="E3EAF7"/>
            <w:noWrap/>
            <w:vAlign w:val="center"/>
          </w:tcPr>
          <w:p w:rsidR="002B0C6E" w:rsidRPr="0094465A" w:rsidRDefault="001E110D" w:rsidP="00B03BEA">
            <w:pPr>
              <w:spacing w:after="0" w:line="240" w:lineRule="auto"/>
              <w:jc w:val="center"/>
              <w:rPr>
                <w:rFonts w:ascii="Arial" w:hAnsi="Arial" w:cs="Arial"/>
                <w:color w:val="auto"/>
                <w:sz w:val="16"/>
              </w:rPr>
            </w:pPr>
            <w:r w:rsidRPr="0094465A">
              <w:rPr>
                <w:rFonts w:ascii="Arial" w:hAnsi="Arial" w:cs="Arial"/>
                <w:color w:val="auto"/>
                <w:sz w:val="16"/>
              </w:rPr>
              <w:t>2400</w:t>
            </w:r>
          </w:p>
        </w:tc>
        <w:tc>
          <w:tcPr>
            <w:tcW w:w="1418" w:type="dxa"/>
            <w:shd w:val="clear" w:color="auto" w:fill="E3EAF7"/>
            <w:noWrap/>
            <w:vAlign w:val="center"/>
          </w:tcPr>
          <w:p w:rsidR="002B0C6E" w:rsidRPr="0094465A" w:rsidRDefault="008D292C" w:rsidP="004169B8">
            <w:pPr>
              <w:jc w:val="center"/>
              <w:rPr>
                <w:rFonts w:ascii="Arial" w:eastAsia="Calibri" w:hAnsi="Arial" w:cs="Arial"/>
                <w:color w:val="auto"/>
                <w:sz w:val="16"/>
              </w:rPr>
            </w:pPr>
            <w:r>
              <w:rPr>
                <w:rFonts w:ascii="Arial" w:eastAsia="Calibri" w:hAnsi="Arial" w:cs="Arial"/>
                <w:color w:val="auto"/>
                <w:sz w:val="16"/>
              </w:rPr>
              <w:t>3</w:t>
            </w:r>
            <w:bookmarkStart w:id="18" w:name="_GoBack"/>
            <w:bookmarkEnd w:id="18"/>
            <w:r w:rsidR="004169B8" w:rsidRPr="0094465A">
              <w:rPr>
                <w:rFonts w:ascii="Arial" w:eastAsia="Calibri" w:hAnsi="Arial" w:cs="Arial"/>
                <w:color w:val="auto"/>
                <w:sz w:val="16"/>
              </w:rPr>
              <w:t>00</w:t>
            </w:r>
          </w:p>
        </w:tc>
      </w:tr>
      <w:tr w:rsidR="00BD4189" w:rsidRPr="0094465A" w:rsidTr="004169B8">
        <w:trPr>
          <w:trHeight w:val="488"/>
        </w:trPr>
        <w:tc>
          <w:tcPr>
            <w:tcW w:w="5387" w:type="dxa"/>
            <w:shd w:val="clear" w:color="auto" w:fill="auto"/>
          </w:tcPr>
          <w:p w:rsidR="002B0C6E" w:rsidRPr="0094465A" w:rsidRDefault="004169B8" w:rsidP="00B03BEA">
            <w:pPr>
              <w:spacing w:after="0" w:line="240" w:lineRule="auto"/>
              <w:jc w:val="both"/>
              <w:rPr>
                <w:rFonts w:ascii="Arial" w:hAnsi="Arial" w:cs="Arial"/>
                <w:color w:val="auto"/>
                <w:sz w:val="16"/>
              </w:rPr>
            </w:pPr>
            <w:r w:rsidRPr="0094465A">
              <w:rPr>
                <w:rFonts w:ascii="Arial" w:hAnsi="Arial" w:cs="Arial"/>
                <w:color w:val="auto"/>
                <w:sz w:val="16"/>
              </w:rPr>
              <w:t>Aplicaciones para web o móviles accesibles para personas con discapacidad visual</w:t>
            </w:r>
          </w:p>
        </w:tc>
        <w:tc>
          <w:tcPr>
            <w:tcW w:w="1984" w:type="dxa"/>
            <w:shd w:val="clear" w:color="auto" w:fill="auto"/>
            <w:noWrap/>
            <w:vAlign w:val="center"/>
          </w:tcPr>
          <w:p w:rsidR="002B0C6E" w:rsidRPr="0094465A" w:rsidRDefault="001E110D" w:rsidP="00B03BEA">
            <w:pPr>
              <w:spacing w:after="0" w:line="240" w:lineRule="auto"/>
              <w:jc w:val="center"/>
              <w:rPr>
                <w:rFonts w:ascii="Arial" w:hAnsi="Arial" w:cs="Arial"/>
                <w:color w:val="auto"/>
                <w:sz w:val="16"/>
              </w:rPr>
            </w:pPr>
            <w:r w:rsidRPr="0094465A">
              <w:rPr>
                <w:rFonts w:ascii="Arial" w:hAnsi="Arial" w:cs="Arial"/>
                <w:color w:val="auto"/>
                <w:sz w:val="16"/>
              </w:rPr>
              <w:t>2</w:t>
            </w:r>
          </w:p>
        </w:tc>
        <w:tc>
          <w:tcPr>
            <w:tcW w:w="1418" w:type="dxa"/>
            <w:shd w:val="clear" w:color="auto" w:fill="auto"/>
            <w:noWrap/>
            <w:vAlign w:val="center"/>
          </w:tcPr>
          <w:p w:rsidR="002B0C6E" w:rsidRPr="0094465A" w:rsidRDefault="004169B8" w:rsidP="00B03BEA">
            <w:pPr>
              <w:jc w:val="center"/>
              <w:rPr>
                <w:rFonts w:ascii="Arial" w:eastAsia="Calibri" w:hAnsi="Arial" w:cs="Arial"/>
                <w:color w:val="auto"/>
                <w:sz w:val="16"/>
              </w:rPr>
            </w:pPr>
            <w:r w:rsidRPr="0094465A">
              <w:rPr>
                <w:rFonts w:ascii="Arial" w:eastAsia="Calibri" w:hAnsi="Arial" w:cs="Arial"/>
                <w:color w:val="auto"/>
                <w:sz w:val="16"/>
              </w:rPr>
              <w:t>0</w:t>
            </w:r>
          </w:p>
        </w:tc>
      </w:tr>
      <w:tr w:rsidR="00BD4189" w:rsidRPr="0094465A" w:rsidTr="00E60B01">
        <w:trPr>
          <w:trHeight w:val="488"/>
        </w:trPr>
        <w:tc>
          <w:tcPr>
            <w:tcW w:w="5387" w:type="dxa"/>
            <w:shd w:val="clear" w:color="auto" w:fill="DBE5F1" w:themeFill="accent1" w:themeFillTint="33"/>
          </w:tcPr>
          <w:p w:rsidR="004169B8" w:rsidRPr="0094465A" w:rsidRDefault="004169B8" w:rsidP="00B03BEA">
            <w:pPr>
              <w:spacing w:after="0" w:line="240" w:lineRule="auto"/>
              <w:jc w:val="both"/>
              <w:rPr>
                <w:rFonts w:ascii="Arial" w:hAnsi="Arial" w:cs="Arial"/>
                <w:color w:val="auto"/>
                <w:sz w:val="16"/>
              </w:rPr>
            </w:pPr>
            <w:r w:rsidRPr="0094465A">
              <w:rPr>
                <w:rFonts w:ascii="Arial" w:hAnsi="Arial" w:cs="Arial"/>
                <w:color w:val="auto"/>
                <w:sz w:val="16"/>
              </w:rPr>
              <w:t xml:space="preserve">Contenidos digitales accesibles a personas con discapacidad visual </w:t>
            </w:r>
          </w:p>
        </w:tc>
        <w:tc>
          <w:tcPr>
            <w:tcW w:w="1984" w:type="dxa"/>
            <w:shd w:val="clear" w:color="auto" w:fill="DBE5F1" w:themeFill="accent1" w:themeFillTint="33"/>
            <w:noWrap/>
            <w:vAlign w:val="center"/>
          </w:tcPr>
          <w:p w:rsidR="004169B8" w:rsidRPr="0094465A" w:rsidRDefault="001E110D" w:rsidP="00B03BEA">
            <w:pPr>
              <w:spacing w:after="0" w:line="240" w:lineRule="auto"/>
              <w:jc w:val="center"/>
              <w:rPr>
                <w:rFonts w:ascii="Arial" w:hAnsi="Arial" w:cs="Arial"/>
                <w:color w:val="auto"/>
                <w:sz w:val="16"/>
              </w:rPr>
            </w:pPr>
            <w:r w:rsidRPr="0094465A">
              <w:rPr>
                <w:rFonts w:ascii="Arial" w:hAnsi="Arial" w:cs="Arial"/>
                <w:color w:val="auto"/>
                <w:sz w:val="16"/>
              </w:rPr>
              <w:t>16</w:t>
            </w:r>
          </w:p>
        </w:tc>
        <w:tc>
          <w:tcPr>
            <w:tcW w:w="1418" w:type="dxa"/>
            <w:shd w:val="clear" w:color="auto" w:fill="DBE5F1" w:themeFill="accent1" w:themeFillTint="33"/>
            <w:noWrap/>
            <w:vAlign w:val="center"/>
          </w:tcPr>
          <w:p w:rsidR="004169B8" w:rsidRPr="0094465A" w:rsidRDefault="00955D2B" w:rsidP="00B03BEA">
            <w:pPr>
              <w:jc w:val="center"/>
              <w:rPr>
                <w:rFonts w:ascii="Arial" w:eastAsia="Calibri" w:hAnsi="Arial" w:cs="Arial"/>
                <w:color w:val="auto"/>
                <w:sz w:val="16"/>
              </w:rPr>
            </w:pPr>
            <w:r w:rsidRPr="0094465A">
              <w:rPr>
                <w:rFonts w:ascii="Arial" w:eastAsia="Calibri" w:hAnsi="Arial" w:cs="Arial"/>
                <w:color w:val="auto"/>
                <w:sz w:val="16"/>
              </w:rPr>
              <w:t>5</w:t>
            </w:r>
          </w:p>
        </w:tc>
      </w:tr>
    </w:tbl>
    <w:p w:rsidR="005C799B" w:rsidRPr="002A6ACA" w:rsidRDefault="005C799B" w:rsidP="00A344D1">
      <w:pPr>
        <w:pStyle w:val="Prrafodelista"/>
        <w:spacing w:after="0" w:line="240" w:lineRule="auto"/>
        <w:jc w:val="both"/>
        <w:rPr>
          <w:rFonts w:ascii="Arial" w:hAnsi="Arial" w:cs="Arial"/>
          <w:b/>
          <w:color w:val="auto"/>
          <w:szCs w:val="24"/>
          <w:lang w:eastAsia="es-ES"/>
        </w:rPr>
      </w:pPr>
    </w:p>
    <w:p w:rsidR="00984AF2" w:rsidRPr="002A6ACA" w:rsidRDefault="00984AF2" w:rsidP="00A344D1">
      <w:pPr>
        <w:pStyle w:val="Prrafodelista"/>
        <w:spacing w:after="0" w:line="240" w:lineRule="auto"/>
        <w:jc w:val="both"/>
        <w:rPr>
          <w:rFonts w:ascii="Arial" w:hAnsi="Arial" w:cs="Arial"/>
          <w:b/>
          <w:color w:val="auto"/>
          <w:szCs w:val="24"/>
          <w:lang w:eastAsia="es-ES"/>
        </w:rPr>
      </w:pPr>
    </w:p>
    <w:p w:rsidR="00984AF2" w:rsidRPr="00AF5F97" w:rsidRDefault="002A6ACA" w:rsidP="00971620">
      <w:pPr>
        <w:pStyle w:val="Prrafodelista"/>
        <w:numPr>
          <w:ilvl w:val="2"/>
          <w:numId w:val="26"/>
        </w:numPr>
        <w:spacing w:after="0" w:line="240" w:lineRule="auto"/>
        <w:jc w:val="both"/>
        <w:rPr>
          <w:rFonts w:ascii="Arial" w:hAnsi="Arial" w:cs="Arial"/>
          <w:b/>
          <w:color w:val="auto"/>
          <w:szCs w:val="24"/>
          <w:lang w:eastAsia="es-ES"/>
        </w:rPr>
      </w:pPr>
      <w:r w:rsidRPr="00AF5F97">
        <w:rPr>
          <w:rFonts w:ascii="Arial" w:hAnsi="Arial" w:cs="Arial"/>
          <w:b/>
          <w:color w:val="auto"/>
          <w:szCs w:val="24"/>
          <w:lang w:eastAsia="es-ES"/>
        </w:rPr>
        <w:t>Proyecto “</w:t>
      </w:r>
      <w:r w:rsidR="00E60B01" w:rsidRPr="00AF5F97">
        <w:rPr>
          <w:rFonts w:ascii="Arial" w:hAnsi="Arial" w:cs="Arial"/>
          <w:b/>
          <w:color w:val="auto"/>
          <w:szCs w:val="24"/>
          <w:lang w:eastAsia="es-ES"/>
        </w:rPr>
        <w:t>Mejoramiento de la calidad, cobertura y sostenibilidad de la dotación de material para estudiantes con discapacidad visual a nivel Nacional”</w:t>
      </w:r>
    </w:p>
    <w:p w:rsidR="00AF5F97" w:rsidRPr="00AF5F97" w:rsidRDefault="00AF5F97" w:rsidP="00984AF2">
      <w:pPr>
        <w:spacing w:after="0" w:line="240" w:lineRule="auto"/>
        <w:jc w:val="both"/>
        <w:rPr>
          <w:rFonts w:ascii="Arial" w:hAnsi="Arial" w:cs="Arial"/>
          <w:color w:val="auto"/>
          <w:szCs w:val="24"/>
        </w:rPr>
      </w:pPr>
    </w:p>
    <w:p w:rsidR="00AF5F97" w:rsidRDefault="00AF5F97" w:rsidP="00AF5F97">
      <w:pPr>
        <w:spacing w:after="0" w:line="240" w:lineRule="auto"/>
        <w:jc w:val="both"/>
        <w:rPr>
          <w:rFonts w:ascii="Arial" w:hAnsi="Arial" w:cs="Arial"/>
          <w:color w:val="auto"/>
          <w:szCs w:val="24"/>
        </w:rPr>
      </w:pPr>
      <w:r w:rsidRPr="00AF5F97">
        <w:rPr>
          <w:rFonts w:ascii="Arial" w:hAnsi="Arial" w:cs="Arial"/>
          <w:color w:val="auto"/>
          <w:szCs w:val="24"/>
        </w:rPr>
        <w:t xml:space="preserve">El Proyecto de </w:t>
      </w:r>
      <w:r w:rsidRPr="00AF5F97">
        <w:rPr>
          <w:rFonts w:ascii="Arial" w:hAnsi="Arial" w:cs="Arial"/>
          <w:color w:val="auto"/>
          <w:szCs w:val="24"/>
          <w:lang w:eastAsia="es-ES"/>
        </w:rPr>
        <w:t xml:space="preserve">Mejoramiento de la calidad, cobertura y sostenibilidad de la dotación de material para estudiantes con discapacidad visual a nivel Nacional </w:t>
      </w:r>
      <w:r>
        <w:rPr>
          <w:rFonts w:ascii="Arial" w:hAnsi="Arial" w:cs="Arial"/>
          <w:color w:val="auto"/>
          <w:szCs w:val="24"/>
          <w:lang w:eastAsia="es-ES"/>
        </w:rPr>
        <w:t xml:space="preserve">busca fortalecer la </w:t>
      </w:r>
      <w:r w:rsidRPr="00AF5F97">
        <w:rPr>
          <w:rFonts w:ascii="Arial" w:hAnsi="Arial" w:cs="Arial"/>
          <w:color w:val="auto"/>
          <w:szCs w:val="24"/>
        </w:rPr>
        <w:t>produc</w:t>
      </w:r>
      <w:r>
        <w:rPr>
          <w:rFonts w:ascii="Arial" w:hAnsi="Arial" w:cs="Arial"/>
          <w:color w:val="auto"/>
          <w:szCs w:val="24"/>
        </w:rPr>
        <w:t xml:space="preserve">ción </w:t>
      </w:r>
      <w:r w:rsidRPr="00AF5F97">
        <w:rPr>
          <w:rFonts w:ascii="Arial" w:hAnsi="Arial" w:cs="Arial"/>
          <w:color w:val="auto"/>
          <w:szCs w:val="24"/>
        </w:rPr>
        <w:t xml:space="preserve">y </w:t>
      </w:r>
      <w:r>
        <w:rPr>
          <w:rFonts w:ascii="Arial" w:hAnsi="Arial" w:cs="Arial"/>
          <w:color w:val="auto"/>
          <w:szCs w:val="24"/>
        </w:rPr>
        <w:t xml:space="preserve">dotación de </w:t>
      </w:r>
      <w:r w:rsidRPr="00AF5F97">
        <w:rPr>
          <w:rFonts w:ascii="Arial" w:hAnsi="Arial" w:cs="Arial"/>
          <w:color w:val="auto"/>
          <w:szCs w:val="24"/>
        </w:rPr>
        <w:t xml:space="preserve">material en braille, </w:t>
      </w:r>
      <w:proofErr w:type="spellStart"/>
      <w:r w:rsidRPr="00AF5F97">
        <w:rPr>
          <w:rFonts w:ascii="Arial" w:hAnsi="Arial" w:cs="Arial"/>
          <w:color w:val="auto"/>
          <w:szCs w:val="24"/>
        </w:rPr>
        <w:t>macrotipo</w:t>
      </w:r>
      <w:proofErr w:type="spellEnd"/>
      <w:r w:rsidRPr="00AF5F97">
        <w:rPr>
          <w:rFonts w:ascii="Arial" w:hAnsi="Arial" w:cs="Arial"/>
          <w:color w:val="auto"/>
          <w:szCs w:val="24"/>
        </w:rPr>
        <w:t xml:space="preserve"> y </w:t>
      </w:r>
      <w:r>
        <w:rPr>
          <w:rFonts w:ascii="Arial" w:hAnsi="Arial" w:cs="Arial"/>
          <w:color w:val="auto"/>
          <w:szCs w:val="24"/>
        </w:rPr>
        <w:t xml:space="preserve">relieve </w:t>
      </w:r>
      <w:r w:rsidRPr="00AF5F97">
        <w:rPr>
          <w:rFonts w:ascii="Arial" w:hAnsi="Arial" w:cs="Arial"/>
          <w:color w:val="auto"/>
          <w:szCs w:val="24"/>
        </w:rPr>
        <w:t>y otros productos especializados para ofrecer a la población con discapacidad visual del país la posibilidad de acceder a la información, el conocimiento y la educación en igualdad de condiciones que el resto de la población</w:t>
      </w:r>
      <w:r>
        <w:rPr>
          <w:rFonts w:ascii="Arial" w:hAnsi="Arial" w:cs="Arial"/>
          <w:color w:val="auto"/>
          <w:szCs w:val="24"/>
        </w:rPr>
        <w:t xml:space="preserve">. </w:t>
      </w:r>
    </w:p>
    <w:p w:rsidR="00E60B01" w:rsidRPr="00E60B01" w:rsidRDefault="00E60B01" w:rsidP="00E60B01">
      <w:pPr>
        <w:pStyle w:val="Prrafodelista"/>
        <w:spacing w:after="0" w:line="240" w:lineRule="auto"/>
        <w:ind w:left="0"/>
        <w:jc w:val="both"/>
        <w:rPr>
          <w:rFonts w:ascii="Arial" w:hAnsi="Arial" w:cs="Arial"/>
          <w:b/>
          <w:color w:val="auto"/>
          <w:szCs w:val="24"/>
        </w:rPr>
      </w:pPr>
    </w:p>
    <w:p w:rsidR="00971620" w:rsidRDefault="00E60B01" w:rsidP="00E60B01">
      <w:pPr>
        <w:pStyle w:val="Prrafodelista"/>
        <w:spacing w:after="0" w:line="240" w:lineRule="auto"/>
        <w:ind w:left="0"/>
        <w:jc w:val="both"/>
        <w:rPr>
          <w:rFonts w:ascii="Arial" w:hAnsi="Arial" w:cs="Arial"/>
          <w:b/>
          <w:color w:val="auto"/>
          <w:szCs w:val="24"/>
        </w:rPr>
      </w:pPr>
      <w:r w:rsidRPr="00E60B01">
        <w:rPr>
          <w:rFonts w:ascii="Arial" w:hAnsi="Arial" w:cs="Arial"/>
          <w:b/>
          <w:color w:val="auto"/>
          <w:szCs w:val="24"/>
        </w:rPr>
        <w:t xml:space="preserve">Objetivo </w:t>
      </w:r>
      <w:r w:rsidR="00971620">
        <w:rPr>
          <w:rFonts w:ascii="Arial" w:hAnsi="Arial" w:cs="Arial"/>
          <w:b/>
          <w:color w:val="auto"/>
          <w:szCs w:val="24"/>
        </w:rPr>
        <w:t>G</w:t>
      </w:r>
      <w:r w:rsidRPr="00E60B01">
        <w:rPr>
          <w:rFonts w:ascii="Arial" w:hAnsi="Arial" w:cs="Arial"/>
          <w:b/>
          <w:color w:val="auto"/>
          <w:szCs w:val="24"/>
        </w:rPr>
        <w:t xml:space="preserve">eneral: </w:t>
      </w:r>
    </w:p>
    <w:p w:rsidR="00971620" w:rsidRDefault="00971620" w:rsidP="00E60B01">
      <w:pPr>
        <w:pStyle w:val="Prrafodelista"/>
        <w:spacing w:after="0" w:line="240" w:lineRule="auto"/>
        <w:ind w:left="0"/>
        <w:jc w:val="both"/>
        <w:rPr>
          <w:rFonts w:ascii="Arial" w:hAnsi="Arial" w:cs="Arial"/>
          <w:b/>
          <w:color w:val="auto"/>
          <w:szCs w:val="24"/>
        </w:rPr>
      </w:pPr>
    </w:p>
    <w:p w:rsidR="00E60B01" w:rsidRPr="00483EBC" w:rsidRDefault="00483EBC" w:rsidP="00E60B01">
      <w:pPr>
        <w:pStyle w:val="Prrafodelista"/>
        <w:spacing w:after="0" w:line="240" w:lineRule="auto"/>
        <w:ind w:left="0"/>
        <w:jc w:val="both"/>
        <w:rPr>
          <w:rFonts w:ascii="Arial" w:hAnsi="Arial" w:cs="Arial"/>
          <w:color w:val="auto"/>
          <w:szCs w:val="24"/>
        </w:rPr>
      </w:pPr>
      <w:r w:rsidRPr="00483EBC">
        <w:rPr>
          <w:rFonts w:ascii="Arial" w:hAnsi="Arial" w:cs="Arial"/>
          <w:color w:val="auto"/>
          <w:szCs w:val="24"/>
        </w:rPr>
        <w:t xml:space="preserve">Mejorar la calidad, cobertura y sostenibilidad de material en braille, </w:t>
      </w:r>
      <w:proofErr w:type="spellStart"/>
      <w:r w:rsidRPr="00483EBC">
        <w:rPr>
          <w:rFonts w:ascii="Arial" w:hAnsi="Arial" w:cs="Arial"/>
          <w:color w:val="auto"/>
          <w:szCs w:val="24"/>
        </w:rPr>
        <w:t>macrotipo</w:t>
      </w:r>
      <w:proofErr w:type="spellEnd"/>
      <w:r w:rsidRPr="00483EBC">
        <w:rPr>
          <w:rFonts w:ascii="Arial" w:hAnsi="Arial" w:cs="Arial"/>
          <w:color w:val="auto"/>
          <w:szCs w:val="24"/>
        </w:rPr>
        <w:t xml:space="preserve">, relieve y ayudas técnicas para </w:t>
      </w:r>
      <w:r>
        <w:rPr>
          <w:rFonts w:ascii="Arial" w:hAnsi="Arial" w:cs="Arial"/>
          <w:color w:val="auto"/>
          <w:szCs w:val="24"/>
        </w:rPr>
        <w:t xml:space="preserve">los estudiantes con </w:t>
      </w:r>
      <w:r w:rsidRPr="00483EBC">
        <w:rPr>
          <w:rFonts w:ascii="Arial" w:hAnsi="Arial" w:cs="Arial"/>
          <w:color w:val="auto"/>
          <w:szCs w:val="24"/>
        </w:rPr>
        <w:t>discapacid</w:t>
      </w:r>
      <w:r>
        <w:rPr>
          <w:rFonts w:ascii="Arial" w:hAnsi="Arial" w:cs="Arial"/>
          <w:color w:val="auto"/>
          <w:szCs w:val="24"/>
        </w:rPr>
        <w:t>a</w:t>
      </w:r>
      <w:r w:rsidRPr="00483EBC">
        <w:rPr>
          <w:rFonts w:ascii="Arial" w:hAnsi="Arial" w:cs="Arial"/>
          <w:color w:val="auto"/>
          <w:szCs w:val="24"/>
        </w:rPr>
        <w:t xml:space="preserve">d visual </w:t>
      </w:r>
      <w:r>
        <w:rPr>
          <w:rFonts w:ascii="Arial" w:hAnsi="Arial" w:cs="Arial"/>
          <w:color w:val="auto"/>
          <w:szCs w:val="24"/>
        </w:rPr>
        <w:t xml:space="preserve">y aquellos que se encuentran en proceso de alfabetización. </w:t>
      </w:r>
    </w:p>
    <w:p w:rsidR="00E60B01" w:rsidRPr="00E60B01" w:rsidRDefault="00E60B01" w:rsidP="00E60B01">
      <w:pPr>
        <w:pStyle w:val="Prrafodelista"/>
        <w:spacing w:after="0" w:line="240" w:lineRule="auto"/>
        <w:ind w:left="0"/>
        <w:jc w:val="both"/>
        <w:rPr>
          <w:rFonts w:ascii="Arial" w:hAnsi="Arial" w:cs="Arial"/>
          <w:b/>
          <w:color w:val="auto"/>
          <w:szCs w:val="24"/>
        </w:rPr>
      </w:pPr>
    </w:p>
    <w:p w:rsidR="00E60B01" w:rsidRDefault="00E60B01" w:rsidP="00E60B01">
      <w:pPr>
        <w:pStyle w:val="Prrafodelista"/>
        <w:spacing w:after="0" w:line="240" w:lineRule="auto"/>
        <w:ind w:left="0"/>
        <w:jc w:val="both"/>
        <w:rPr>
          <w:rFonts w:ascii="Arial" w:hAnsi="Arial" w:cs="Arial"/>
          <w:b/>
          <w:color w:val="auto"/>
          <w:szCs w:val="24"/>
        </w:rPr>
      </w:pPr>
      <w:r w:rsidRPr="00E60B01">
        <w:rPr>
          <w:rFonts w:ascii="Arial" w:hAnsi="Arial" w:cs="Arial"/>
          <w:b/>
          <w:color w:val="auto"/>
          <w:szCs w:val="24"/>
        </w:rPr>
        <w:t>Objetivos específicos</w:t>
      </w:r>
      <w:r w:rsidR="00483EBC">
        <w:rPr>
          <w:rFonts w:ascii="Arial" w:hAnsi="Arial" w:cs="Arial"/>
          <w:b/>
          <w:color w:val="auto"/>
          <w:szCs w:val="24"/>
        </w:rPr>
        <w:t xml:space="preserve">: </w:t>
      </w:r>
    </w:p>
    <w:p w:rsidR="00483EBC" w:rsidRDefault="00483EBC" w:rsidP="00E60B01">
      <w:pPr>
        <w:pStyle w:val="Prrafodelista"/>
        <w:spacing w:after="0" w:line="240" w:lineRule="auto"/>
        <w:ind w:left="0"/>
        <w:jc w:val="both"/>
        <w:rPr>
          <w:rFonts w:ascii="Arial" w:hAnsi="Arial" w:cs="Arial"/>
          <w:b/>
          <w:color w:val="auto"/>
          <w:szCs w:val="24"/>
        </w:rPr>
      </w:pPr>
    </w:p>
    <w:p w:rsidR="00483EBC" w:rsidRPr="00483EBC" w:rsidRDefault="00483EBC" w:rsidP="00483EBC">
      <w:pPr>
        <w:pStyle w:val="Prrafodelista"/>
        <w:numPr>
          <w:ilvl w:val="0"/>
          <w:numId w:val="22"/>
        </w:numPr>
        <w:spacing w:after="0" w:line="240" w:lineRule="auto"/>
        <w:jc w:val="both"/>
        <w:rPr>
          <w:rFonts w:ascii="Arial" w:hAnsi="Arial" w:cs="Arial"/>
          <w:b/>
          <w:color w:val="auto"/>
          <w:szCs w:val="24"/>
        </w:rPr>
      </w:pPr>
      <w:r w:rsidRPr="00483EBC">
        <w:rPr>
          <w:rFonts w:ascii="Arial" w:hAnsi="Arial" w:cs="Arial"/>
          <w:color w:val="auto"/>
          <w:szCs w:val="24"/>
        </w:rPr>
        <w:t xml:space="preserve">Aumentar la producción de material en braille, </w:t>
      </w:r>
      <w:proofErr w:type="spellStart"/>
      <w:r w:rsidRPr="00483EBC">
        <w:rPr>
          <w:rFonts w:ascii="Arial" w:hAnsi="Arial" w:cs="Arial"/>
          <w:color w:val="auto"/>
          <w:szCs w:val="24"/>
        </w:rPr>
        <w:t>macrotipo</w:t>
      </w:r>
      <w:proofErr w:type="spellEnd"/>
      <w:r w:rsidRPr="00483EBC">
        <w:rPr>
          <w:rFonts w:ascii="Arial" w:hAnsi="Arial" w:cs="Arial"/>
          <w:color w:val="auto"/>
          <w:szCs w:val="24"/>
        </w:rPr>
        <w:t xml:space="preserve"> y relieve con el nuevo estándar de calidad y de acuerdo con las necesidades de los estudiantes con discapacidad visual y aquellos que se encuentran</w:t>
      </w:r>
      <w:r>
        <w:rPr>
          <w:rFonts w:ascii="Arial" w:hAnsi="Arial" w:cs="Arial"/>
          <w:color w:val="auto"/>
          <w:szCs w:val="24"/>
        </w:rPr>
        <w:t xml:space="preserve"> en proceso de alfabetización.</w:t>
      </w:r>
    </w:p>
    <w:p w:rsidR="00483EBC" w:rsidRDefault="00483EBC" w:rsidP="00483EBC">
      <w:pPr>
        <w:pStyle w:val="Prrafodelista"/>
        <w:numPr>
          <w:ilvl w:val="0"/>
          <w:numId w:val="22"/>
        </w:numPr>
        <w:spacing w:after="0" w:line="240" w:lineRule="auto"/>
        <w:jc w:val="both"/>
        <w:rPr>
          <w:rFonts w:ascii="Arial" w:hAnsi="Arial" w:cs="Arial"/>
          <w:color w:val="auto"/>
          <w:szCs w:val="24"/>
        </w:rPr>
      </w:pPr>
      <w:r w:rsidRPr="00483EBC">
        <w:rPr>
          <w:rFonts w:ascii="Arial" w:hAnsi="Arial" w:cs="Arial"/>
          <w:color w:val="auto"/>
          <w:szCs w:val="24"/>
        </w:rPr>
        <w:t xml:space="preserve">Mejorar la dotación del material en braille, </w:t>
      </w:r>
      <w:proofErr w:type="spellStart"/>
      <w:r w:rsidRPr="00483EBC">
        <w:rPr>
          <w:rFonts w:ascii="Arial" w:hAnsi="Arial" w:cs="Arial"/>
          <w:color w:val="auto"/>
          <w:szCs w:val="24"/>
        </w:rPr>
        <w:t>macrotipo</w:t>
      </w:r>
      <w:proofErr w:type="spellEnd"/>
      <w:r w:rsidRPr="00483EBC">
        <w:rPr>
          <w:rFonts w:ascii="Arial" w:hAnsi="Arial" w:cs="Arial"/>
          <w:color w:val="auto"/>
          <w:szCs w:val="24"/>
        </w:rPr>
        <w:t xml:space="preserve"> y relieve </w:t>
      </w:r>
      <w:r>
        <w:rPr>
          <w:rFonts w:ascii="Arial" w:hAnsi="Arial" w:cs="Arial"/>
          <w:color w:val="auto"/>
          <w:szCs w:val="24"/>
        </w:rPr>
        <w:t xml:space="preserve">y ayudas técnica entregadas a </w:t>
      </w:r>
      <w:r w:rsidRPr="00483EBC">
        <w:rPr>
          <w:rFonts w:ascii="Arial" w:hAnsi="Arial" w:cs="Arial"/>
          <w:color w:val="auto"/>
          <w:szCs w:val="24"/>
        </w:rPr>
        <w:t>los estudiantes con discapacidad visual y aquellos que se encuentran</w:t>
      </w:r>
      <w:r>
        <w:rPr>
          <w:rFonts w:ascii="Arial" w:hAnsi="Arial" w:cs="Arial"/>
          <w:color w:val="auto"/>
          <w:szCs w:val="24"/>
        </w:rPr>
        <w:t xml:space="preserve"> en proceso de alfabetización.</w:t>
      </w:r>
    </w:p>
    <w:p w:rsidR="00483EBC" w:rsidRDefault="00483EBC" w:rsidP="00483EBC">
      <w:pPr>
        <w:pStyle w:val="Prrafodelista"/>
        <w:spacing w:after="0" w:line="240" w:lineRule="auto"/>
        <w:jc w:val="both"/>
        <w:rPr>
          <w:rFonts w:ascii="Arial" w:hAnsi="Arial" w:cs="Arial"/>
          <w:color w:val="auto"/>
          <w:szCs w:val="24"/>
        </w:rPr>
      </w:pPr>
    </w:p>
    <w:p w:rsidR="00483EBC" w:rsidRDefault="00483EBC" w:rsidP="00483EBC">
      <w:pPr>
        <w:pStyle w:val="Prrafodelista"/>
        <w:spacing w:after="0" w:line="240" w:lineRule="auto"/>
        <w:jc w:val="both"/>
        <w:rPr>
          <w:rFonts w:ascii="Arial" w:hAnsi="Arial" w:cs="Arial"/>
          <w:color w:val="auto"/>
          <w:szCs w:val="24"/>
        </w:rPr>
      </w:pPr>
    </w:p>
    <w:p w:rsidR="00971620" w:rsidRPr="00483EBC" w:rsidRDefault="00971620" w:rsidP="00483EBC">
      <w:pPr>
        <w:pStyle w:val="Prrafodelista"/>
        <w:spacing w:after="0" w:line="240" w:lineRule="auto"/>
        <w:jc w:val="both"/>
        <w:rPr>
          <w:rFonts w:ascii="Arial" w:hAnsi="Arial" w:cs="Arial"/>
          <w:color w:val="auto"/>
          <w:szCs w:val="24"/>
        </w:rPr>
      </w:pPr>
    </w:p>
    <w:p w:rsidR="00E60B01" w:rsidRPr="00E60B01" w:rsidRDefault="00E60B01" w:rsidP="00E60B01">
      <w:pPr>
        <w:pStyle w:val="Prrafodelista"/>
        <w:spacing w:after="0" w:line="240" w:lineRule="auto"/>
        <w:ind w:left="0"/>
        <w:jc w:val="both"/>
        <w:rPr>
          <w:rFonts w:ascii="Arial" w:hAnsi="Arial" w:cs="Arial"/>
          <w:b/>
          <w:color w:val="auto"/>
          <w:szCs w:val="24"/>
        </w:rPr>
      </w:pPr>
    </w:p>
    <w:p w:rsidR="00E60B01" w:rsidRDefault="00E60B01" w:rsidP="00E60B01">
      <w:pPr>
        <w:pStyle w:val="Prrafodelista"/>
        <w:spacing w:after="0" w:line="240" w:lineRule="auto"/>
        <w:ind w:left="0"/>
        <w:jc w:val="both"/>
        <w:rPr>
          <w:rFonts w:ascii="Arial" w:hAnsi="Arial" w:cs="Arial"/>
          <w:color w:val="auto"/>
          <w:sz w:val="16"/>
          <w:szCs w:val="24"/>
        </w:rPr>
      </w:pPr>
    </w:p>
    <w:tbl>
      <w:tblPr>
        <w:tblW w:w="8759" w:type="dxa"/>
        <w:tblInd w:w="30" w:type="dxa"/>
        <w:tblCellMar>
          <w:left w:w="70" w:type="dxa"/>
          <w:right w:w="70" w:type="dxa"/>
        </w:tblCellMar>
        <w:tblLook w:val="04A0" w:firstRow="1" w:lastRow="0" w:firstColumn="1" w:lastColumn="0" w:noHBand="0" w:noVBand="1"/>
      </w:tblPr>
      <w:tblGrid>
        <w:gridCol w:w="5352"/>
        <w:gridCol w:w="1994"/>
        <w:gridCol w:w="1413"/>
      </w:tblGrid>
      <w:tr w:rsidR="00E728B6" w:rsidRPr="00BC68EF" w:rsidTr="00BC68EF">
        <w:trPr>
          <w:trHeight w:val="451"/>
        </w:trPr>
        <w:tc>
          <w:tcPr>
            <w:tcW w:w="5352" w:type="dxa"/>
            <w:tcBorders>
              <w:top w:val="single" w:sz="12" w:space="0" w:color="4F81BD" w:themeColor="accent1"/>
              <w:left w:val="single" w:sz="4" w:space="0" w:color="auto"/>
              <w:bottom w:val="single" w:sz="4" w:space="0" w:color="auto"/>
              <w:right w:val="single" w:sz="4" w:space="0" w:color="auto"/>
            </w:tcBorders>
            <w:shd w:val="clear" w:color="auto" w:fill="D6E3BC" w:themeFill="accent3" w:themeFillTint="66"/>
            <w:vAlign w:val="center"/>
            <w:hideMark/>
          </w:tcPr>
          <w:p w:rsidR="00E728B6" w:rsidRPr="00BC68EF" w:rsidRDefault="00E728B6" w:rsidP="00E728B6">
            <w:pPr>
              <w:spacing w:after="0" w:line="240" w:lineRule="auto"/>
              <w:jc w:val="center"/>
              <w:rPr>
                <w:rFonts w:ascii="Arial" w:hAnsi="Arial" w:cs="Arial"/>
                <w:bCs/>
                <w:color w:val="auto"/>
                <w:sz w:val="16"/>
              </w:rPr>
            </w:pPr>
            <w:r w:rsidRPr="00BC68EF">
              <w:rPr>
                <w:rFonts w:ascii="Arial" w:hAnsi="Arial" w:cs="Arial"/>
                <w:bCs/>
                <w:color w:val="auto"/>
                <w:sz w:val="16"/>
              </w:rPr>
              <w:t>METAS</w:t>
            </w:r>
          </w:p>
        </w:tc>
        <w:tc>
          <w:tcPr>
            <w:tcW w:w="1994" w:type="dxa"/>
            <w:tcBorders>
              <w:top w:val="single" w:sz="12" w:space="0" w:color="4F81BD" w:themeColor="accent1"/>
              <w:left w:val="single" w:sz="4" w:space="0" w:color="auto"/>
              <w:bottom w:val="single" w:sz="4" w:space="0" w:color="auto"/>
              <w:right w:val="single" w:sz="4" w:space="0" w:color="auto"/>
            </w:tcBorders>
            <w:shd w:val="clear" w:color="auto" w:fill="D6E3BC" w:themeFill="accent3" w:themeFillTint="66"/>
            <w:vAlign w:val="center"/>
            <w:hideMark/>
          </w:tcPr>
          <w:p w:rsidR="00E728B6" w:rsidRPr="00BC68EF" w:rsidRDefault="00E728B6" w:rsidP="00E728B6">
            <w:pPr>
              <w:spacing w:after="0" w:line="240" w:lineRule="auto"/>
              <w:jc w:val="center"/>
              <w:rPr>
                <w:rFonts w:ascii="Arial" w:hAnsi="Arial" w:cs="Arial"/>
                <w:bCs/>
                <w:color w:val="auto"/>
                <w:sz w:val="16"/>
              </w:rPr>
            </w:pPr>
            <w:r w:rsidRPr="00BC68EF">
              <w:rPr>
                <w:rFonts w:ascii="Arial" w:hAnsi="Arial" w:cs="Arial"/>
                <w:bCs/>
                <w:color w:val="auto"/>
                <w:sz w:val="16"/>
              </w:rPr>
              <w:t>Meta de producto Cuatrienio 2017-2019</w:t>
            </w:r>
          </w:p>
        </w:tc>
        <w:tc>
          <w:tcPr>
            <w:tcW w:w="1413" w:type="dxa"/>
            <w:tcBorders>
              <w:top w:val="single" w:sz="12" w:space="0" w:color="4F81BD" w:themeColor="accent1"/>
              <w:left w:val="single" w:sz="4" w:space="0" w:color="auto"/>
              <w:bottom w:val="single" w:sz="4" w:space="0" w:color="auto"/>
              <w:right w:val="single" w:sz="12" w:space="0" w:color="4F81BD" w:themeColor="accent1"/>
            </w:tcBorders>
            <w:shd w:val="clear" w:color="auto" w:fill="D6E3BC" w:themeFill="accent3" w:themeFillTint="66"/>
            <w:vAlign w:val="center"/>
            <w:hideMark/>
          </w:tcPr>
          <w:p w:rsidR="00E728B6" w:rsidRPr="00BC68EF" w:rsidRDefault="00E728B6" w:rsidP="00E728B6">
            <w:pPr>
              <w:spacing w:after="0" w:line="240" w:lineRule="auto"/>
              <w:jc w:val="center"/>
              <w:rPr>
                <w:rFonts w:ascii="Arial" w:hAnsi="Arial" w:cs="Arial"/>
                <w:bCs/>
                <w:color w:val="auto"/>
                <w:sz w:val="16"/>
              </w:rPr>
            </w:pPr>
            <w:r w:rsidRPr="00BC68EF">
              <w:rPr>
                <w:rFonts w:ascii="Arial" w:hAnsi="Arial" w:cs="Arial"/>
                <w:bCs/>
                <w:color w:val="auto"/>
                <w:sz w:val="16"/>
              </w:rPr>
              <w:t>Meta 2018</w:t>
            </w:r>
          </w:p>
        </w:tc>
      </w:tr>
      <w:tr w:rsidR="00E728B6" w:rsidRPr="00BC68EF" w:rsidTr="00BC68EF">
        <w:trPr>
          <w:trHeight w:val="557"/>
        </w:trPr>
        <w:tc>
          <w:tcPr>
            <w:tcW w:w="5352" w:type="dxa"/>
            <w:tcBorders>
              <w:top w:val="single" w:sz="4" w:space="0" w:color="auto"/>
              <w:left w:val="single" w:sz="8" w:space="0" w:color="2F5496"/>
              <w:bottom w:val="single" w:sz="12" w:space="0" w:color="4F81BD" w:themeColor="accent1"/>
              <w:right w:val="single" w:sz="12" w:space="0" w:color="4F81BD" w:themeColor="accent1"/>
            </w:tcBorders>
            <w:shd w:val="clear" w:color="auto" w:fill="DBE5F1" w:themeFill="accent1" w:themeFillTint="33"/>
            <w:vAlign w:val="center"/>
            <w:hideMark/>
          </w:tcPr>
          <w:p w:rsidR="00E728B6" w:rsidRPr="00BC68EF" w:rsidRDefault="00E728B6" w:rsidP="00BC68EF">
            <w:pPr>
              <w:spacing w:after="0" w:line="240" w:lineRule="auto"/>
              <w:jc w:val="center"/>
              <w:rPr>
                <w:rFonts w:ascii="Arial" w:hAnsi="Arial" w:cs="Arial"/>
                <w:bCs/>
                <w:color w:val="auto"/>
                <w:sz w:val="16"/>
              </w:rPr>
            </w:pPr>
            <w:r w:rsidRPr="00BC68EF">
              <w:rPr>
                <w:rFonts w:ascii="Arial" w:hAnsi="Arial" w:cs="Arial"/>
                <w:bCs/>
                <w:color w:val="auto"/>
                <w:sz w:val="16"/>
              </w:rPr>
              <w:t xml:space="preserve">Producir material en braille, </w:t>
            </w:r>
            <w:proofErr w:type="spellStart"/>
            <w:r w:rsidRPr="00BC68EF">
              <w:rPr>
                <w:rFonts w:ascii="Arial" w:hAnsi="Arial" w:cs="Arial"/>
                <w:bCs/>
                <w:color w:val="auto"/>
                <w:sz w:val="16"/>
              </w:rPr>
              <w:t>macrotipo</w:t>
            </w:r>
            <w:proofErr w:type="spellEnd"/>
            <w:r w:rsidRPr="00BC68EF">
              <w:rPr>
                <w:rFonts w:ascii="Arial" w:hAnsi="Arial" w:cs="Arial"/>
                <w:bCs/>
                <w:color w:val="auto"/>
                <w:sz w:val="16"/>
              </w:rPr>
              <w:t xml:space="preserve"> y relieve con calidad para los estudiantes con discapacidad visual y aquellos que se encuentran en proyecto de alfabetización </w:t>
            </w:r>
          </w:p>
        </w:tc>
        <w:tc>
          <w:tcPr>
            <w:tcW w:w="1994" w:type="dxa"/>
            <w:tcBorders>
              <w:top w:val="single" w:sz="4" w:space="0" w:color="auto"/>
              <w:left w:val="single" w:sz="12" w:space="0" w:color="4F81BD" w:themeColor="accent1"/>
              <w:bottom w:val="single" w:sz="8" w:space="0" w:color="2F5496"/>
              <w:right w:val="single" w:sz="12" w:space="0" w:color="4F81BD" w:themeColor="accent1"/>
            </w:tcBorders>
            <w:shd w:val="clear" w:color="auto" w:fill="DBE5F1" w:themeFill="accent1" w:themeFillTint="33"/>
            <w:vAlign w:val="center"/>
            <w:hideMark/>
          </w:tcPr>
          <w:p w:rsidR="00E728B6" w:rsidRPr="00BC68EF" w:rsidRDefault="00E728B6" w:rsidP="00E728B6">
            <w:pPr>
              <w:spacing w:after="0" w:line="240" w:lineRule="auto"/>
              <w:jc w:val="center"/>
              <w:rPr>
                <w:rFonts w:ascii="Arial" w:hAnsi="Arial" w:cs="Arial"/>
                <w:bCs/>
                <w:color w:val="auto"/>
                <w:sz w:val="16"/>
              </w:rPr>
            </w:pPr>
            <w:r w:rsidRPr="00BC68EF">
              <w:rPr>
                <w:rFonts w:ascii="Arial" w:hAnsi="Arial" w:cs="Arial"/>
                <w:bCs/>
                <w:color w:val="auto"/>
                <w:sz w:val="16"/>
              </w:rPr>
              <w:t>135.000</w:t>
            </w:r>
          </w:p>
        </w:tc>
        <w:tc>
          <w:tcPr>
            <w:tcW w:w="1413" w:type="dxa"/>
            <w:tcBorders>
              <w:top w:val="single" w:sz="4" w:space="0" w:color="auto"/>
              <w:left w:val="single" w:sz="12" w:space="0" w:color="4F81BD" w:themeColor="accent1"/>
              <w:bottom w:val="single" w:sz="8" w:space="0" w:color="2F5496"/>
              <w:right w:val="single" w:sz="12" w:space="0" w:color="4F81BD" w:themeColor="accent1"/>
            </w:tcBorders>
            <w:shd w:val="clear" w:color="auto" w:fill="DBE5F1" w:themeFill="accent1" w:themeFillTint="33"/>
            <w:vAlign w:val="center"/>
            <w:hideMark/>
          </w:tcPr>
          <w:p w:rsidR="00E728B6" w:rsidRPr="00BC68EF" w:rsidRDefault="00E728B6" w:rsidP="00E728B6">
            <w:pPr>
              <w:spacing w:after="0" w:line="240" w:lineRule="auto"/>
              <w:jc w:val="center"/>
              <w:rPr>
                <w:rFonts w:ascii="Arial" w:hAnsi="Arial" w:cs="Arial"/>
                <w:bCs/>
                <w:color w:val="auto"/>
                <w:sz w:val="16"/>
              </w:rPr>
            </w:pPr>
            <w:r w:rsidRPr="00BC68EF">
              <w:rPr>
                <w:rFonts w:ascii="Arial" w:hAnsi="Arial" w:cs="Arial"/>
                <w:bCs/>
                <w:color w:val="auto"/>
                <w:sz w:val="16"/>
              </w:rPr>
              <w:t>45.000</w:t>
            </w:r>
          </w:p>
        </w:tc>
      </w:tr>
      <w:tr w:rsidR="00E728B6" w:rsidRPr="00BC68EF" w:rsidTr="00BC68EF">
        <w:trPr>
          <w:trHeight w:val="834"/>
        </w:trPr>
        <w:tc>
          <w:tcPr>
            <w:tcW w:w="5352" w:type="dxa"/>
            <w:tcBorders>
              <w:top w:val="single" w:sz="12" w:space="0" w:color="4F81BD" w:themeColor="accent1"/>
              <w:left w:val="single" w:sz="8" w:space="0" w:color="2F5496"/>
              <w:bottom w:val="single" w:sz="8" w:space="0" w:color="2F5496"/>
              <w:right w:val="single" w:sz="8" w:space="0" w:color="2F5496"/>
            </w:tcBorders>
            <w:shd w:val="clear" w:color="auto" w:fill="auto"/>
            <w:vAlign w:val="center"/>
            <w:hideMark/>
          </w:tcPr>
          <w:p w:rsidR="00E728B6" w:rsidRPr="00BC68EF" w:rsidRDefault="00E728B6" w:rsidP="00BC68EF">
            <w:pPr>
              <w:spacing w:after="0" w:line="240" w:lineRule="auto"/>
              <w:jc w:val="center"/>
              <w:rPr>
                <w:rFonts w:ascii="Arial" w:hAnsi="Arial" w:cs="Arial"/>
                <w:bCs/>
                <w:color w:val="auto"/>
                <w:sz w:val="16"/>
              </w:rPr>
            </w:pPr>
            <w:r w:rsidRPr="00BC68EF">
              <w:rPr>
                <w:rFonts w:ascii="Arial" w:hAnsi="Arial" w:cs="Arial"/>
                <w:bCs/>
                <w:color w:val="auto"/>
                <w:sz w:val="16"/>
              </w:rPr>
              <w:t xml:space="preserve">Dotar estudiantes con discapacidad visual y aquellos que se encuentran en proyecto de alfabetización dotados con material en braille, </w:t>
            </w:r>
            <w:proofErr w:type="spellStart"/>
            <w:r w:rsidRPr="00BC68EF">
              <w:rPr>
                <w:rFonts w:ascii="Arial" w:hAnsi="Arial" w:cs="Arial"/>
                <w:bCs/>
                <w:color w:val="auto"/>
                <w:sz w:val="16"/>
              </w:rPr>
              <w:t>macrotipo</w:t>
            </w:r>
            <w:proofErr w:type="spellEnd"/>
            <w:r w:rsidRPr="00BC68EF">
              <w:rPr>
                <w:rFonts w:ascii="Arial" w:hAnsi="Arial" w:cs="Arial"/>
                <w:bCs/>
                <w:color w:val="auto"/>
                <w:sz w:val="16"/>
              </w:rPr>
              <w:t xml:space="preserve"> y relieve de acuerdo con sus necesidades </w:t>
            </w:r>
          </w:p>
        </w:tc>
        <w:tc>
          <w:tcPr>
            <w:tcW w:w="1994" w:type="dxa"/>
            <w:tcBorders>
              <w:top w:val="nil"/>
              <w:left w:val="nil"/>
              <w:bottom w:val="single" w:sz="8" w:space="0" w:color="2F5496"/>
              <w:right w:val="single" w:sz="12" w:space="0" w:color="4F81BD" w:themeColor="accent1"/>
            </w:tcBorders>
            <w:shd w:val="clear" w:color="auto" w:fill="auto"/>
            <w:vAlign w:val="center"/>
            <w:hideMark/>
          </w:tcPr>
          <w:p w:rsidR="00E728B6" w:rsidRPr="00BC68EF" w:rsidRDefault="00E728B6" w:rsidP="00E728B6">
            <w:pPr>
              <w:spacing w:after="0" w:line="240" w:lineRule="auto"/>
              <w:jc w:val="center"/>
              <w:rPr>
                <w:rFonts w:ascii="Arial" w:hAnsi="Arial" w:cs="Arial"/>
                <w:bCs/>
                <w:color w:val="auto"/>
                <w:sz w:val="16"/>
              </w:rPr>
            </w:pPr>
            <w:r w:rsidRPr="00BC68EF">
              <w:rPr>
                <w:rFonts w:ascii="Arial" w:hAnsi="Arial" w:cs="Arial"/>
                <w:bCs/>
                <w:color w:val="auto"/>
                <w:sz w:val="16"/>
              </w:rPr>
              <w:t>4.500</w:t>
            </w:r>
          </w:p>
        </w:tc>
        <w:tc>
          <w:tcPr>
            <w:tcW w:w="1413" w:type="dxa"/>
            <w:tcBorders>
              <w:top w:val="nil"/>
              <w:left w:val="single" w:sz="12" w:space="0" w:color="4F81BD" w:themeColor="accent1"/>
              <w:bottom w:val="single" w:sz="8" w:space="0" w:color="2F5496"/>
              <w:right w:val="single" w:sz="12" w:space="0" w:color="4F81BD" w:themeColor="accent1"/>
            </w:tcBorders>
            <w:shd w:val="clear" w:color="auto" w:fill="auto"/>
            <w:vAlign w:val="center"/>
            <w:hideMark/>
          </w:tcPr>
          <w:p w:rsidR="00E728B6" w:rsidRPr="00BC68EF" w:rsidRDefault="00E728B6" w:rsidP="00E728B6">
            <w:pPr>
              <w:spacing w:after="0" w:line="240" w:lineRule="auto"/>
              <w:jc w:val="center"/>
              <w:rPr>
                <w:rFonts w:ascii="Arial" w:hAnsi="Arial" w:cs="Arial"/>
                <w:bCs/>
                <w:color w:val="auto"/>
                <w:sz w:val="16"/>
              </w:rPr>
            </w:pPr>
            <w:r w:rsidRPr="00BC68EF">
              <w:rPr>
                <w:rFonts w:ascii="Arial" w:hAnsi="Arial" w:cs="Arial"/>
                <w:bCs/>
                <w:color w:val="auto"/>
                <w:sz w:val="16"/>
              </w:rPr>
              <w:t>1.500</w:t>
            </w:r>
          </w:p>
        </w:tc>
      </w:tr>
      <w:tr w:rsidR="00E728B6" w:rsidRPr="00BC68EF" w:rsidTr="00BC68EF">
        <w:trPr>
          <w:trHeight w:val="548"/>
        </w:trPr>
        <w:tc>
          <w:tcPr>
            <w:tcW w:w="5352" w:type="dxa"/>
            <w:tcBorders>
              <w:top w:val="nil"/>
              <w:left w:val="single" w:sz="8" w:space="0" w:color="2F5496"/>
              <w:bottom w:val="single" w:sz="8" w:space="0" w:color="2F5496"/>
              <w:right w:val="single" w:sz="12" w:space="0" w:color="4F81BD" w:themeColor="accent1"/>
            </w:tcBorders>
            <w:shd w:val="clear" w:color="auto" w:fill="DBE5F1" w:themeFill="accent1" w:themeFillTint="33"/>
            <w:vAlign w:val="center"/>
            <w:hideMark/>
          </w:tcPr>
          <w:p w:rsidR="00E728B6" w:rsidRPr="00BC68EF" w:rsidRDefault="00E728B6" w:rsidP="00BC68EF">
            <w:pPr>
              <w:spacing w:after="0" w:line="240" w:lineRule="auto"/>
              <w:jc w:val="center"/>
              <w:rPr>
                <w:rFonts w:ascii="Arial" w:hAnsi="Arial" w:cs="Arial"/>
                <w:bCs/>
                <w:color w:val="auto"/>
                <w:sz w:val="16"/>
              </w:rPr>
            </w:pPr>
            <w:r w:rsidRPr="00BC68EF">
              <w:rPr>
                <w:rFonts w:ascii="Arial" w:hAnsi="Arial" w:cs="Arial"/>
                <w:bCs/>
                <w:color w:val="auto"/>
                <w:sz w:val="16"/>
              </w:rPr>
              <w:t xml:space="preserve">Dotar estudiantes con DV y aquellos que se encuentran en proyecto de alfabetización con material en braille, </w:t>
            </w:r>
            <w:proofErr w:type="spellStart"/>
            <w:r w:rsidRPr="00BC68EF">
              <w:rPr>
                <w:rFonts w:ascii="Arial" w:hAnsi="Arial" w:cs="Arial"/>
                <w:bCs/>
                <w:color w:val="auto"/>
                <w:sz w:val="16"/>
              </w:rPr>
              <w:t>macrotipo</w:t>
            </w:r>
            <w:proofErr w:type="spellEnd"/>
            <w:r w:rsidRPr="00BC68EF">
              <w:rPr>
                <w:rFonts w:ascii="Arial" w:hAnsi="Arial" w:cs="Arial"/>
                <w:bCs/>
                <w:color w:val="auto"/>
                <w:sz w:val="16"/>
              </w:rPr>
              <w:t xml:space="preserve"> y relieve y ayudas técnicas </w:t>
            </w:r>
          </w:p>
        </w:tc>
        <w:tc>
          <w:tcPr>
            <w:tcW w:w="1994" w:type="dxa"/>
            <w:tcBorders>
              <w:top w:val="nil"/>
              <w:left w:val="single" w:sz="12" w:space="0" w:color="4F81BD" w:themeColor="accent1"/>
              <w:bottom w:val="single" w:sz="8" w:space="0" w:color="2F5496"/>
              <w:right w:val="single" w:sz="8" w:space="0" w:color="2F5496"/>
            </w:tcBorders>
            <w:shd w:val="clear" w:color="auto" w:fill="DBE5F1" w:themeFill="accent1" w:themeFillTint="33"/>
            <w:vAlign w:val="center"/>
            <w:hideMark/>
          </w:tcPr>
          <w:p w:rsidR="00E728B6" w:rsidRPr="00BC68EF" w:rsidRDefault="00E728B6" w:rsidP="00E728B6">
            <w:pPr>
              <w:spacing w:after="0" w:line="240" w:lineRule="auto"/>
              <w:jc w:val="center"/>
              <w:rPr>
                <w:rFonts w:ascii="Arial" w:hAnsi="Arial" w:cs="Arial"/>
                <w:bCs/>
                <w:color w:val="auto"/>
                <w:sz w:val="16"/>
              </w:rPr>
            </w:pPr>
            <w:r w:rsidRPr="00BC68EF">
              <w:rPr>
                <w:rFonts w:ascii="Arial" w:hAnsi="Arial" w:cs="Arial"/>
                <w:bCs/>
                <w:color w:val="auto"/>
                <w:sz w:val="16"/>
              </w:rPr>
              <w:t>4.500</w:t>
            </w:r>
          </w:p>
        </w:tc>
        <w:tc>
          <w:tcPr>
            <w:tcW w:w="1413" w:type="dxa"/>
            <w:tcBorders>
              <w:top w:val="nil"/>
              <w:left w:val="nil"/>
              <w:bottom w:val="single" w:sz="8" w:space="0" w:color="2F5496"/>
              <w:right w:val="single" w:sz="8" w:space="0" w:color="2F5496"/>
            </w:tcBorders>
            <w:shd w:val="clear" w:color="auto" w:fill="DBE5F1" w:themeFill="accent1" w:themeFillTint="33"/>
            <w:vAlign w:val="center"/>
            <w:hideMark/>
          </w:tcPr>
          <w:p w:rsidR="00E728B6" w:rsidRPr="00BC68EF" w:rsidRDefault="00E728B6" w:rsidP="00E728B6">
            <w:pPr>
              <w:spacing w:after="0" w:line="240" w:lineRule="auto"/>
              <w:jc w:val="center"/>
              <w:rPr>
                <w:rFonts w:ascii="Arial" w:hAnsi="Arial" w:cs="Arial"/>
                <w:bCs/>
                <w:color w:val="auto"/>
                <w:sz w:val="16"/>
              </w:rPr>
            </w:pPr>
            <w:r w:rsidRPr="00BC68EF">
              <w:rPr>
                <w:rFonts w:ascii="Arial" w:hAnsi="Arial" w:cs="Arial"/>
                <w:bCs/>
                <w:color w:val="auto"/>
                <w:sz w:val="16"/>
              </w:rPr>
              <w:t>1.500</w:t>
            </w:r>
          </w:p>
        </w:tc>
      </w:tr>
      <w:tr w:rsidR="00E728B6" w:rsidRPr="00BC68EF" w:rsidTr="00BC68EF">
        <w:trPr>
          <w:trHeight w:val="548"/>
        </w:trPr>
        <w:tc>
          <w:tcPr>
            <w:tcW w:w="5352" w:type="dxa"/>
            <w:tcBorders>
              <w:top w:val="nil"/>
              <w:left w:val="single" w:sz="8" w:space="0" w:color="2F5496"/>
              <w:bottom w:val="single" w:sz="12" w:space="0" w:color="4F81BD" w:themeColor="accent1"/>
              <w:right w:val="single" w:sz="12" w:space="0" w:color="4F81BD" w:themeColor="accent1"/>
            </w:tcBorders>
            <w:shd w:val="clear" w:color="auto" w:fill="auto"/>
            <w:vAlign w:val="center"/>
            <w:hideMark/>
          </w:tcPr>
          <w:p w:rsidR="00E728B6" w:rsidRPr="00BC68EF" w:rsidRDefault="00E728B6" w:rsidP="00BC68EF">
            <w:pPr>
              <w:spacing w:after="0" w:line="240" w:lineRule="auto"/>
              <w:jc w:val="center"/>
              <w:rPr>
                <w:rFonts w:ascii="Arial" w:hAnsi="Arial" w:cs="Arial"/>
                <w:bCs/>
                <w:color w:val="auto"/>
                <w:sz w:val="16"/>
              </w:rPr>
            </w:pPr>
            <w:r w:rsidRPr="00BC68EF">
              <w:rPr>
                <w:rFonts w:ascii="Arial" w:hAnsi="Arial" w:cs="Arial"/>
                <w:bCs/>
                <w:color w:val="auto"/>
                <w:sz w:val="16"/>
              </w:rPr>
              <w:t xml:space="preserve">Dotar  instituciones educativas con estudiantes con DV y en alfabetización con material en braille, </w:t>
            </w:r>
            <w:proofErr w:type="spellStart"/>
            <w:r w:rsidRPr="00BC68EF">
              <w:rPr>
                <w:rFonts w:ascii="Arial" w:hAnsi="Arial" w:cs="Arial"/>
                <w:bCs/>
                <w:color w:val="auto"/>
                <w:sz w:val="16"/>
              </w:rPr>
              <w:t>macrotipo</w:t>
            </w:r>
            <w:proofErr w:type="spellEnd"/>
            <w:r w:rsidRPr="00BC68EF">
              <w:rPr>
                <w:rFonts w:ascii="Arial" w:hAnsi="Arial" w:cs="Arial"/>
                <w:bCs/>
                <w:color w:val="auto"/>
                <w:sz w:val="16"/>
              </w:rPr>
              <w:t xml:space="preserve"> y relieve </w:t>
            </w:r>
          </w:p>
        </w:tc>
        <w:tc>
          <w:tcPr>
            <w:tcW w:w="1994" w:type="dxa"/>
            <w:tcBorders>
              <w:top w:val="nil"/>
              <w:left w:val="single" w:sz="12" w:space="0" w:color="4F81BD" w:themeColor="accent1"/>
              <w:bottom w:val="single" w:sz="12" w:space="0" w:color="4F81BD" w:themeColor="accent1"/>
              <w:right w:val="single" w:sz="12" w:space="0" w:color="4F81BD" w:themeColor="accent1"/>
            </w:tcBorders>
            <w:shd w:val="clear" w:color="auto" w:fill="auto"/>
            <w:vAlign w:val="center"/>
            <w:hideMark/>
          </w:tcPr>
          <w:p w:rsidR="00E728B6" w:rsidRPr="00BC68EF" w:rsidRDefault="00E728B6" w:rsidP="00E728B6">
            <w:pPr>
              <w:spacing w:after="0" w:line="240" w:lineRule="auto"/>
              <w:jc w:val="center"/>
              <w:rPr>
                <w:rFonts w:ascii="Arial" w:hAnsi="Arial" w:cs="Arial"/>
                <w:bCs/>
                <w:color w:val="auto"/>
                <w:sz w:val="16"/>
              </w:rPr>
            </w:pPr>
            <w:r w:rsidRPr="00BC68EF">
              <w:rPr>
                <w:rFonts w:ascii="Arial" w:hAnsi="Arial" w:cs="Arial"/>
                <w:bCs/>
                <w:color w:val="auto"/>
                <w:sz w:val="16"/>
              </w:rPr>
              <w:t>1.500</w:t>
            </w:r>
          </w:p>
        </w:tc>
        <w:tc>
          <w:tcPr>
            <w:tcW w:w="1413" w:type="dxa"/>
            <w:tcBorders>
              <w:top w:val="nil"/>
              <w:left w:val="single" w:sz="12" w:space="0" w:color="4F81BD" w:themeColor="accent1"/>
              <w:bottom w:val="single" w:sz="8" w:space="0" w:color="2F5496"/>
              <w:right w:val="single" w:sz="12" w:space="0" w:color="4F81BD" w:themeColor="accent1"/>
            </w:tcBorders>
            <w:shd w:val="clear" w:color="auto" w:fill="auto"/>
            <w:vAlign w:val="center"/>
            <w:hideMark/>
          </w:tcPr>
          <w:p w:rsidR="00E728B6" w:rsidRPr="00BC68EF" w:rsidRDefault="00E728B6" w:rsidP="00E728B6">
            <w:pPr>
              <w:spacing w:after="0" w:line="240" w:lineRule="auto"/>
              <w:jc w:val="center"/>
              <w:rPr>
                <w:rFonts w:ascii="Arial" w:hAnsi="Arial" w:cs="Arial"/>
                <w:bCs/>
                <w:color w:val="auto"/>
                <w:sz w:val="16"/>
              </w:rPr>
            </w:pPr>
            <w:r w:rsidRPr="00BC68EF">
              <w:rPr>
                <w:rFonts w:ascii="Arial" w:hAnsi="Arial" w:cs="Arial"/>
                <w:bCs/>
                <w:color w:val="auto"/>
                <w:sz w:val="16"/>
              </w:rPr>
              <w:t>500</w:t>
            </w:r>
          </w:p>
        </w:tc>
      </w:tr>
    </w:tbl>
    <w:p w:rsidR="00E90A37" w:rsidRPr="00BC68EF" w:rsidRDefault="00E90A37" w:rsidP="00BC68EF">
      <w:pPr>
        <w:spacing w:after="0" w:line="240" w:lineRule="auto"/>
        <w:jc w:val="center"/>
        <w:rPr>
          <w:rFonts w:ascii="Arial" w:hAnsi="Arial" w:cs="Arial"/>
          <w:b/>
          <w:bCs/>
          <w:color w:val="auto"/>
          <w:sz w:val="16"/>
        </w:rPr>
      </w:pPr>
    </w:p>
    <w:p w:rsidR="00984AF2" w:rsidRPr="00BC68EF" w:rsidRDefault="00984AF2" w:rsidP="00BC68EF">
      <w:pPr>
        <w:spacing w:after="0" w:line="240" w:lineRule="auto"/>
        <w:jc w:val="center"/>
        <w:rPr>
          <w:rFonts w:ascii="Arial" w:hAnsi="Arial" w:cs="Arial"/>
          <w:b/>
          <w:bCs/>
          <w:color w:val="auto"/>
          <w:sz w:val="16"/>
        </w:rPr>
      </w:pPr>
    </w:p>
    <w:p w:rsidR="00CF29C8" w:rsidRPr="00971620" w:rsidRDefault="00CF29C8" w:rsidP="00971620">
      <w:pPr>
        <w:pStyle w:val="Prrafodelista"/>
        <w:numPr>
          <w:ilvl w:val="2"/>
          <w:numId w:val="26"/>
        </w:numPr>
        <w:spacing w:after="0" w:line="240" w:lineRule="auto"/>
        <w:jc w:val="both"/>
        <w:rPr>
          <w:rFonts w:ascii="Arial" w:hAnsi="Arial" w:cs="Arial"/>
          <w:b/>
          <w:color w:val="auto"/>
          <w:sz w:val="22"/>
          <w:szCs w:val="24"/>
          <w:lang w:eastAsia="es-ES"/>
        </w:rPr>
      </w:pPr>
      <w:bookmarkStart w:id="19" w:name="_Toc438664000"/>
      <w:r w:rsidRPr="00971620">
        <w:rPr>
          <w:rFonts w:ascii="Arial" w:hAnsi="Arial" w:cs="Arial"/>
          <w:b/>
          <w:bCs/>
          <w:color w:val="auto"/>
          <w:sz w:val="22"/>
          <w:szCs w:val="24"/>
        </w:rPr>
        <w:t>Proyecto “Mejoramiento de los procesos y recu</w:t>
      </w:r>
      <w:r w:rsidRPr="00971620">
        <w:rPr>
          <w:rFonts w:ascii="Arial" w:hAnsi="Arial" w:cs="Arial"/>
          <w:b/>
          <w:color w:val="auto"/>
          <w:sz w:val="22"/>
          <w:szCs w:val="24"/>
          <w:lang w:eastAsia="es-ES"/>
        </w:rPr>
        <w:t>rsos del Instituto Nacional Para Ciegos</w:t>
      </w:r>
      <w:bookmarkEnd w:id="16"/>
      <w:r w:rsidRPr="00971620">
        <w:rPr>
          <w:rFonts w:ascii="Arial" w:hAnsi="Arial" w:cs="Arial"/>
          <w:b/>
          <w:color w:val="auto"/>
          <w:sz w:val="22"/>
          <w:szCs w:val="24"/>
          <w:lang w:eastAsia="es-ES"/>
        </w:rPr>
        <w:t>”</w:t>
      </w:r>
      <w:bookmarkEnd w:id="19"/>
    </w:p>
    <w:p w:rsidR="00CF29C8" w:rsidRPr="0094465A" w:rsidRDefault="00CF29C8" w:rsidP="00CF29C8">
      <w:pPr>
        <w:spacing w:after="0" w:line="240" w:lineRule="auto"/>
        <w:rPr>
          <w:rFonts w:ascii="Arial" w:hAnsi="Arial" w:cs="Arial"/>
          <w:b/>
          <w:color w:val="auto"/>
          <w:szCs w:val="24"/>
        </w:rPr>
      </w:pPr>
    </w:p>
    <w:p w:rsidR="00CF29C8" w:rsidRPr="0094465A" w:rsidRDefault="00CF29C8" w:rsidP="00945DCC">
      <w:pPr>
        <w:spacing w:after="0" w:line="240" w:lineRule="auto"/>
        <w:jc w:val="both"/>
        <w:rPr>
          <w:rFonts w:ascii="Arial" w:hAnsi="Arial" w:cs="Arial"/>
          <w:color w:val="auto"/>
          <w:szCs w:val="24"/>
        </w:rPr>
      </w:pPr>
      <w:r w:rsidRPr="0094465A">
        <w:rPr>
          <w:rFonts w:ascii="Arial" w:hAnsi="Arial" w:cs="Arial"/>
          <w:color w:val="auto"/>
          <w:szCs w:val="24"/>
        </w:rPr>
        <w:t>Con el proyecto se fortalecerá la capacidad de gestión del Instituto Nacional para Ciegos - INCI, para el cumplimiento de sus objetivos misionales. Se mejorará la plataforma tecnológica con miras a incrementar la asesoría y asistencia técnica virtual a entes territoriales, el sistema de información y la productividad laboral. Se desarrollarán las competencias laborales del talento humano del INCI para el cumplim</w:t>
      </w:r>
      <w:r w:rsidR="00106B16" w:rsidRPr="0094465A">
        <w:rPr>
          <w:rFonts w:ascii="Arial" w:hAnsi="Arial" w:cs="Arial"/>
          <w:color w:val="auto"/>
          <w:szCs w:val="24"/>
        </w:rPr>
        <w:t>iento de los objetivos y se con</w:t>
      </w:r>
      <w:r w:rsidR="00E44CD0">
        <w:rPr>
          <w:rFonts w:ascii="Arial" w:hAnsi="Arial" w:cs="Arial"/>
          <w:color w:val="auto"/>
          <w:szCs w:val="24"/>
        </w:rPr>
        <w:t>t</w:t>
      </w:r>
      <w:r w:rsidRPr="0094465A">
        <w:rPr>
          <w:rFonts w:ascii="Arial" w:hAnsi="Arial" w:cs="Arial"/>
          <w:color w:val="auto"/>
          <w:szCs w:val="24"/>
        </w:rPr>
        <w:t>inuará con el programa de gestión docum</w:t>
      </w:r>
      <w:r w:rsidR="00E44CD0">
        <w:rPr>
          <w:rFonts w:ascii="Arial" w:hAnsi="Arial" w:cs="Arial"/>
          <w:color w:val="auto"/>
          <w:szCs w:val="24"/>
        </w:rPr>
        <w:t>ental</w:t>
      </w:r>
      <w:r w:rsidRPr="0094465A">
        <w:rPr>
          <w:rFonts w:ascii="Arial" w:hAnsi="Arial" w:cs="Arial"/>
          <w:color w:val="auto"/>
          <w:szCs w:val="24"/>
        </w:rPr>
        <w:t>.</w:t>
      </w:r>
    </w:p>
    <w:p w:rsidR="006A1EB9" w:rsidRPr="0094465A" w:rsidRDefault="006A1EB9" w:rsidP="00945DCC">
      <w:pPr>
        <w:spacing w:after="0" w:line="240" w:lineRule="auto"/>
        <w:jc w:val="both"/>
        <w:rPr>
          <w:rFonts w:ascii="Arial" w:hAnsi="Arial" w:cs="Arial"/>
          <w:color w:val="auto"/>
          <w:szCs w:val="24"/>
        </w:rPr>
      </w:pPr>
    </w:p>
    <w:p w:rsidR="00CF29C8" w:rsidRPr="0094465A" w:rsidRDefault="00CF29C8" w:rsidP="00945DCC">
      <w:pPr>
        <w:spacing w:after="0" w:line="240" w:lineRule="auto"/>
        <w:jc w:val="both"/>
        <w:rPr>
          <w:rFonts w:ascii="Arial" w:hAnsi="Arial" w:cs="Arial"/>
          <w:color w:val="auto"/>
          <w:szCs w:val="24"/>
        </w:rPr>
      </w:pPr>
      <w:r w:rsidRPr="00A34E35">
        <w:rPr>
          <w:rFonts w:ascii="Arial" w:hAnsi="Arial" w:cs="Arial"/>
          <w:color w:val="auto"/>
          <w:szCs w:val="24"/>
        </w:rPr>
        <w:t xml:space="preserve">Se fortalecerá el Sistema de Gestión, </w:t>
      </w:r>
      <w:r w:rsidR="007D5196" w:rsidRPr="00A34E35">
        <w:rPr>
          <w:rFonts w:ascii="Arial" w:hAnsi="Arial" w:cs="Arial"/>
          <w:color w:val="auto"/>
          <w:szCs w:val="24"/>
        </w:rPr>
        <w:t xml:space="preserve">y se </w:t>
      </w:r>
      <w:r w:rsidR="00711E45" w:rsidRPr="00A34E35">
        <w:rPr>
          <w:rFonts w:ascii="Arial" w:hAnsi="Arial" w:cs="Arial"/>
          <w:color w:val="auto"/>
          <w:szCs w:val="24"/>
        </w:rPr>
        <w:t xml:space="preserve">continuará con </w:t>
      </w:r>
      <w:r w:rsidR="007D5196" w:rsidRPr="00A34E35">
        <w:rPr>
          <w:rFonts w:ascii="Arial" w:hAnsi="Arial" w:cs="Arial"/>
          <w:color w:val="auto"/>
          <w:szCs w:val="24"/>
        </w:rPr>
        <w:t xml:space="preserve">el </w:t>
      </w:r>
      <w:r w:rsidR="00711E45" w:rsidRPr="00A34E35">
        <w:rPr>
          <w:rFonts w:ascii="Arial" w:hAnsi="Arial" w:cs="Arial"/>
          <w:color w:val="auto"/>
          <w:szCs w:val="24"/>
        </w:rPr>
        <w:t xml:space="preserve">proceso </w:t>
      </w:r>
      <w:r w:rsidR="007D5196" w:rsidRPr="00A34E35">
        <w:rPr>
          <w:rFonts w:ascii="Arial" w:hAnsi="Arial" w:cs="Arial"/>
          <w:color w:val="auto"/>
          <w:szCs w:val="24"/>
        </w:rPr>
        <w:t>para dar cumplimiento a la Ley 1443 de 2014 por la cual se dictan las disposiciones para la implementación del Sistema de Gestión de la Seguridad y Salud en el Trabajo</w:t>
      </w:r>
      <w:r w:rsidR="00834A8B" w:rsidRPr="00A34E35">
        <w:rPr>
          <w:rFonts w:ascii="Arial" w:hAnsi="Arial" w:cs="Arial"/>
          <w:color w:val="auto"/>
          <w:szCs w:val="24"/>
        </w:rPr>
        <w:t>.</w:t>
      </w:r>
      <w:r w:rsidR="007D5196" w:rsidRPr="00A34E35">
        <w:rPr>
          <w:rFonts w:ascii="Arial" w:hAnsi="Arial" w:cs="Arial"/>
          <w:color w:val="auto"/>
          <w:szCs w:val="24"/>
        </w:rPr>
        <w:t xml:space="preserve"> </w:t>
      </w:r>
      <w:r w:rsidRPr="00A34E35">
        <w:rPr>
          <w:rFonts w:ascii="Arial" w:hAnsi="Arial" w:cs="Arial"/>
          <w:color w:val="auto"/>
          <w:szCs w:val="24"/>
        </w:rPr>
        <w:t xml:space="preserve">Así mismo se </w:t>
      </w:r>
      <w:r w:rsidR="00834A8B" w:rsidRPr="00A34E35">
        <w:rPr>
          <w:rFonts w:ascii="Arial" w:hAnsi="Arial" w:cs="Arial"/>
          <w:color w:val="auto"/>
          <w:szCs w:val="24"/>
        </w:rPr>
        <w:t xml:space="preserve">continuará con la adecuación y el mejoramiento de </w:t>
      </w:r>
      <w:r w:rsidRPr="00A34E35">
        <w:rPr>
          <w:rFonts w:ascii="Arial" w:hAnsi="Arial" w:cs="Arial"/>
          <w:color w:val="auto"/>
          <w:szCs w:val="24"/>
        </w:rPr>
        <w:t>algunos espacios físicos del INCI.</w:t>
      </w:r>
    </w:p>
    <w:p w:rsidR="004A1D1E" w:rsidRPr="0094465A" w:rsidRDefault="004A1D1E" w:rsidP="00945DCC">
      <w:pPr>
        <w:spacing w:after="0" w:line="240" w:lineRule="auto"/>
        <w:jc w:val="both"/>
        <w:rPr>
          <w:rFonts w:ascii="Arial" w:hAnsi="Arial" w:cs="Arial"/>
          <w:color w:val="auto"/>
          <w:szCs w:val="24"/>
        </w:rPr>
      </w:pPr>
    </w:p>
    <w:p w:rsidR="00945DCC" w:rsidRDefault="00CF29C8" w:rsidP="00945DCC">
      <w:pPr>
        <w:spacing w:after="0" w:line="240" w:lineRule="auto"/>
        <w:jc w:val="both"/>
        <w:rPr>
          <w:rFonts w:ascii="Arial" w:hAnsi="Arial" w:cs="Arial"/>
          <w:color w:val="auto"/>
          <w:szCs w:val="24"/>
        </w:rPr>
      </w:pPr>
      <w:r w:rsidRPr="0094465A">
        <w:rPr>
          <w:rFonts w:ascii="Arial" w:hAnsi="Arial" w:cs="Arial"/>
          <w:color w:val="auto"/>
          <w:szCs w:val="24"/>
        </w:rPr>
        <w:t xml:space="preserve">En cuanto a la Estrategia de Gobierno </w:t>
      </w:r>
      <w:r w:rsidR="00E44CD0">
        <w:rPr>
          <w:rFonts w:ascii="Arial" w:hAnsi="Arial" w:cs="Arial"/>
          <w:color w:val="auto"/>
          <w:szCs w:val="24"/>
        </w:rPr>
        <w:t xml:space="preserve">digital, </w:t>
      </w:r>
      <w:r w:rsidRPr="0094465A">
        <w:rPr>
          <w:rFonts w:ascii="Arial" w:hAnsi="Arial" w:cs="Arial"/>
          <w:color w:val="auto"/>
          <w:szCs w:val="24"/>
        </w:rPr>
        <w:t xml:space="preserve">los esfuerzos se dirigirán a </w:t>
      </w:r>
      <w:r w:rsidR="00E57036" w:rsidRPr="0094465A">
        <w:rPr>
          <w:rFonts w:ascii="Arial" w:hAnsi="Arial" w:cs="Arial"/>
          <w:color w:val="auto"/>
          <w:szCs w:val="24"/>
        </w:rPr>
        <w:t xml:space="preserve">realizar una caracterización </w:t>
      </w:r>
      <w:r w:rsidRPr="0094465A">
        <w:rPr>
          <w:rFonts w:ascii="Arial" w:hAnsi="Arial" w:cs="Arial"/>
          <w:color w:val="auto"/>
          <w:szCs w:val="24"/>
        </w:rPr>
        <w:t>de los diferentes grupos de usuarios y aplicar este conocimiento a todos los momentos de interacción con éstos, mejo</w:t>
      </w:r>
      <w:r w:rsidR="00E57036" w:rsidRPr="0094465A">
        <w:rPr>
          <w:rFonts w:ascii="Arial" w:hAnsi="Arial" w:cs="Arial"/>
          <w:color w:val="auto"/>
          <w:szCs w:val="24"/>
        </w:rPr>
        <w:t xml:space="preserve">rando la atención al ciudadano. Se continuará con la implementación de </w:t>
      </w:r>
      <w:r w:rsidRPr="0094465A">
        <w:rPr>
          <w:rFonts w:ascii="Arial" w:hAnsi="Arial" w:cs="Arial"/>
          <w:color w:val="auto"/>
          <w:szCs w:val="24"/>
        </w:rPr>
        <w:t xml:space="preserve">procesos de mejoramiento permanente en la gestión de tecnología y en la aplicación de un Sistema de Gestión de Seguridad para la protección de los activos de información; </w:t>
      </w:r>
      <w:r w:rsidR="00E57036" w:rsidRPr="0094465A">
        <w:rPr>
          <w:rFonts w:ascii="Arial" w:hAnsi="Arial" w:cs="Arial"/>
          <w:color w:val="auto"/>
          <w:szCs w:val="24"/>
        </w:rPr>
        <w:t xml:space="preserve">y se consolidará </w:t>
      </w:r>
      <w:r w:rsidRPr="0094465A">
        <w:rPr>
          <w:rFonts w:ascii="Arial" w:hAnsi="Arial" w:cs="Arial"/>
          <w:color w:val="auto"/>
          <w:szCs w:val="24"/>
        </w:rPr>
        <w:t xml:space="preserve">Gobierno </w:t>
      </w:r>
      <w:r w:rsidR="00E44CD0">
        <w:rPr>
          <w:rFonts w:ascii="Arial" w:hAnsi="Arial" w:cs="Arial"/>
          <w:color w:val="auto"/>
          <w:szCs w:val="24"/>
        </w:rPr>
        <w:t xml:space="preserve">digital </w:t>
      </w:r>
      <w:r w:rsidRPr="0094465A">
        <w:rPr>
          <w:rFonts w:ascii="Arial" w:hAnsi="Arial" w:cs="Arial"/>
          <w:color w:val="auto"/>
          <w:szCs w:val="24"/>
        </w:rPr>
        <w:t>como parte de la cultura y de la estrategia de innovación organizacional.</w:t>
      </w:r>
      <w:r w:rsidR="009D2FD4" w:rsidRPr="0094465A">
        <w:rPr>
          <w:rFonts w:ascii="Arial" w:hAnsi="Arial" w:cs="Arial"/>
          <w:color w:val="auto"/>
          <w:szCs w:val="24"/>
        </w:rPr>
        <w:t xml:space="preserve"> </w:t>
      </w:r>
    </w:p>
    <w:p w:rsidR="00E44CD0" w:rsidRPr="0094465A" w:rsidRDefault="00E44CD0" w:rsidP="00945DCC">
      <w:pPr>
        <w:spacing w:after="0" w:line="240" w:lineRule="auto"/>
        <w:jc w:val="both"/>
        <w:rPr>
          <w:rFonts w:ascii="Arial" w:hAnsi="Arial" w:cs="Arial"/>
          <w:color w:val="auto"/>
          <w:szCs w:val="24"/>
        </w:rPr>
      </w:pPr>
    </w:p>
    <w:p w:rsidR="00971620" w:rsidRDefault="00CF29C8" w:rsidP="00955D2B">
      <w:pPr>
        <w:spacing w:after="0" w:line="240" w:lineRule="auto"/>
        <w:jc w:val="both"/>
        <w:rPr>
          <w:rFonts w:ascii="Arial" w:hAnsi="Arial" w:cs="Arial"/>
          <w:color w:val="auto"/>
          <w:szCs w:val="24"/>
        </w:rPr>
      </w:pPr>
      <w:r w:rsidRPr="0094465A">
        <w:rPr>
          <w:rFonts w:ascii="Arial" w:hAnsi="Arial" w:cs="Arial"/>
          <w:b/>
          <w:color w:val="auto"/>
          <w:szCs w:val="24"/>
        </w:rPr>
        <w:t>Objetivo general:</w:t>
      </w:r>
      <w:r w:rsidRPr="0094465A">
        <w:rPr>
          <w:rFonts w:ascii="Arial" w:hAnsi="Arial" w:cs="Arial"/>
          <w:color w:val="auto"/>
          <w:szCs w:val="24"/>
        </w:rPr>
        <w:t xml:space="preserve"> </w:t>
      </w:r>
    </w:p>
    <w:p w:rsidR="00971620" w:rsidRDefault="00971620" w:rsidP="00955D2B">
      <w:pPr>
        <w:spacing w:after="0" w:line="240" w:lineRule="auto"/>
        <w:jc w:val="both"/>
        <w:rPr>
          <w:rFonts w:ascii="Arial" w:hAnsi="Arial" w:cs="Arial"/>
          <w:color w:val="auto"/>
          <w:szCs w:val="24"/>
        </w:rPr>
      </w:pPr>
    </w:p>
    <w:p w:rsidR="00CF29C8" w:rsidRPr="0094465A" w:rsidRDefault="00CF29C8" w:rsidP="00955D2B">
      <w:pPr>
        <w:spacing w:after="0" w:line="240" w:lineRule="auto"/>
        <w:jc w:val="both"/>
        <w:rPr>
          <w:rFonts w:ascii="Arial" w:hAnsi="Arial" w:cs="Arial"/>
          <w:color w:val="auto"/>
          <w:szCs w:val="24"/>
        </w:rPr>
      </w:pPr>
      <w:r w:rsidRPr="0094465A">
        <w:rPr>
          <w:rFonts w:ascii="Arial" w:hAnsi="Arial" w:cs="Arial"/>
          <w:color w:val="auto"/>
          <w:szCs w:val="24"/>
        </w:rPr>
        <w:t xml:space="preserve">Fortalecer las capacidades institucionales en términos tecnológicos, </w:t>
      </w:r>
      <w:r w:rsidR="007D5196" w:rsidRPr="0094465A">
        <w:rPr>
          <w:rFonts w:ascii="Arial" w:hAnsi="Arial" w:cs="Arial"/>
          <w:color w:val="auto"/>
          <w:szCs w:val="24"/>
        </w:rPr>
        <w:t>humanos y de los procesos del S</w:t>
      </w:r>
      <w:r w:rsidR="00E44CD0">
        <w:rPr>
          <w:rFonts w:ascii="Arial" w:hAnsi="Arial" w:cs="Arial"/>
          <w:color w:val="auto"/>
          <w:szCs w:val="24"/>
        </w:rPr>
        <w:t xml:space="preserve">istema Integrado de </w:t>
      </w:r>
      <w:r w:rsidRPr="0094465A">
        <w:rPr>
          <w:rFonts w:ascii="Arial" w:hAnsi="Arial" w:cs="Arial"/>
          <w:color w:val="auto"/>
          <w:szCs w:val="24"/>
        </w:rPr>
        <w:t>G</w:t>
      </w:r>
      <w:r w:rsidR="00E44CD0">
        <w:rPr>
          <w:rFonts w:ascii="Arial" w:hAnsi="Arial" w:cs="Arial"/>
          <w:color w:val="auto"/>
          <w:szCs w:val="24"/>
        </w:rPr>
        <w:t>estión</w:t>
      </w:r>
      <w:r w:rsidRPr="0094465A">
        <w:rPr>
          <w:rFonts w:ascii="Arial" w:hAnsi="Arial" w:cs="Arial"/>
          <w:color w:val="auto"/>
          <w:szCs w:val="24"/>
        </w:rPr>
        <w:t>, para soportar el cumplimiento de los objetivos misionales.</w:t>
      </w:r>
    </w:p>
    <w:p w:rsidR="00955D2B" w:rsidRPr="0094465A" w:rsidRDefault="00955D2B" w:rsidP="00955D2B">
      <w:pPr>
        <w:spacing w:after="0" w:line="240" w:lineRule="auto"/>
        <w:jc w:val="both"/>
        <w:rPr>
          <w:rFonts w:ascii="Arial" w:hAnsi="Arial" w:cs="Arial"/>
          <w:color w:val="auto"/>
          <w:szCs w:val="24"/>
        </w:rPr>
      </w:pPr>
    </w:p>
    <w:p w:rsidR="00CF29C8" w:rsidRPr="0094465A" w:rsidRDefault="00CF29C8" w:rsidP="00CF29C8">
      <w:pPr>
        <w:rPr>
          <w:rFonts w:ascii="Arial" w:hAnsi="Arial" w:cs="Arial"/>
          <w:b/>
          <w:color w:val="auto"/>
          <w:szCs w:val="24"/>
        </w:rPr>
      </w:pPr>
      <w:r w:rsidRPr="0094465A">
        <w:rPr>
          <w:rFonts w:ascii="Arial" w:hAnsi="Arial" w:cs="Arial"/>
          <w:b/>
          <w:color w:val="auto"/>
          <w:szCs w:val="24"/>
        </w:rPr>
        <w:t>Objetivos específicos:</w:t>
      </w:r>
    </w:p>
    <w:p w:rsidR="00CF29C8" w:rsidRPr="0094465A" w:rsidRDefault="00CF29C8" w:rsidP="00FA1DFA">
      <w:pPr>
        <w:pStyle w:val="Prrafodelista"/>
        <w:numPr>
          <w:ilvl w:val="0"/>
          <w:numId w:val="6"/>
        </w:numPr>
        <w:suppressAutoHyphens/>
        <w:spacing w:after="0" w:line="240" w:lineRule="auto"/>
        <w:rPr>
          <w:rFonts w:ascii="Arial" w:hAnsi="Arial" w:cs="Arial"/>
          <w:color w:val="auto"/>
          <w:szCs w:val="24"/>
        </w:rPr>
      </w:pPr>
      <w:r w:rsidRPr="0094465A">
        <w:rPr>
          <w:rFonts w:ascii="Arial" w:hAnsi="Arial" w:cs="Arial"/>
          <w:color w:val="auto"/>
          <w:szCs w:val="24"/>
        </w:rPr>
        <w:t>Fortalecer el Sistema Integrado de Gestión – SIG</w:t>
      </w:r>
    </w:p>
    <w:p w:rsidR="00CF29C8" w:rsidRPr="0094465A" w:rsidRDefault="00CF29C8" w:rsidP="00FA1DFA">
      <w:pPr>
        <w:pStyle w:val="Prrafodelista"/>
        <w:numPr>
          <w:ilvl w:val="0"/>
          <w:numId w:val="6"/>
        </w:numPr>
        <w:suppressAutoHyphens/>
        <w:spacing w:after="0" w:line="240" w:lineRule="auto"/>
        <w:rPr>
          <w:rFonts w:ascii="Arial" w:hAnsi="Arial" w:cs="Arial"/>
          <w:color w:val="auto"/>
          <w:szCs w:val="24"/>
        </w:rPr>
      </w:pPr>
      <w:r w:rsidRPr="0094465A">
        <w:rPr>
          <w:rFonts w:ascii="Arial" w:hAnsi="Arial" w:cs="Arial"/>
          <w:color w:val="auto"/>
          <w:szCs w:val="24"/>
        </w:rPr>
        <w:t>Mejorar la plataforma tecnológica y espacios físicos del INCI</w:t>
      </w:r>
    </w:p>
    <w:p w:rsidR="00CF29C8" w:rsidRPr="0094465A" w:rsidRDefault="00CF29C8" w:rsidP="00CF29C8">
      <w:pPr>
        <w:jc w:val="both"/>
        <w:rPr>
          <w:rFonts w:ascii="Arial" w:hAnsi="Arial" w:cs="Arial"/>
          <w:color w:val="auto"/>
          <w:szCs w:val="24"/>
        </w:rPr>
      </w:pPr>
      <w:r w:rsidRPr="0094465A">
        <w:rPr>
          <w:rFonts w:ascii="Arial" w:hAnsi="Arial" w:cs="Arial"/>
          <w:color w:val="auto"/>
          <w:szCs w:val="24"/>
        </w:rPr>
        <w:br/>
        <w:t xml:space="preserve">Las metas del proyecto para año </w:t>
      </w:r>
      <w:r w:rsidR="00020B61">
        <w:rPr>
          <w:rFonts w:ascii="Arial" w:hAnsi="Arial" w:cs="Arial"/>
          <w:color w:val="auto"/>
          <w:szCs w:val="24"/>
        </w:rPr>
        <w:t xml:space="preserve">2018 </w:t>
      </w:r>
      <w:r w:rsidRPr="0094465A">
        <w:rPr>
          <w:rFonts w:ascii="Arial" w:hAnsi="Arial" w:cs="Arial"/>
          <w:color w:val="auto"/>
          <w:szCs w:val="24"/>
        </w:rPr>
        <w:t>son las siguientes:</w:t>
      </w:r>
    </w:p>
    <w:tbl>
      <w:tblPr>
        <w:tblW w:w="5088" w:type="pct"/>
        <w:tblInd w:w="-14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978"/>
        <w:gridCol w:w="3520"/>
        <w:gridCol w:w="1008"/>
        <w:gridCol w:w="1037"/>
      </w:tblGrid>
      <w:tr w:rsidR="00BD4189" w:rsidRPr="00BC68EF" w:rsidTr="00C722E0">
        <w:trPr>
          <w:trHeight w:val="527"/>
          <w:tblHeader/>
        </w:trPr>
        <w:tc>
          <w:tcPr>
            <w:tcW w:w="1743" w:type="pct"/>
            <w:shd w:val="clear" w:color="auto" w:fill="E2EFD9"/>
            <w:vAlign w:val="center"/>
            <w:hideMark/>
          </w:tcPr>
          <w:p w:rsidR="001B3523" w:rsidRPr="00BC68EF" w:rsidRDefault="001B3523" w:rsidP="00C6483D">
            <w:pPr>
              <w:spacing w:after="0" w:line="240" w:lineRule="auto"/>
              <w:jc w:val="center"/>
              <w:rPr>
                <w:rFonts w:ascii="Arial" w:hAnsi="Arial" w:cs="Arial"/>
                <w:bCs/>
                <w:color w:val="auto"/>
                <w:sz w:val="16"/>
              </w:rPr>
            </w:pPr>
          </w:p>
          <w:p w:rsidR="00CF29C8" w:rsidRPr="00BC68EF" w:rsidRDefault="00CF29C8" w:rsidP="00C6483D">
            <w:pPr>
              <w:spacing w:after="0" w:line="240" w:lineRule="auto"/>
              <w:jc w:val="center"/>
              <w:rPr>
                <w:rFonts w:ascii="Arial" w:hAnsi="Arial" w:cs="Arial"/>
                <w:color w:val="auto"/>
                <w:sz w:val="16"/>
              </w:rPr>
            </w:pPr>
            <w:r w:rsidRPr="00BC68EF">
              <w:rPr>
                <w:rFonts w:ascii="Arial" w:hAnsi="Arial" w:cs="Arial"/>
                <w:bCs/>
                <w:color w:val="auto"/>
                <w:sz w:val="16"/>
              </w:rPr>
              <w:t>METAS</w:t>
            </w:r>
          </w:p>
        </w:tc>
        <w:tc>
          <w:tcPr>
            <w:tcW w:w="2060" w:type="pct"/>
            <w:shd w:val="clear" w:color="auto" w:fill="E2EFD9"/>
            <w:vAlign w:val="center"/>
            <w:hideMark/>
          </w:tcPr>
          <w:p w:rsidR="001B3523" w:rsidRPr="00BC68EF" w:rsidRDefault="001B3523" w:rsidP="00C6483D">
            <w:pPr>
              <w:spacing w:after="0" w:line="240" w:lineRule="auto"/>
              <w:jc w:val="center"/>
              <w:rPr>
                <w:rFonts w:ascii="Arial" w:hAnsi="Arial" w:cs="Arial"/>
                <w:bCs/>
                <w:color w:val="auto"/>
                <w:sz w:val="16"/>
              </w:rPr>
            </w:pPr>
          </w:p>
          <w:p w:rsidR="00CF29C8" w:rsidRPr="00BC68EF" w:rsidRDefault="00CF29C8" w:rsidP="00C6483D">
            <w:pPr>
              <w:spacing w:after="0" w:line="240" w:lineRule="auto"/>
              <w:jc w:val="center"/>
              <w:rPr>
                <w:rFonts w:ascii="Arial" w:hAnsi="Arial" w:cs="Arial"/>
                <w:bCs/>
                <w:color w:val="auto"/>
                <w:sz w:val="16"/>
              </w:rPr>
            </w:pPr>
            <w:r w:rsidRPr="00BC68EF">
              <w:rPr>
                <w:rFonts w:ascii="Arial" w:hAnsi="Arial" w:cs="Arial"/>
                <w:bCs/>
                <w:color w:val="auto"/>
                <w:sz w:val="16"/>
              </w:rPr>
              <w:t>UNIDAD DE MEDIDA</w:t>
            </w:r>
          </w:p>
        </w:tc>
        <w:tc>
          <w:tcPr>
            <w:tcW w:w="590" w:type="pct"/>
            <w:shd w:val="clear" w:color="auto" w:fill="E2EFD9"/>
            <w:vAlign w:val="center"/>
            <w:hideMark/>
          </w:tcPr>
          <w:p w:rsidR="00CF29C8" w:rsidRPr="00BC68EF" w:rsidRDefault="00CF29C8" w:rsidP="00C6483D">
            <w:pPr>
              <w:spacing w:after="0" w:line="240" w:lineRule="auto"/>
              <w:jc w:val="center"/>
              <w:rPr>
                <w:rFonts w:ascii="Arial" w:hAnsi="Arial" w:cs="Arial"/>
                <w:bCs/>
                <w:color w:val="auto"/>
                <w:sz w:val="16"/>
              </w:rPr>
            </w:pPr>
            <w:r w:rsidRPr="00BC68EF">
              <w:rPr>
                <w:rFonts w:ascii="Arial" w:hAnsi="Arial" w:cs="Arial"/>
                <w:bCs/>
                <w:color w:val="auto"/>
                <w:sz w:val="16"/>
              </w:rPr>
              <w:t>Meta de producto Cuatrienio 2015-2018</w:t>
            </w:r>
          </w:p>
        </w:tc>
        <w:tc>
          <w:tcPr>
            <w:tcW w:w="608" w:type="pct"/>
            <w:shd w:val="clear" w:color="auto" w:fill="E2EFD9"/>
            <w:vAlign w:val="center"/>
            <w:hideMark/>
          </w:tcPr>
          <w:p w:rsidR="00CF29C8" w:rsidRPr="00BC68EF" w:rsidRDefault="00CF29C8" w:rsidP="00C6483D">
            <w:pPr>
              <w:spacing w:after="0" w:line="240" w:lineRule="auto"/>
              <w:jc w:val="center"/>
              <w:rPr>
                <w:rFonts w:ascii="Arial" w:hAnsi="Arial" w:cs="Arial"/>
                <w:bCs/>
                <w:color w:val="auto"/>
                <w:sz w:val="16"/>
              </w:rPr>
            </w:pPr>
            <w:r w:rsidRPr="00BC68EF">
              <w:rPr>
                <w:rFonts w:ascii="Arial" w:hAnsi="Arial" w:cs="Arial"/>
                <w:bCs/>
                <w:color w:val="auto"/>
                <w:sz w:val="16"/>
              </w:rPr>
              <w:t>Meta 201</w:t>
            </w:r>
            <w:r w:rsidR="00C722E0" w:rsidRPr="00BC68EF">
              <w:rPr>
                <w:rFonts w:ascii="Arial" w:hAnsi="Arial" w:cs="Arial"/>
                <w:bCs/>
                <w:color w:val="auto"/>
                <w:sz w:val="16"/>
              </w:rPr>
              <w:t>8</w:t>
            </w:r>
          </w:p>
        </w:tc>
      </w:tr>
      <w:tr w:rsidR="00BD4189" w:rsidRPr="00BC68EF" w:rsidTr="00E60B01">
        <w:trPr>
          <w:trHeight w:val="566"/>
        </w:trPr>
        <w:tc>
          <w:tcPr>
            <w:tcW w:w="1743" w:type="pct"/>
            <w:shd w:val="clear" w:color="auto" w:fill="E3EAF7"/>
            <w:hideMark/>
          </w:tcPr>
          <w:p w:rsidR="00CF29C8" w:rsidRPr="00BC68EF" w:rsidRDefault="00CF29C8" w:rsidP="00DD6510">
            <w:pPr>
              <w:spacing w:after="0" w:line="240" w:lineRule="auto"/>
              <w:jc w:val="both"/>
              <w:rPr>
                <w:rFonts w:ascii="Arial" w:hAnsi="Arial" w:cs="Arial"/>
                <w:bCs/>
                <w:color w:val="auto"/>
                <w:sz w:val="16"/>
              </w:rPr>
            </w:pPr>
            <w:r w:rsidRPr="00BC68EF">
              <w:rPr>
                <w:rFonts w:ascii="Arial" w:hAnsi="Arial" w:cs="Arial"/>
                <w:bCs/>
                <w:color w:val="auto"/>
                <w:sz w:val="16"/>
              </w:rPr>
              <w:t xml:space="preserve"> Seguridad de la información mejorada </w:t>
            </w:r>
          </w:p>
        </w:tc>
        <w:tc>
          <w:tcPr>
            <w:tcW w:w="2060" w:type="pct"/>
            <w:shd w:val="clear" w:color="auto" w:fill="E3EAF7"/>
            <w:hideMark/>
          </w:tcPr>
          <w:p w:rsidR="00CF29C8" w:rsidRPr="00BC68EF" w:rsidRDefault="00CF29C8" w:rsidP="00DD6510">
            <w:pPr>
              <w:spacing w:after="0" w:line="240" w:lineRule="auto"/>
              <w:jc w:val="center"/>
              <w:rPr>
                <w:rFonts w:ascii="Arial" w:hAnsi="Arial" w:cs="Arial"/>
                <w:color w:val="auto"/>
                <w:sz w:val="16"/>
              </w:rPr>
            </w:pPr>
            <w:r w:rsidRPr="00BC68EF">
              <w:rPr>
                <w:rFonts w:ascii="Arial" w:hAnsi="Arial" w:cs="Arial"/>
                <w:color w:val="auto"/>
                <w:sz w:val="16"/>
              </w:rPr>
              <w:t>Programa anual de mejoramiento ejecutado</w:t>
            </w:r>
          </w:p>
        </w:tc>
        <w:tc>
          <w:tcPr>
            <w:tcW w:w="590" w:type="pct"/>
            <w:shd w:val="clear" w:color="auto" w:fill="E3EAF7"/>
            <w:noWrap/>
            <w:hideMark/>
          </w:tcPr>
          <w:p w:rsidR="00CF29C8" w:rsidRPr="00BC68EF" w:rsidRDefault="00CF29C8" w:rsidP="00DD6510">
            <w:pPr>
              <w:spacing w:after="0" w:line="240" w:lineRule="auto"/>
              <w:jc w:val="center"/>
              <w:rPr>
                <w:rFonts w:ascii="Arial" w:hAnsi="Arial" w:cs="Arial"/>
                <w:color w:val="auto"/>
                <w:sz w:val="16"/>
              </w:rPr>
            </w:pPr>
            <w:r w:rsidRPr="00BC68EF">
              <w:rPr>
                <w:rFonts w:ascii="Arial" w:hAnsi="Arial" w:cs="Arial"/>
                <w:color w:val="auto"/>
                <w:sz w:val="16"/>
              </w:rPr>
              <w:t>4</w:t>
            </w:r>
          </w:p>
        </w:tc>
        <w:tc>
          <w:tcPr>
            <w:tcW w:w="608" w:type="pct"/>
            <w:shd w:val="clear" w:color="auto" w:fill="E3EAF7"/>
            <w:noWrap/>
            <w:hideMark/>
          </w:tcPr>
          <w:p w:rsidR="00CF29C8" w:rsidRPr="00BC68EF" w:rsidRDefault="00CF29C8" w:rsidP="00DD6510">
            <w:pPr>
              <w:spacing w:after="0" w:line="240" w:lineRule="auto"/>
              <w:jc w:val="center"/>
              <w:rPr>
                <w:rFonts w:ascii="Arial" w:hAnsi="Arial" w:cs="Arial"/>
                <w:color w:val="auto"/>
                <w:sz w:val="16"/>
              </w:rPr>
            </w:pPr>
            <w:r w:rsidRPr="00BC68EF">
              <w:rPr>
                <w:rFonts w:ascii="Arial" w:hAnsi="Arial" w:cs="Arial"/>
                <w:color w:val="auto"/>
                <w:sz w:val="16"/>
              </w:rPr>
              <w:t>1</w:t>
            </w:r>
          </w:p>
        </w:tc>
      </w:tr>
      <w:tr w:rsidR="00BD4189" w:rsidRPr="00BC68EF" w:rsidTr="00E60B01">
        <w:trPr>
          <w:trHeight w:val="277"/>
        </w:trPr>
        <w:tc>
          <w:tcPr>
            <w:tcW w:w="1743" w:type="pct"/>
            <w:shd w:val="clear" w:color="auto" w:fill="auto"/>
            <w:hideMark/>
          </w:tcPr>
          <w:p w:rsidR="00CF29C8" w:rsidRPr="00BC68EF" w:rsidRDefault="00CF29C8" w:rsidP="00DD6510">
            <w:pPr>
              <w:spacing w:after="0" w:line="240" w:lineRule="auto"/>
              <w:jc w:val="both"/>
              <w:rPr>
                <w:rFonts w:ascii="Arial" w:hAnsi="Arial" w:cs="Arial"/>
                <w:color w:val="auto"/>
                <w:sz w:val="16"/>
              </w:rPr>
            </w:pPr>
            <w:r w:rsidRPr="00BC68EF">
              <w:rPr>
                <w:rFonts w:ascii="Arial" w:hAnsi="Arial" w:cs="Arial"/>
                <w:bCs/>
                <w:color w:val="auto"/>
                <w:sz w:val="16"/>
              </w:rPr>
              <w:t xml:space="preserve"> Plataforma tecnológica actualizada </w:t>
            </w:r>
          </w:p>
        </w:tc>
        <w:tc>
          <w:tcPr>
            <w:tcW w:w="2060" w:type="pct"/>
            <w:shd w:val="clear" w:color="auto" w:fill="auto"/>
            <w:hideMark/>
          </w:tcPr>
          <w:p w:rsidR="00CF29C8" w:rsidRPr="00BC68EF" w:rsidRDefault="00CF29C8" w:rsidP="00DD6510">
            <w:pPr>
              <w:spacing w:after="0" w:line="240" w:lineRule="auto"/>
              <w:jc w:val="center"/>
              <w:rPr>
                <w:rFonts w:ascii="Arial" w:hAnsi="Arial" w:cs="Arial"/>
                <w:color w:val="auto"/>
                <w:sz w:val="16"/>
              </w:rPr>
            </w:pPr>
            <w:r w:rsidRPr="00BC68EF">
              <w:rPr>
                <w:rFonts w:ascii="Arial" w:hAnsi="Arial" w:cs="Arial"/>
                <w:color w:val="auto"/>
                <w:sz w:val="16"/>
              </w:rPr>
              <w:t>Programa anual de actualización ejecutado</w:t>
            </w:r>
          </w:p>
        </w:tc>
        <w:tc>
          <w:tcPr>
            <w:tcW w:w="590" w:type="pct"/>
            <w:shd w:val="clear" w:color="auto" w:fill="auto"/>
            <w:noWrap/>
            <w:hideMark/>
          </w:tcPr>
          <w:p w:rsidR="00CF29C8" w:rsidRPr="00BC68EF" w:rsidRDefault="00CF29C8" w:rsidP="00DD6510">
            <w:pPr>
              <w:spacing w:after="0" w:line="240" w:lineRule="auto"/>
              <w:jc w:val="center"/>
              <w:rPr>
                <w:rFonts w:ascii="Arial" w:hAnsi="Arial" w:cs="Arial"/>
                <w:color w:val="auto"/>
                <w:sz w:val="16"/>
              </w:rPr>
            </w:pPr>
            <w:r w:rsidRPr="00BC68EF">
              <w:rPr>
                <w:rFonts w:ascii="Arial" w:hAnsi="Arial" w:cs="Arial"/>
                <w:color w:val="auto"/>
                <w:sz w:val="16"/>
              </w:rPr>
              <w:t>4</w:t>
            </w:r>
          </w:p>
        </w:tc>
        <w:tc>
          <w:tcPr>
            <w:tcW w:w="608" w:type="pct"/>
            <w:shd w:val="clear" w:color="auto" w:fill="auto"/>
            <w:noWrap/>
            <w:hideMark/>
          </w:tcPr>
          <w:p w:rsidR="00CF29C8" w:rsidRPr="00BC68EF" w:rsidRDefault="00CF29C8" w:rsidP="00DD6510">
            <w:pPr>
              <w:spacing w:after="0" w:line="240" w:lineRule="auto"/>
              <w:jc w:val="center"/>
              <w:rPr>
                <w:rFonts w:ascii="Arial" w:hAnsi="Arial" w:cs="Arial"/>
                <w:color w:val="auto"/>
                <w:sz w:val="16"/>
              </w:rPr>
            </w:pPr>
            <w:r w:rsidRPr="00BC68EF">
              <w:rPr>
                <w:rFonts w:ascii="Arial" w:hAnsi="Arial" w:cs="Arial"/>
                <w:color w:val="auto"/>
                <w:sz w:val="16"/>
              </w:rPr>
              <w:t>1</w:t>
            </w:r>
          </w:p>
        </w:tc>
      </w:tr>
      <w:tr w:rsidR="00BD4189" w:rsidRPr="00BC68EF" w:rsidTr="00C722E0">
        <w:trPr>
          <w:trHeight w:val="58"/>
        </w:trPr>
        <w:tc>
          <w:tcPr>
            <w:tcW w:w="1743" w:type="pct"/>
            <w:shd w:val="clear" w:color="auto" w:fill="E3EAF7"/>
            <w:hideMark/>
          </w:tcPr>
          <w:p w:rsidR="00CF29C8" w:rsidRPr="00BC68EF" w:rsidRDefault="00CF29C8" w:rsidP="00DD6510">
            <w:pPr>
              <w:spacing w:after="0" w:line="240" w:lineRule="auto"/>
              <w:jc w:val="both"/>
              <w:rPr>
                <w:rFonts w:ascii="Arial" w:hAnsi="Arial" w:cs="Arial"/>
                <w:color w:val="auto"/>
                <w:sz w:val="16"/>
              </w:rPr>
            </w:pPr>
            <w:r w:rsidRPr="00BC68EF">
              <w:rPr>
                <w:rFonts w:ascii="Arial" w:hAnsi="Arial" w:cs="Arial"/>
                <w:bCs/>
                <w:color w:val="auto"/>
                <w:sz w:val="16"/>
              </w:rPr>
              <w:t xml:space="preserve"> Espacios físicos y accesibilidad mejorados </w:t>
            </w:r>
          </w:p>
        </w:tc>
        <w:tc>
          <w:tcPr>
            <w:tcW w:w="2060" w:type="pct"/>
            <w:shd w:val="clear" w:color="auto" w:fill="E3EAF7"/>
            <w:hideMark/>
          </w:tcPr>
          <w:p w:rsidR="00CF29C8" w:rsidRPr="00BC68EF" w:rsidRDefault="00CF29C8" w:rsidP="00DD6510">
            <w:pPr>
              <w:spacing w:after="0" w:line="240" w:lineRule="auto"/>
              <w:jc w:val="center"/>
              <w:rPr>
                <w:rFonts w:ascii="Arial" w:hAnsi="Arial" w:cs="Arial"/>
                <w:color w:val="auto"/>
                <w:sz w:val="16"/>
              </w:rPr>
            </w:pPr>
            <w:r w:rsidRPr="00BC68EF">
              <w:rPr>
                <w:rFonts w:ascii="Arial" w:hAnsi="Arial" w:cs="Arial"/>
                <w:color w:val="auto"/>
                <w:sz w:val="16"/>
              </w:rPr>
              <w:t>Programa anual de mejoramiento ejecutado</w:t>
            </w:r>
          </w:p>
        </w:tc>
        <w:tc>
          <w:tcPr>
            <w:tcW w:w="590" w:type="pct"/>
            <w:shd w:val="clear" w:color="auto" w:fill="E3EAF7"/>
            <w:noWrap/>
            <w:hideMark/>
          </w:tcPr>
          <w:p w:rsidR="00CF29C8" w:rsidRPr="00BC68EF" w:rsidRDefault="00CF29C8" w:rsidP="00DD6510">
            <w:pPr>
              <w:spacing w:after="0" w:line="240" w:lineRule="auto"/>
              <w:jc w:val="center"/>
              <w:rPr>
                <w:rFonts w:ascii="Arial" w:hAnsi="Arial" w:cs="Arial"/>
                <w:color w:val="auto"/>
                <w:sz w:val="16"/>
              </w:rPr>
            </w:pPr>
            <w:r w:rsidRPr="00BC68EF">
              <w:rPr>
                <w:rFonts w:ascii="Arial" w:hAnsi="Arial" w:cs="Arial"/>
                <w:color w:val="auto"/>
                <w:sz w:val="16"/>
              </w:rPr>
              <w:t>4</w:t>
            </w:r>
          </w:p>
        </w:tc>
        <w:tc>
          <w:tcPr>
            <w:tcW w:w="608" w:type="pct"/>
            <w:shd w:val="clear" w:color="auto" w:fill="E3EAF7"/>
            <w:noWrap/>
            <w:hideMark/>
          </w:tcPr>
          <w:p w:rsidR="00CF29C8" w:rsidRPr="00BC68EF" w:rsidRDefault="00CF29C8" w:rsidP="00DD6510">
            <w:pPr>
              <w:spacing w:after="0" w:line="240" w:lineRule="auto"/>
              <w:jc w:val="center"/>
              <w:rPr>
                <w:rFonts w:ascii="Arial" w:hAnsi="Arial" w:cs="Arial"/>
                <w:color w:val="auto"/>
                <w:sz w:val="16"/>
              </w:rPr>
            </w:pPr>
            <w:r w:rsidRPr="00BC68EF">
              <w:rPr>
                <w:rFonts w:ascii="Arial" w:hAnsi="Arial" w:cs="Arial"/>
                <w:color w:val="auto"/>
                <w:sz w:val="16"/>
              </w:rPr>
              <w:t>1</w:t>
            </w:r>
          </w:p>
        </w:tc>
      </w:tr>
      <w:tr w:rsidR="00BD4189" w:rsidRPr="00BC68EF" w:rsidTr="00C722E0">
        <w:trPr>
          <w:trHeight w:val="58"/>
        </w:trPr>
        <w:tc>
          <w:tcPr>
            <w:tcW w:w="1743" w:type="pct"/>
            <w:shd w:val="clear" w:color="auto" w:fill="auto"/>
            <w:hideMark/>
          </w:tcPr>
          <w:p w:rsidR="00CF29C8" w:rsidRPr="00BC68EF" w:rsidRDefault="00CF29C8" w:rsidP="00DD6510">
            <w:pPr>
              <w:spacing w:after="0" w:line="240" w:lineRule="auto"/>
              <w:jc w:val="both"/>
              <w:rPr>
                <w:rFonts w:ascii="Arial" w:hAnsi="Arial" w:cs="Arial"/>
                <w:color w:val="auto"/>
                <w:sz w:val="16"/>
              </w:rPr>
            </w:pPr>
            <w:r w:rsidRPr="00BC68EF">
              <w:rPr>
                <w:rFonts w:ascii="Arial" w:hAnsi="Arial" w:cs="Arial"/>
                <w:bCs/>
                <w:color w:val="auto"/>
                <w:sz w:val="16"/>
              </w:rPr>
              <w:t>Gestión documental mejorada</w:t>
            </w:r>
          </w:p>
        </w:tc>
        <w:tc>
          <w:tcPr>
            <w:tcW w:w="2060" w:type="pct"/>
            <w:shd w:val="clear" w:color="auto" w:fill="auto"/>
            <w:hideMark/>
          </w:tcPr>
          <w:p w:rsidR="00CF29C8" w:rsidRPr="00BC68EF" w:rsidRDefault="00CF29C8" w:rsidP="00DD6510">
            <w:pPr>
              <w:spacing w:after="0" w:line="240" w:lineRule="auto"/>
              <w:jc w:val="center"/>
              <w:rPr>
                <w:rFonts w:ascii="Arial" w:hAnsi="Arial" w:cs="Arial"/>
                <w:color w:val="auto"/>
                <w:sz w:val="16"/>
              </w:rPr>
            </w:pPr>
            <w:r w:rsidRPr="00BC68EF">
              <w:rPr>
                <w:rFonts w:ascii="Arial" w:hAnsi="Arial" w:cs="Arial"/>
                <w:color w:val="auto"/>
                <w:sz w:val="16"/>
              </w:rPr>
              <w:t>Programa anual de mejoramiento ejecutado</w:t>
            </w:r>
          </w:p>
        </w:tc>
        <w:tc>
          <w:tcPr>
            <w:tcW w:w="590" w:type="pct"/>
            <w:shd w:val="clear" w:color="auto" w:fill="auto"/>
            <w:noWrap/>
            <w:hideMark/>
          </w:tcPr>
          <w:p w:rsidR="00CF29C8" w:rsidRPr="00BC68EF" w:rsidRDefault="00CF29C8" w:rsidP="00DD6510">
            <w:pPr>
              <w:spacing w:after="0" w:line="240" w:lineRule="auto"/>
              <w:jc w:val="center"/>
              <w:rPr>
                <w:rFonts w:ascii="Arial" w:hAnsi="Arial" w:cs="Arial"/>
                <w:color w:val="auto"/>
                <w:sz w:val="16"/>
              </w:rPr>
            </w:pPr>
            <w:r w:rsidRPr="00BC68EF">
              <w:rPr>
                <w:rFonts w:ascii="Arial" w:hAnsi="Arial" w:cs="Arial"/>
                <w:color w:val="auto"/>
                <w:sz w:val="16"/>
              </w:rPr>
              <w:t>4</w:t>
            </w:r>
          </w:p>
        </w:tc>
        <w:tc>
          <w:tcPr>
            <w:tcW w:w="608" w:type="pct"/>
            <w:shd w:val="clear" w:color="auto" w:fill="auto"/>
            <w:noWrap/>
            <w:hideMark/>
          </w:tcPr>
          <w:p w:rsidR="00CF29C8" w:rsidRPr="00BC68EF" w:rsidRDefault="00CF29C8" w:rsidP="00DD6510">
            <w:pPr>
              <w:spacing w:after="0" w:line="240" w:lineRule="auto"/>
              <w:jc w:val="center"/>
              <w:rPr>
                <w:rFonts w:ascii="Arial" w:hAnsi="Arial" w:cs="Arial"/>
                <w:color w:val="auto"/>
                <w:sz w:val="16"/>
              </w:rPr>
            </w:pPr>
            <w:r w:rsidRPr="00BC68EF">
              <w:rPr>
                <w:rFonts w:ascii="Arial" w:hAnsi="Arial" w:cs="Arial"/>
                <w:color w:val="auto"/>
                <w:sz w:val="16"/>
              </w:rPr>
              <w:t>1</w:t>
            </w:r>
          </w:p>
        </w:tc>
      </w:tr>
      <w:tr w:rsidR="00BD4189" w:rsidRPr="00BC68EF" w:rsidTr="00C722E0">
        <w:trPr>
          <w:trHeight w:val="58"/>
        </w:trPr>
        <w:tc>
          <w:tcPr>
            <w:tcW w:w="1743" w:type="pct"/>
            <w:shd w:val="clear" w:color="auto" w:fill="E3EAF7"/>
            <w:hideMark/>
          </w:tcPr>
          <w:p w:rsidR="00CF29C8" w:rsidRPr="00BC68EF" w:rsidRDefault="00CF29C8" w:rsidP="00DD6510">
            <w:pPr>
              <w:spacing w:after="0" w:line="240" w:lineRule="auto"/>
              <w:jc w:val="both"/>
              <w:rPr>
                <w:rFonts w:ascii="Arial" w:hAnsi="Arial" w:cs="Arial"/>
                <w:color w:val="auto"/>
                <w:sz w:val="16"/>
              </w:rPr>
            </w:pPr>
            <w:r w:rsidRPr="00BC68EF">
              <w:rPr>
                <w:rFonts w:ascii="Arial" w:hAnsi="Arial" w:cs="Arial"/>
                <w:bCs/>
                <w:color w:val="auto"/>
                <w:sz w:val="16"/>
              </w:rPr>
              <w:t xml:space="preserve"> Sistema integrado de Gestión mejorado</w:t>
            </w:r>
          </w:p>
        </w:tc>
        <w:tc>
          <w:tcPr>
            <w:tcW w:w="2060" w:type="pct"/>
            <w:shd w:val="clear" w:color="auto" w:fill="E3EAF7"/>
            <w:hideMark/>
          </w:tcPr>
          <w:p w:rsidR="00CF29C8" w:rsidRPr="00BC68EF" w:rsidRDefault="00CF29C8" w:rsidP="00DD6510">
            <w:pPr>
              <w:spacing w:after="0" w:line="240" w:lineRule="auto"/>
              <w:jc w:val="center"/>
              <w:rPr>
                <w:rFonts w:ascii="Arial" w:hAnsi="Arial" w:cs="Arial"/>
                <w:color w:val="auto"/>
                <w:sz w:val="16"/>
              </w:rPr>
            </w:pPr>
            <w:r w:rsidRPr="00BC68EF">
              <w:rPr>
                <w:rFonts w:ascii="Arial" w:hAnsi="Arial" w:cs="Arial"/>
                <w:color w:val="auto"/>
                <w:sz w:val="16"/>
              </w:rPr>
              <w:t>Programa anual de mejoramiento ejecutado</w:t>
            </w:r>
          </w:p>
        </w:tc>
        <w:tc>
          <w:tcPr>
            <w:tcW w:w="590" w:type="pct"/>
            <w:shd w:val="clear" w:color="auto" w:fill="E3EAF7"/>
            <w:noWrap/>
            <w:hideMark/>
          </w:tcPr>
          <w:p w:rsidR="00CF29C8" w:rsidRPr="00BC68EF" w:rsidRDefault="00CF29C8" w:rsidP="00DD6510">
            <w:pPr>
              <w:spacing w:after="0" w:line="240" w:lineRule="auto"/>
              <w:jc w:val="center"/>
              <w:rPr>
                <w:rFonts w:ascii="Arial" w:hAnsi="Arial" w:cs="Arial"/>
                <w:color w:val="auto"/>
                <w:sz w:val="16"/>
              </w:rPr>
            </w:pPr>
            <w:r w:rsidRPr="00BC68EF">
              <w:rPr>
                <w:rFonts w:ascii="Arial" w:hAnsi="Arial" w:cs="Arial"/>
                <w:color w:val="auto"/>
                <w:sz w:val="16"/>
              </w:rPr>
              <w:t>4</w:t>
            </w:r>
          </w:p>
        </w:tc>
        <w:tc>
          <w:tcPr>
            <w:tcW w:w="608" w:type="pct"/>
            <w:shd w:val="clear" w:color="auto" w:fill="E3EAF7"/>
            <w:noWrap/>
            <w:hideMark/>
          </w:tcPr>
          <w:p w:rsidR="00CF29C8" w:rsidRPr="00BC68EF" w:rsidRDefault="00CF29C8" w:rsidP="00DD6510">
            <w:pPr>
              <w:spacing w:after="0" w:line="240" w:lineRule="auto"/>
              <w:jc w:val="center"/>
              <w:rPr>
                <w:rFonts w:ascii="Arial" w:hAnsi="Arial" w:cs="Arial"/>
                <w:color w:val="auto"/>
                <w:sz w:val="16"/>
              </w:rPr>
            </w:pPr>
            <w:r w:rsidRPr="00BC68EF">
              <w:rPr>
                <w:rFonts w:ascii="Arial" w:hAnsi="Arial" w:cs="Arial"/>
                <w:color w:val="auto"/>
                <w:sz w:val="16"/>
              </w:rPr>
              <w:t>1</w:t>
            </w:r>
          </w:p>
        </w:tc>
      </w:tr>
      <w:tr w:rsidR="00BD4189" w:rsidRPr="00BC68EF" w:rsidTr="00C722E0">
        <w:trPr>
          <w:trHeight w:val="58"/>
        </w:trPr>
        <w:tc>
          <w:tcPr>
            <w:tcW w:w="1743" w:type="pct"/>
            <w:shd w:val="clear" w:color="auto" w:fill="auto"/>
            <w:hideMark/>
          </w:tcPr>
          <w:p w:rsidR="00CF29C8" w:rsidRPr="00BC68EF" w:rsidRDefault="00CF29C8" w:rsidP="00DD6510">
            <w:pPr>
              <w:spacing w:after="0" w:line="240" w:lineRule="auto"/>
              <w:jc w:val="both"/>
              <w:rPr>
                <w:rFonts w:ascii="Arial" w:hAnsi="Arial" w:cs="Arial"/>
                <w:color w:val="auto"/>
                <w:sz w:val="16"/>
              </w:rPr>
            </w:pPr>
            <w:r w:rsidRPr="00BC68EF">
              <w:rPr>
                <w:rFonts w:ascii="Arial" w:hAnsi="Arial" w:cs="Arial"/>
                <w:bCs/>
                <w:color w:val="auto"/>
                <w:sz w:val="16"/>
              </w:rPr>
              <w:t xml:space="preserve"> Calidad de vida laboral mejorado </w:t>
            </w:r>
          </w:p>
        </w:tc>
        <w:tc>
          <w:tcPr>
            <w:tcW w:w="2060" w:type="pct"/>
            <w:shd w:val="clear" w:color="auto" w:fill="auto"/>
            <w:hideMark/>
          </w:tcPr>
          <w:p w:rsidR="00CF29C8" w:rsidRPr="00BC68EF" w:rsidRDefault="00CF29C8" w:rsidP="00DD6510">
            <w:pPr>
              <w:spacing w:after="0" w:line="240" w:lineRule="auto"/>
              <w:jc w:val="center"/>
              <w:rPr>
                <w:rFonts w:ascii="Arial" w:hAnsi="Arial" w:cs="Arial"/>
                <w:color w:val="auto"/>
                <w:sz w:val="16"/>
              </w:rPr>
            </w:pPr>
            <w:r w:rsidRPr="00BC68EF">
              <w:rPr>
                <w:rFonts w:ascii="Arial" w:hAnsi="Arial" w:cs="Arial"/>
                <w:color w:val="auto"/>
                <w:sz w:val="16"/>
              </w:rPr>
              <w:t>Programa anual de mejoramiento ejecutado</w:t>
            </w:r>
          </w:p>
        </w:tc>
        <w:tc>
          <w:tcPr>
            <w:tcW w:w="590" w:type="pct"/>
            <w:shd w:val="clear" w:color="auto" w:fill="auto"/>
            <w:noWrap/>
            <w:hideMark/>
          </w:tcPr>
          <w:p w:rsidR="00CF29C8" w:rsidRPr="00BC68EF" w:rsidRDefault="00CF29C8" w:rsidP="00DD6510">
            <w:pPr>
              <w:spacing w:after="0" w:line="240" w:lineRule="auto"/>
              <w:jc w:val="center"/>
              <w:rPr>
                <w:rFonts w:ascii="Arial" w:hAnsi="Arial" w:cs="Arial"/>
                <w:color w:val="auto"/>
                <w:sz w:val="16"/>
              </w:rPr>
            </w:pPr>
            <w:r w:rsidRPr="00BC68EF">
              <w:rPr>
                <w:rFonts w:ascii="Arial" w:hAnsi="Arial" w:cs="Arial"/>
                <w:color w:val="auto"/>
                <w:sz w:val="16"/>
              </w:rPr>
              <w:t>4</w:t>
            </w:r>
          </w:p>
        </w:tc>
        <w:tc>
          <w:tcPr>
            <w:tcW w:w="608" w:type="pct"/>
            <w:shd w:val="clear" w:color="auto" w:fill="auto"/>
            <w:noWrap/>
            <w:hideMark/>
          </w:tcPr>
          <w:p w:rsidR="00CF29C8" w:rsidRPr="00BC68EF" w:rsidRDefault="00CF29C8" w:rsidP="00DD6510">
            <w:pPr>
              <w:spacing w:after="0" w:line="240" w:lineRule="auto"/>
              <w:jc w:val="center"/>
              <w:rPr>
                <w:rFonts w:ascii="Arial" w:hAnsi="Arial" w:cs="Arial"/>
                <w:color w:val="auto"/>
                <w:sz w:val="16"/>
              </w:rPr>
            </w:pPr>
            <w:r w:rsidRPr="00BC68EF">
              <w:rPr>
                <w:rFonts w:ascii="Arial" w:hAnsi="Arial" w:cs="Arial"/>
                <w:color w:val="auto"/>
                <w:sz w:val="16"/>
              </w:rPr>
              <w:t>1</w:t>
            </w:r>
          </w:p>
        </w:tc>
      </w:tr>
      <w:tr w:rsidR="00BD4189" w:rsidRPr="00BC68EF" w:rsidTr="00C722E0">
        <w:trPr>
          <w:trHeight w:val="58"/>
        </w:trPr>
        <w:tc>
          <w:tcPr>
            <w:tcW w:w="1743" w:type="pct"/>
            <w:shd w:val="clear" w:color="auto" w:fill="E3EAF7"/>
            <w:hideMark/>
          </w:tcPr>
          <w:p w:rsidR="00CF29C8" w:rsidRPr="00BC68EF" w:rsidRDefault="00CF29C8" w:rsidP="00DD6510">
            <w:pPr>
              <w:spacing w:after="0" w:line="240" w:lineRule="auto"/>
              <w:jc w:val="both"/>
              <w:rPr>
                <w:rFonts w:ascii="Arial" w:hAnsi="Arial" w:cs="Arial"/>
                <w:color w:val="auto"/>
                <w:sz w:val="16"/>
              </w:rPr>
            </w:pPr>
            <w:r w:rsidRPr="00BC68EF">
              <w:rPr>
                <w:rFonts w:ascii="Arial" w:hAnsi="Arial" w:cs="Arial"/>
                <w:bCs/>
                <w:color w:val="auto"/>
                <w:sz w:val="16"/>
              </w:rPr>
              <w:t xml:space="preserve"> Salud ocupacional mejorado </w:t>
            </w:r>
          </w:p>
        </w:tc>
        <w:tc>
          <w:tcPr>
            <w:tcW w:w="2060" w:type="pct"/>
            <w:shd w:val="clear" w:color="auto" w:fill="E3EAF7"/>
            <w:hideMark/>
          </w:tcPr>
          <w:p w:rsidR="00CF29C8" w:rsidRPr="00BC68EF" w:rsidRDefault="00CF29C8" w:rsidP="00DD6510">
            <w:pPr>
              <w:spacing w:after="0" w:line="240" w:lineRule="auto"/>
              <w:jc w:val="center"/>
              <w:rPr>
                <w:rFonts w:ascii="Arial" w:hAnsi="Arial" w:cs="Arial"/>
                <w:color w:val="auto"/>
                <w:sz w:val="16"/>
              </w:rPr>
            </w:pPr>
            <w:r w:rsidRPr="00BC68EF">
              <w:rPr>
                <w:rFonts w:ascii="Arial" w:hAnsi="Arial" w:cs="Arial"/>
                <w:color w:val="auto"/>
                <w:sz w:val="16"/>
              </w:rPr>
              <w:t>Programa anual de mejoramiento ejecutado</w:t>
            </w:r>
          </w:p>
        </w:tc>
        <w:tc>
          <w:tcPr>
            <w:tcW w:w="590" w:type="pct"/>
            <w:shd w:val="clear" w:color="auto" w:fill="E3EAF7"/>
            <w:noWrap/>
            <w:hideMark/>
          </w:tcPr>
          <w:p w:rsidR="00CF29C8" w:rsidRPr="00BC68EF" w:rsidRDefault="00CF29C8" w:rsidP="00DD6510">
            <w:pPr>
              <w:spacing w:after="0" w:line="240" w:lineRule="auto"/>
              <w:jc w:val="center"/>
              <w:rPr>
                <w:rFonts w:ascii="Arial" w:hAnsi="Arial" w:cs="Arial"/>
                <w:color w:val="auto"/>
                <w:sz w:val="16"/>
              </w:rPr>
            </w:pPr>
            <w:r w:rsidRPr="00BC68EF">
              <w:rPr>
                <w:rFonts w:ascii="Arial" w:hAnsi="Arial" w:cs="Arial"/>
                <w:color w:val="auto"/>
                <w:sz w:val="16"/>
              </w:rPr>
              <w:t>4</w:t>
            </w:r>
          </w:p>
        </w:tc>
        <w:tc>
          <w:tcPr>
            <w:tcW w:w="608" w:type="pct"/>
            <w:shd w:val="clear" w:color="auto" w:fill="E3EAF7"/>
            <w:noWrap/>
            <w:hideMark/>
          </w:tcPr>
          <w:p w:rsidR="00CF29C8" w:rsidRPr="00BC68EF" w:rsidRDefault="00CF29C8" w:rsidP="00DD6510">
            <w:pPr>
              <w:spacing w:after="0" w:line="240" w:lineRule="auto"/>
              <w:jc w:val="center"/>
              <w:rPr>
                <w:rFonts w:ascii="Arial" w:hAnsi="Arial" w:cs="Arial"/>
                <w:color w:val="auto"/>
                <w:sz w:val="16"/>
              </w:rPr>
            </w:pPr>
            <w:r w:rsidRPr="00BC68EF">
              <w:rPr>
                <w:rFonts w:ascii="Arial" w:hAnsi="Arial" w:cs="Arial"/>
                <w:color w:val="auto"/>
                <w:sz w:val="16"/>
              </w:rPr>
              <w:t>1</w:t>
            </w:r>
          </w:p>
        </w:tc>
      </w:tr>
      <w:tr w:rsidR="00CF29C8" w:rsidRPr="00BC68EF" w:rsidTr="00C722E0">
        <w:trPr>
          <w:trHeight w:val="136"/>
        </w:trPr>
        <w:tc>
          <w:tcPr>
            <w:tcW w:w="1743" w:type="pct"/>
            <w:shd w:val="clear" w:color="auto" w:fill="auto"/>
            <w:hideMark/>
          </w:tcPr>
          <w:p w:rsidR="00CF29C8" w:rsidRPr="00BC68EF" w:rsidRDefault="00CF29C8" w:rsidP="00DD6510">
            <w:pPr>
              <w:spacing w:after="0" w:line="240" w:lineRule="auto"/>
              <w:jc w:val="both"/>
              <w:rPr>
                <w:rFonts w:ascii="Arial" w:hAnsi="Arial" w:cs="Arial"/>
                <w:color w:val="auto"/>
                <w:sz w:val="16"/>
              </w:rPr>
            </w:pPr>
            <w:r w:rsidRPr="00BC68EF">
              <w:rPr>
                <w:rFonts w:ascii="Arial" w:hAnsi="Arial" w:cs="Arial"/>
                <w:bCs/>
                <w:color w:val="auto"/>
                <w:sz w:val="16"/>
              </w:rPr>
              <w:t xml:space="preserve"> Seguridad industrial mejorado </w:t>
            </w:r>
          </w:p>
        </w:tc>
        <w:tc>
          <w:tcPr>
            <w:tcW w:w="2060" w:type="pct"/>
            <w:shd w:val="clear" w:color="auto" w:fill="auto"/>
            <w:hideMark/>
          </w:tcPr>
          <w:p w:rsidR="00CF29C8" w:rsidRPr="00BC68EF" w:rsidRDefault="00CF29C8" w:rsidP="00DD6510">
            <w:pPr>
              <w:spacing w:after="0" w:line="240" w:lineRule="auto"/>
              <w:jc w:val="center"/>
              <w:rPr>
                <w:rFonts w:ascii="Arial" w:hAnsi="Arial" w:cs="Arial"/>
                <w:color w:val="auto"/>
                <w:sz w:val="16"/>
              </w:rPr>
            </w:pPr>
            <w:r w:rsidRPr="00BC68EF">
              <w:rPr>
                <w:rFonts w:ascii="Arial" w:hAnsi="Arial" w:cs="Arial"/>
                <w:color w:val="auto"/>
                <w:sz w:val="16"/>
              </w:rPr>
              <w:t>Programa anual de mejoramiento ejecutado</w:t>
            </w:r>
          </w:p>
        </w:tc>
        <w:tc>
          <w:tcPr>
            <w:tcW w:w="590" w:type="pct"/>
            <w:shd w:val="clear" w:color="auto" w:fill="auto"/>
            <w:noWrap/>
            <w:hideMark/>
          </w:tcPr>
          <w:p w:rsidR="00CF29C8" w:rsidRPr="00BC68EF" w:rsidRDefault="00CF29C8" w:rsidP="00DD6510">
            <w:pPr>
              <w:spacing w:after="0" w:line="240" w:lineRule="auto"/>
              <w:jc w:val="center"/>
              <w:rPr>
                <w:rFonts w:ascii="Arial" w:hAnsi="Arial" w:cs="Arial"/>
                <w:color w:val="auto"/>
                <w:sz w:val="16"/>
              </w:rPr>
            </w:pPr>
            <w:r w:rsidRPr="00BC68EF">
              <w:rPr>
                <w:rFonts w:ascii="Arial" w:hAnsi="Arial" w:cs="Arial"/>
                <w:color w:val="auto"/>
                <w:sz w:val="16"/>
              </w:rPr>
              <w:t>4</w:t>
            </w:r>
          </w:p>
        </w:tc>
        <w:tc>
          <w:tcPr>
            <w:tcW w:w="608" w:type="pct"/>
            <w:shd w:val="clear" w:color="auto" w:fill="auto"/>
            <w:noWrap/>
            <w:hideMark/>
          </w:tcPr>
          <w:p w:rsidR="00CF29C8" w:rsidRPr="00BC68EF" w:rsidRDefault="00CF29C8" w:rsidP="00DD6510">
            <w:pPr>
              <w:spacing w:after="0" w:line="240" w:lineRule="auto"/>
              <w:jc w:val="center"/>
              <w:rPr>
                <w:rFonts w:ascii="Arial" w:hAnsi="Arial" w:cs="Arial"/>
                <w:color w:val="auto"/>
                <w:sz w:val="16"/>
              </w:rPr>
            </w:pPr>
            <w:r w:rsidRPr="00BC68EF">
              <w:rPr>
                <w:rFonts w:ascii="Arial" w:hAnsi="Arial" w:cs="Arial"/>
                <w:color w:val="auto"/>
                <w:sz w:val="16"/>
              </w:rPr>
              <w:t>1</w:t>
            </w:r>
          </w:p>
        </w:tc>
      </w:tr>
    </w:tbl>
    <w:p w:rsidR="0028017F" w:rsidRDefault="0028017F" w:rsidP="0028017F">
      <w:pPr>
        <w:pStyle w:val="Ttulo2"/>
        <w:keepNext/>
        <w:spacing w:line="240" w:lineRule="auto"/>
        <w:ind w:left="360"/>
        <w:rPr>
          <w:rStyle w:val="nfasissutil"/>
          <w:rFonts w:ascii="Arial" w:eastAsia="Calibri" w:hAnsi="Arial" w:cs="Arial"/>
          <w:b/>
          <w:iCs/>
          <w:color w:val="auto"/>
          <w:sz w:val="20"/>
          <w:szCs w:val="24"/>
        </w:rPr>
      </w:pPr>
      <w:bookmarkStart w:id="20" w:name="_Toc378752678"/>
    </w:p>
    <w:p w:rsidR="00106236" w:rsidRDefault="00106236" w:rsidP="00F94EB4">
      <w:pPr>
        <w:pStyle w:val="Ttulo1"/>
        <w:keepNext/>
        <w:spacing w:before="0" w:after="0" w:line="240" w:lineRule="auto"/>
        <w:rPr>
          <w:rStyle w:val="nfasissutil"/>
          <w:rFonts w:ascii="Arial" w:eastAsia="Calibri" w:hAnsi="Arial" w:cs="Arial"/>
          <w:b/>
          <w:i w:val="0"/>
          <w:color w:val="auto"/>
          <w:sz w:val="20"/>
          <w:szCs w:val="24"/>
        </w:rPr>
      </w:pPr>
      <w:bookmarkStart w:id="21" w:name="_Toc438664001"/>
    </w:p>
    <w:p w:rsidR="00CF29C8" w:rsidRPr="0094465A" w:rsidRDefault="00F94EB4" w:rsidP="00F94EB4">
      <w:pPr>
        <w:pStyle w:val="Ttulo1"/>
        <w:keepNext/>
        <w:spacing w:before="0" w:after="0" w:line="240" w:lineRule="auto"/>
        <w:rPr>
          <w:rStyle w:val="nfasissutil"/>
          <w:rFonts w:ascii="Arial" w:eastAsia="Calibri" w:hAnsi="Arial" w:cs="Arial"/>
          <w:b/>
          <w:i w:val="0"/>
          <w:color w:val="auto"/>
          <w:sz w:val="20"/>
          <w:szCs w:val="24"/>
        </w:rPr>
      </w:pPr>
      <w:r w:rsidRPr="0094465A">
        <w:rPr>
          <w:rStyle w:val="nfasissutil"/>
          <w:rFonts w:ascii="Arial" w:eastAsia="Calibri" w:hAnsi="Arial" w:cs="Arial"/>
          <w:b/>
          <w:i w:val="0"/>
          <w:color w:val="auto"/>
          <w:sz w:val="20"/>
          <w:szCs w:val="24"/>
        </w:rPr>
        <w:t xml:space="preserve">2.2 </w:t>
      </w:r>
      <w:r w:rsidR="00CF29C8" w:rsidRPr="0094465A">
        <w:rPr>
          <w:rStyle w:val="nfasissutil"/>
          <w:rFonts w:ascii="Arial" w:eastAsia="Calibri" w:hAnsi="Arial" w:cs="Arial"/>
          <w:b/>
          <w:i w:val="0"/>
          <w:color w:val="auto"/>
          <w:sz w:val="20"/>
          <w:szCs w:val="24"/>
        </w:rPr>
        <w:t>Presupuesto General INCI 201</w:t>
      </w:r>
      <w:r w:rsidR="00387EB8">
        <w:rPr>
          <w:rStyle w:val="nfasissutil"/>
          <w:rFonts w:ascii="Arial" w:eastAsia="Calibri" w:hAnsi="Arial" w:cs="Arial"/>
          <w:b/>
          <w:i w:val="0"/>
          <w:color w:val="auto"/>
          <w:sz w:val="20"/>
          <w:szCs w:val="24"/>
        </w:rPr>
        <w:t>8</w:t>
      </w:r>
      <w:r w:rsidR="00CF29C8" w:rsidRPr="0094465A">
        <w:rPr>
          <w:rStyle w:val="nfasissutil"/>
          <w:rFonts w:ascii="Arial" w:eastAsia="Calibri" w:hAnsi="Arial" w:cs="Arial"/>
          <w:b/>
          <w:i w:val="0"/>
          <w:color w:val="auto"/>
          <w:sz w:val="20"/>
          <w:szCs w:val="24"/>
        </w:rPr>
        <w:t>.</w:t>
      </w:r>
      <w:bookmarkEnd w:id="20"/>
      <w:bookmarkEnd w:id="21"/>
    </w:p>
    <w:p w:rsidR="00CF29C8" w:rsidRPr="0094465A" w:rsidRDefault="00CF29C8" w:rsidP="00106236">
      <w:pPr>
        <w:spacing w:after="0" w:line="240" w:lineRule="auto"/>
        <w:rPr>
          <w:rFonts w:ascii="Arial" w:hAnsi="Arial" w:cs="Arial"/>
          <w:color w:val="auto"/>
          <w:szCs w:val="24"/>
        </w:rPr>
      </w:pPr>
    </w:p>
    <w:p w:rsidR="00CF29C8" w:rsidRPr="0094465A" w:rsidRDefault="00CF29C8" w:rsidP="00106236">
      <w:pPr>
        <w:spacing w:after="0" w:line="240" w:lineRule="auto"/>
        <w:jc w:val="both"/>
        <w:rPr>
          <w:rFonts w:ascii="Arial" w:hAnsi="Arial" w:cs="Arial"/>
          <w:color w:val="auto"/>
          <w:spacing w:val="-3"/>
          <w:szCs w:val="24"/>
        </w:rPr>
      </w:pPr>
      <w:r w:rsidRPr="0094465A">
        <w:rPr>
          <w:rFonts w:ascii="Arial" w:hAnsi="Arial" w:cs="Arial"/>
          <w:color w:val="auto"/>
          <w:spacing w:val="-3"/>
          <w:szCs w:val="24"/>
        </w:rPr>
        <w:t>El Presupuesto aprobado para la vigencia 201</w:t>
      </w:r>
      <w:r w:rsidR="00387EB8">
        <w:rPr>
          <w:rFonts w:ascii="Arial" w:hAnsi="Arial" w:cs="Arial"/>
          <w:color w:val="auto"/>
          <w:spacing w:val="-3"/>
          <w:szCs w:val="24"/>
        </w:rPr>
        <w:t>8</w:t>
      </w:r>
      <w:r w:rsidR="00C6483D" w:rsidRPr="0094465A">
        <w:rPr>
          <w:rFonts w:ascii="Arial" w:hAnsi="Arial" w:cs="Arial"/>
          <w:color w:val="auto"/>
          <w:spacing w:val="-3"/>
          <w:szCs w:val="24"/>
        </w:rPr>
        <w:t xml:space="preserve"> </w:t>
      </w:r>
      <w:r w:rsidRPr="0094465A">
        <w:rPr>
          <w:rFonts w:ascii="Arial" w:hAnsi="Arial" w:cs="Arial"/>
          <w:color w:val="auto"/>
          <w:spacing w:val="-3"/>
          <w:szCs w:val="24"/>
        </w:rPr>
        <w:t>le da el sustento a la operación de la Entidad establecida en el plan de acción institucional.</w:t>
      </w:r>
    </w:p>
    <w:p w:rsidR="00106236" w:rsidRDefault="00106236" w:rsidP="00106236">
      <w:pPr>
        <w:spacing w:after="0" w:line="240" w:lineRule="auto"/>
        <w:jc w:val="both"/>
        <w:rPr>
          <w:rFonts w:ascii="Arial" w:hAnsi="Arial" w:cs="Arial"/>
          <w:color w:val="auto"/>
          <w:szCs w:val="24"/>
        </w:rPr>
      </w:pPr>
    </w:p>
    <w:p w:rsidR="00735CFC" w:rsidRDefault="00735CFC" w:rsidP="00106236">
      <w:pPr>
        <w:spacing w:after="0" w:line="240" w:lineRule="auto"/>
        <w:jc w:val="both"/>
        <w:rPr>
          <w:rFonts w:ascii="Arial" w:hAnsi="Arial" w:cs="Arial"/>
          <w:color w:val="auto"/>
          <w:szCs w:val="24"/>
        </w:rPr>
      </w:pPr>
      <w:r w:rsidRPr="00735CFC">
        <w:rPr>
          <w:rFonts w:ascii="Arial" w:hAnsi="Arial" w:cs="Arial"/>
          <w:color w:val="auto"/>
          <w:szCs w:val="24"/>
        </w:rPr>
        <w:t xml:space="preserve">  </w:t>
      </w:r>
    </w:p>
    <w:p w:rsidR="00777DEC" w:rsidRDefault="00777DEC" w:rsidP="00777DEC">
      <w:pPr>
        <w:spacing w:after="0" w:line="240" w:lineRule="auto"/>
        <w:jc w:val="center"/>
        <w:rPr>
          <w:rFonts w:ascii="Arial" w:hAnsi="Arial" w:cs="Arial"/>
          <w:color w:val="auto"/>
          <w:szCs w:val="24"/>
        </w:rPr>
      </w:pPr>
      <w:r w:rsidRPr="00106236">
        <w:rPr>
          <w:noProof/>
        </w:rPr>
        <w:drawing>
          <wp:inline distT="0" distB="0" distL="0" distR="0" wp14:anchorId="1543548A" wp14:editId="530EF904">
            <wp:extent cx="5076825" cy="5153893"/>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6897" cy="5184421"/>
                    </a:xfrm>
                    <a:prstGeom prst="rect">
                      <a:avLst/>
                    </a:prstGeom>
                    <a:noFill/>
                    <a:ln>
                      <a:noFill/>
                    </a:ln>
                    <a:effectLst>
                      <a:softEdge rad="0"/>
                    </a:effectLst>
                  </pic:spPr>
                </pic:pic>
              </a:graphicData>
            </a:graphic>
          </wp:inline>
        </w:drawing>
      </w:r>
    </w:p>
    <w:p w:rsidR="00777DEC" w:rsidRDefault="00777DEC" w:rsidP="00777DEC">
      <w:pPr>
        <w:spacing w:after="0" w:line="240" w:lineRule="auto"/>
        <w:jc w:val="center"/>
        <w:rPr>
          <w:rFonts w:ascii="Arial" w:hAnsi="Arial" w:cs="Arial"/>
          <w:color w:val="auto"/>
          <w:szCs w:val="24"/>
        </w:rPr>
      </w:pPr>
    </w:p>
    <w:p w:rsidR="00777DEC" w:rsidRPr="0094465A" w:rsidRDefault="00777DEC" w:rsidP="00777DEC">
      <w:pPr>
        <w:spacing w:after="0" w:line="240" w:lineRule="auto"/>
        <w:jc w:val="center"/>
        <w:rPr>
          <w:rFonts w:ascii="Arial" w:hAnsi="Arial" w:cs="Arial"/>
          <w:color w:val="auto"/>
          <w:szCs w:val="24"/>
        </w:rPr>
      </w:pPr>
    </w:p>
    <w:p w:rsidR="00CF29C8" w:rsidRPr="0094465A" w:rsidRDefault="00CF29C8" w:rsidP="00106236">
      <w:pPr>
        <w:pStyle w:val="Ttulo2"/>
        <w:keepNext/>
        <w:numPr>
          <w:ilvl w:val="2"/>
          <w:numId w:val="29"/>
        </w:numPr>
        <w:spacing w:line="240" w:lineRule="auto"/>
        <w:rPr>
          <w:rStyle w:val="nfasissutil"/>
          <w:rFonts w:ascii="Arial" w:hAnsi="Arial" w:cs="Arial"/>
          <w:b/>
          <w:i w:val="0"/>
          <w:iCs/>
          <w:color w:val="auto"/>
          <w:sz w:val="20"/>
          <w:szCs w:val="24"/>
        </w:rPr>
      </w:pPr>
      <w:bookmarkStart w:id="22" w:name="_Toc378752679"/>
      <w:bookmarkStart w:id="23" w:name="_Toc438664002"/>
      <w:r w:rsidRPr="0094465A">
        <w:rPr>
          <w:rStyle w:val="nfasissutil"/>
          <w:rFonts w:ascii="Arial" w:hAnsi="Arial" w:cs="Arial"/>
          <w:b/>
          <w:i w:val="0"/>
          <w:iCs/>
          <w:color w:val="auto"/>
          <w:sz w:val="20"/>
          <w:szCs w:val="24"/>
        </w:rPr>
        <w:t>Presupuesto de Rentas y Recursos de Capital:</w:t>
      </w:r>
      <w:bookmarkEnd w:id="22"/>
      <w:bookmarkEnd w:id="23"/>
    </w:p>
    <w:p w:rsidR="00106236" w:rsidRDefault="00106236" w:rsidP="00106236">
      <w:pPr>
        <w:spacing w:after="0" w:line="240" w:lineRule="auto"/>
        <w:jc w:val="both"/>
        <w:rPr>
          <w:rFonts w:ascii="Arial" w:hAnsi="Arial" w:cs="Arial"/>
          <w:color w:val="auto"/>
          <w:spacing w:val="-3"/>
          <w:szCs w:val="24"/>
        </w:rPr>
      </w:pPr>
    </w:p>
    <w:p w:rsidR="00CF29C8" w:rsidRPr="0094465A" w:rsidRDefault="00735CFC" w:rsidP="00106236">
      <w:pPr>
        <w:spacing w:after="0" w:line="240" w:lineRule="auto"/>
        <w:jc w:val="both"/>
        <w:rPr>
          <w:rFonts w:ascii="Arial" w:hAnsi="Arial" w:cs="Arial"/>
          <w:color w:val="auto"/>
          <w:spacing w:val="-3"/>
          <w:szCs w:val="24"/>
        </w:rPr>
      </w:pPr>
      <w:r>
        <w:rPr>
          <w:rFonts w:ascii="Arial" w:hAnsi="Arial" w:cs="Arial"/>
          <w:color w:val="auto"/>
          <w:szCs w:val="24"/>
        </w:rPr>
        <w:t xml:space="preserve">La </w:t>
      </w:r>
      <w:r w:rsidRPr="00735CFC">
        <w:rPr>
          <w:rFonts w:ascii="Arial" w:hAnsi="Arial" w:cs="Arial"/>
          <w:color w:val="auto"/>
          <w:szCs w:val="24"/>
        </w:rPr>
        <w:t xml:space="preserve">ley 1823 </w:t>
      </w:r>
      <w:r>
        <w:rPr>
          <w:rFonts w:ascii="Arial" w:hAnsi="Arial" w:cs="Arial"/>
          <w:color w:val="auto"/>
          <w:szCs w:val="24"/>
        </w:rPr>
        <w:t xml:space="preserve">del 20 de diciembre de 2017 </w:t>
      </w:r>
      <w:r w:rsidRPr="00735CFC">
        <w:rPr>
          <w:rFonts w:ascii="Arial" w:hAnsi="Arial" w:cs="Arial"/>
          <w:color w:val="auto"/>
          <w:szCs w:val="24"/>
        </w:rPr>
        <w:t>decreta el</w:t>
      </w:r>
      <w:r>
        <w:rPr>
          <w:rFonts w:ascii="Arial" w:hAnsi="Arial" w:cs="Arial"/>
          <w:color w:val="auto"/>
          <w:szCs w:val="24"/>
        </w:rPr>
        <w:t xml:space="preserve"> </w:t>
      </w:r>
      <w:r w:rsidRPr="00735CFC">
        <w:rPr>
          <w:rFonts w:ascii="Arial" w:hAnsi="Arial" w:cs="Arial"/>
          <w:color w:val="auto"/>
          <w:szCs w:val="24"/>
        </w:rPr>
        <w:t xml:space="preserve">presupuesto de rentas y recursos de capital y ley de apropiaciones para la vigencia fiscal del </w:t>
      </w:r>
      <w:r>
        <w:rPr>
          <w:rFonts w:ascii="Arial" w:hAnsi="Arial" w:cs="Arial"/>
          <w:color w:val="auto"/>
          <w:szCs w:val="24"/>
        </w:rPr>
        <w:t xml:space="preserve">1 </w:t>
      </w:r>
      <w:r w:rsidRPr="00735CFC">
        <w:rPr>
          <w:rFonts w:ascii="Arial" w:hAnsi="Arial" w:cs="Arial"/>
          <w:color w:val="auto"/>
          <w:szCs w:val="24"/>
        </w:rPr>
        <w:t>de enero al 31 de diciembre de 2018</w:t>
      </w:r>
      <w:r>
        <w:rPr>
          <w:rFonts w:ascii="Arial" w:hAnsi="Arial" w:cs="Arial"/>
          <w:color w:val="auto"/>
          <w:szCs w:val="24"/>
        </w:rPr>
        <w:t xml:space="preserve"> </w:t>
      </w:r>
      <w:r w:rsidR="00E34C7C" w:rsidRPr="0094465A">
        <w:rPr>
          <w:rFonts w:ascii="Arial" w:hAnsi="Arial" w:cs="Arial"/>
          <w:color w:val="auto"/>
          <w:spacing w:val="-3"/>
          <w:szCs w:val="24"/>
        </w:rPr>
        <w:t>y  el Decreto No.</w:t>
      </w:r>
      <w:r w:rsidR="009210DE">
        <w:rPr>
          <w:rFonts w:ascii="Arial" w:hAnsi="Arial" w:cs="Arial"/>
          <w:color w:val="auto"/>
          <w:spacing w:val="-3"/>
          <w:szCs w:val="24"/>
        </w:rPr>
        <w:t xml:space="preserve"> 2236</w:t>
      </w:r>
      <w:r w:rsidR="00E34C7C" w:rsidRPr="0094465A">
        <w:rPr>
          <w:rFonts w:ascii="Arial" w:hAnsi="Arial" w:cs="Arial"/>
          <w:color w:val="auto"/>
          <w:spacing w:val="-3"/>
          <w:szCs w:val="24"/>
        </w:rPr>
        <w:t xml:space="preserve"> </w:t>
      </w:r>
      <w:r w:rsidR="009210DE">
        <w:rPr>
          <w:rFonts w:ascii="Arial" w:hAnsi="Arial" w:cs="Arial"/>
          <w:color w:val="auto"/>
          <w:spacing w:val="-3"/>
          <w:szCs w:val="24"/>
        </w:rPr>
        <w:t>d</w:t>
      </w:r>
      <w:r w:rsidR="00777DEC">
        <w:rPr>
          <w:rFonts w:ascii="Arial" w:hAnsi="Arial" w:cs="Arial"/>
          <w:color w:val="auto"/>
          <w:spacing w:val="-3"/>
          <w:szCs w:val="24"/>
        </w:rPr>
        <w:t>e</w:t>
      </w:r>
      <w:r w:rsidR="009210DE">
        <w:rPr>
          <w:rFonts w:ascii="Arial" w:hAnsi="Arial" w:cs="Arial"/>
          <w:color w:val="auto"/>
          <w:spacing w:val="-3"/>
          <w:szCs w:val="24"/>
        </w:rPr>
        <w:t xml:space="preserve">l </w:t>
      </w:r>
      <w:r w:rsidR="009210DE" w:rsidRPr="009210DE">
        <w:rPr>
          <w:rFonts w:ascii="Arial" w:hAnsi="Arial" w:cs="Arial"/>
          <w:color w:val="auto"/>
          <w:spacing w:val="-3"/>
          <w:szCs w:val="24"/>
        </w:rPr>
        <w:t>27 de</w:t>
      </w:r>
      <w:r w:rsidR="00E34C7C" w:rsidRPr="009210DE">
        <w:rPr>
          <w:rFonts w:ascii="Arial" w:hAnsi="Arial" w:cs="Arial"/>
          <w:color w:val="auto"/>
          <w:spacing w:val="-3"/>
          <w:szCs w:val="24"/>
        </w:rPr>
        <w:t xml:space="preserve"> diciembre de 201</w:t>
      </w:r>
      <w:r w:rsidR="00777DEC" w:rsidRPr="009210DE">
        <w:rPr>
          <w:rFonts w:ascii="Arial" w:hAnsi="Arial" w:cs="Arial"/>
          <w:color w:val="auto"/>
          <w:spacing w:val="-3"/>
          <w:szCs w:val="24"/>
        </w:rPr>
        <w:t>7</w:t>
      </w:r>
      <w:r w:rsidR="00E34C7C" w:rsidRPr="009210DE">
        <w:rPr>
          <w:rFonts w:ascii="Arial" w:hAnsi="Arial" w:cs="Arial"/>
          <w:color w:val="auto"/>
          <w:spacing w:val="-3"/>
          <w:szCs w:val="24"/>
        </w:rPr>
        <w:t>, se liquidó el presupuesto de Ingresos y Gastos del Presupuesto General de la Nación</w:t>
      </w:r>
      <w:r w:rsidR="00E34C7C" w:rsidRPr="0094465A">
        <w:rPr>
          <w:rFonts w:ascii="Arial" w:hAnsi="Arial" w:cs="Arial"/>
          <w:color w:val="auto"/>
          <w:spacing w:val="-3"/>
          <w:szCs w:val="24"/>
        </w:rPr>
        <w:t>,</w:t>
      </w:r>
      <w:r w:rsidR="0082674E" w:rsidRPr="0094465A">
        <w:rPr>
          <w:rFonts w:ascii="Arial" w:hAnsi="Arial" w:cs="Arial"/>
          <w:color w:val="auto"/>
          <w:spacing w:val="-3"/>
          <w:szCs w:val="24"/>
        </w:rPr>
        <w:t xml:space="preserve"> para la Vigencia Fiscal de 201</w:t>
      </w:r>
      <w:r w:rsidR="00387EB8">
        <w:rPr>
          <w:rFonts w:ascii="Arial" w:hAnsi="Arial" w:cs="Arial"/>
          <w:color w:val="auto"/>
          <w:spacing w:val="-3"/>
          <w:szCs w:val="24"/>
        </w:rPr>
        <w:t>8</w:t>
      </w:r>
      <w:r w:rsidR="00E34C7C" w:rsidRPr="0094465A">
        <w:rPr>
          <w:rFonts w:ascii="Arial" w:hAnsi="Arial" w:cs="Arial"/>
          <w:color w:val="auto"/>
          <w:spacing w:val="-3"/>
          <w:szCs w:val="24"/>
        </w:rPr>
        <w:t xml:space="preserve">, </w:t>
      </w:r>
      <w:r w:rsidR="00CF29C8" w:rsidRPr="0094465A">
        <w:rPr>
          <w:rFonts w:ascii="Arial" w:hAnsi="Arial" w:cs="Arial"/>
          <w:color w:val="auto"/>
          <w:spacing w:val="-3"/>
          <w:szCs w:val="24"/>
        </w:rPr>
        <w:t xml:space="preserve">que detalla las apropiaciones, clasifican y define los gastos, quedando apropiado para el INCI la suma de </w:t>
      </w:r>
      <w:r w:rsidRPr="00777DEC">
        <w:rPr>
          <w:rFonts w:ascii="Arial" w:hAnsi="Arial" w:cs="Arial"/>
          <w:color w:val="auto"/>
          <w:spacing w:val="-3"/>
          <w:szCs w:val="24"/>
        </w:rPr>
        <w:t>$7.617.798, 917</w:t>
      </w:r>
    </w:p>
    <w:p w:rsidR="00CF29C8" w:rsidRPr="0094465A" w:rsidRDefault="00CF29C8" w:rsidP="00106236">
      <w:pPr>
        <w:tabs>
          <w:tab w:val="left" w:pos="-1440"/>
          <w:tab w:val="left" w:pos="-720"/>
          <w:tab w:val="left" w:pos="0"/>
          <w:tab w:val="left" w:pos="324"/>
          <w:tab w:val="left" w:pos="720"/>
          <w:tab w:val="left" w:pos="1080"/>
          <w:tab w:val="left" w:pos="1440"/>
        </w:tabs>
        <w:suppressAutoHyphens/>
        <w:spacing w:after="0" w:line="240" w:lineRule="auto"/>
        <w:jc w:val="both"/>
        <w:rPr>
          <w:rFonts w:ascii="Arial" w:hAnsi="Arial" w:cs="Arial"/>
          <w:color w:val="auto"/>
          <w:spacing w:val="-3"/>
          <w:szCs w:val="24"/>
        </w:rPr>
      </w:pPr>
    </w:p>
    <w:p w:rsidR="00CF29C8" w:rsidRPr="0094465A" w:rsidRDefault="00CF29C8" w:rsidP="00106236">
      <w:pPr>
        <w:tabs>
          <w:tab w:val="left" w:pos="-1440"/>
          <w:tab w:val="left" w:pos="-720"/>
          <w:tab w:val="left" w:pos="0"/>
          <w:tab w:val="left" w:pos="324"/>
          <w:tab w:val="left" w:pos="720"/>
          <w:tab w:val="left" w:pos="1080"/>
          <w:tab w:val="left" w:pos="1440"/>
        </w:tabs>
        <w:suppressAutoHyphens/>
        <w:spacing w:after="0" w:line="240" w:lineRule="auto"/>
        <w:jc w:val="both"/>
        <w:rPr>
          <w:rFonts w:ascii="Arial" w:hAnsi="Arial" w:cs="Arial"/>
          <w:color w:val="auto"/>
          <w:spacing w:val="-3"/>
          <w:szCs w:val="24"/>
        </w:rPr>
      </w:pPr>
      <w:r w:rsidRPr="0094465A">
        <w:rPr>
          <w:rFonts w:ascii="Arial" w:hAnsi="Arial" w:cs="Arial"/>
          <w:color w:val="auto"/>
          <w:spacing w:val="-3"/>
          <w:szCs w:val="24"/>
        </w:rPr>
        <w:t>La distribución del Presupuesto de Ingresos y los recaudos de los recursos propios del Instituto, para cubrir sus necesidades prioritarias, se relaciona en el Anexo No 1.</w:t>
      </w:r>
    </w:p>
    <w:p w:rsidR="00CF29C8" w:rsidRDefault="00CF29C8" w:rsidP="00106236">
      <w:pPr>
        <w:tabs>
          <w:tab w:val="left" w:pos="-1440"/>
          <w:tab w:val="left" w:pos="-720"/>
          <w:tab w:val="left" w:pos="0"/>
          <w:tab w:val="left" w:pos="324"/>
          <w:tab w:val="left" w:pos="720"/>
          <w:tab w:val="left" w:pos="1080"/>
          <w:tab w:val="left" w:pos="1440"/>
        </w:tabs>
        <w:suppressAutoHyphens/>
        <w:spacing w:after="0" w:line="240" w:lineRule="auto"/>
        <w:jc w:val="both"/>
        <w:rPr>
          <w:rFonts w:ascii="Arial" w:hAnsi="Arial" w:cs="Arial"/>
          <w:color w:val="auto"/>
          <w:spacing w:val="-3"/>
          <w:szCs w:val="24"/>
        </w:rPr>
      </w:pPr>
    </w:p>
    <w:p w:rsidR="00CF29C8" w:rsidRPr="00735CFC" w:rsidRDefault="00CF29C8" w:rsidP="00106236">
      <w:pPr>
        <w:pStyle w:val="Ttulo2"/>
        <w:keepNext/>
        <w:numPr>
          <w:ilvl w:val="2"/>
          <w:numId w:val="30"/>
        </w:numPr>
        <w:spacing w:line="240" w:lineRule="auto"/>
        <w:rPr>
          <w:rStyle w:val="nfasissutil"/>
          <w:rFonts w:ascii="Arial" w:hAnsi="Arial" w:cs="Arial"/>
          <w:b/>
          <w:i w:val="0"/>
          <w:iCs/>
          <w:color w:val="auto"/>
          <w:sz w:val="20"/>
          <w:szCs w:val="24"/>
        </w:rPr>
      </w:pPr>
      <w:bookmarkStart w:id="24" w:name="_Toc378752680"/>
      <w:bookmarkStart w:id="25" w:name="_Toc438664003"/>
      <w:r w:rsidRPr="00735CFC">
        <w:rPr>
          <w:rStyle w:val="nfasissutil"/>
          <w:rFonts w:ascii="Arial" w:hAnsi="Arial" w:cs="Arial"/>
          <w:b/>
          <w:i w:val="0"/>
          <w:iCs/>
          <w:color w:val="auto"/>
          <w:sz w:val="20"/>
          <w:szCs w:val="24"/>
        </w:rPr>
        <w:t>Presupuesto de Gastos</w:t>
      </w:r>
      <w:bookmarkEnd w:id="24"/>
      <w:bookmarkEnd w:id="25"/>
    </w:p>
    <w:p w:rsidR="00CF29C8" w:rsidRDefault="00CF29C8" w:rsidP="00106236">
      <w:pPr>
        <w:spacing w:after="0" w:line="240" w:lineRule="auto"/>
        <w:rPr>
          <w:rFonts w:ascii="Arial" w:eastAsia="Calibri" w:hAnsi="Arial" w:cs="Arial"/>
          <w:color w:val="auto"/>
          <w:szCs w:val="24"/>
        </w:rPr>
      </w:pPr>
    </w:p>
    <w:p w:rsidR="00CF29C8" w:rsidRPr="00735CFC" w:rsidRDefault="00CF29C8" w:rsidP="00106236">
      <w:pPr>
        <w:tabs>
          <w:tab w:val="left" w:pos="-1440"/>
          <w:tab w:val="left" w:pos="-720"/>
          <w:tab w:val="left" w:pos="0"/>
          <w:tab w:val="left" w:pos="324"/>
          <w:tab w:val="left" w:pos="720"/>
          <w:tab w:val="left" w:pos="1080"/>
          <w:tab w:val="left" w:pos="1440"/>
        </w:tabs>
        <w:suppressAutoHyphens/>
        <w:spacing w:after="0" w:line="240" w:lineRule="auto"/>
        <w:jc w:val="both"/>
        <w:rPr>
          <w:rFonts w:ascii="Arial" w:hAnsi="Arial" w:cs="Arial"/>
          <w:color w:val="auto"/>
          <w:spacing w:val="-3"/>
          <w:szCs w:val="24"/>
        </w:rPr>
      </w:pPr>
      <w:r w:rsidRPr="00735CFC">
        <w:rPr>
          <w:rFonts w:ascii="Arial" w:hAnsi="Arial" w:cs="Arial"/>
          <w:color w:val="auto"/>
          <w:spacing w:val="-3"/>
          <w:szCs w:val="24"/>
        </w:rPr>
        <w:t>El presupuesto de gastos del Instituto está compuesto por gastos de funcionamiento y gastos de inversión (Anexo No. 2).</w:t>
      </w:r>
    </w:p>
    <w:p w:rsidR="00CF29C8" w:rsidRPr="00DB3F6E" w:rsidRDefault="00CF29C8" w:rsidP="00106236">
      <w:pPr>
        <w:tabs>
          <w:tab w:val="left" w:pos="-1440"/>
          <w:tab w:val="left" w:pos="-720"/>
          <w:tab w:val="left" w:pos="0"/>
          <w:tab w:val="left" w:pos="324"/>
          <w:tab w:val="left" w:pos="720"/>
          <w:tab w:val="left" w:pos="1080"/>
          <w:tab w:val="left" w:pos="1440"/>
        </w:tabs>
        <w:suppressAutoHyphens/>
        <w:spacing w:after="0" w:line="240" w:lineRule="auto"/>
        <w:jc w:val="both"/>
        <w:rPr>
          <w:rFonts w:ascii="Arial" w:hAnsi="Arial" w:cs="Arial"/>
          <w:color w:val="auto"/>
          <w:spacing w:val="-3"/>
          <w:szCs w:val="24"/>
          <w:highlight w:val="yellow"/>
        </w:rPr>
      </w:pPr>
    </w:p>
    <w:p w:rsidR="00CF29C8" w:rsidRDefault="00CF29C8" w:rsidP="00106236">
      <w:pPr>
        <w:suppressAutoHyphens/>
        <w:spacing w:after="0" w:line="240" w:lineRule="auto"/>
        <w:jc w:val="both"/>
        <w:rPr>
          <w:rFonts w:ascii="Arial" w:hAnsi="Arial" w:cs="Arial"/>
          <w:color w:val="auto"/>
          <w:spacing w:val="-3"/>
          <w:szCs w:val="24"/>
        </w:rPr>
      </w:pPr>
      <w:r w:rsidRPr="00735CFC">
        <w:rPr>
          <w:rFonts w:ascii="Arial" w:hAnsi="Arial" w:cs="Arial"/>
          <w:color w:val="auto"/>
          <w:spacing w:val="-3"/>
          <w:szCs w:val="24"/>
        </w:rPr>
        <w:t>El presupuesto del 201</w:t>
      </w:r>
      <w:r w:rsidR="00735CFC" w:rsidRPr="00735CFC">
        <w:rPr>
          <w:rFonts w:ascii="Arial" w:hAnsi="Arial" w:cs="Arial"/>
          <w:color w:val="auto"/>
          <w:spacing w:val="-3"/>
          <w:szCs w:val="24"/>
        </w:rPr>
        <w:t>8</w:t>
      </w:r>
      <w:r w:rsidRPr="00735CFC">
        <w:rPr>
          <w:rFonts w:ascii="Arial" w:hAnsi="Arial" w:cs="Arial"/>
          <w:color w:val="auto"/>
          <w:spacing w:val="-3"/>
          <w:szCs w:val="24"/>
        </w:rPr>
        <w:t xml:space="preserve"> está compuesto en un </w:t>
      </w:r>
      <w:r w:rsidR="00735CFC" w:rsidRPr="00735CFC">
        <w:rPr>
          <w:rFonts w:ascii="Arial" w:hAnsi="Arial" w:cs="Arial"/>
          <w:color w:val="auto"/>
          <w:spacing w:val="-3"/>
          <w:szCs w:val="24"/>
        </w:rPr>
        <w:t>87</w:t>
      </w:r>
      <w:r w:rsidRPr="00735CFC">
        <w:rPr>
          <w:rFonts w:ascii="Arial" w:hAnsi="Arial" w:cs="Arial"/>
          <w:color w:val="auto"/>
          <w:spacing w:val="-3"/>
          <w:szCs w:val="24"/>
        </w:rPr>
        <w:t xml:space="preserve">% por recursos de la nación y en un </w:t>
      </w:r>
      <w:r w:rsidR="00735CFC">
        <w:rPr>
          <w:rFonts w:ascii="Arial" w:hAnsi="Arial" w:cs="Arial"/>
          <w:color w:val="auto"/>
          <w:spacing w:val="-3"/>
          <w:szCs w:val="24"/>
        </w:rPr>
        <w:t>13</w:t>
      </w:r>
      <w:r w:rsidRPr="00735CFC">
        <w:rPr>
          <w:rFonts w:ascii="Arial" w:hAnsi="Arial" w:cs="Arial"/>
          <w:color w:val="auto"/>
          <w:spacing w:val="-3"/>
          <w:szCs w:val="24"/>
        </w:rPr>
        <w:t>% por ingresos propios producto de excedentes financieros, la elaboración y venta de materiales y artículos especializados para la población con discapacidad visual y rendimientos financieros.</w:t>
      </w:r>
    </w:p>
    <w:p w:rsidR="00106236" w:rsidRDefault="00106236" w:rsidP="00777DEC">
      <w:pPr>
        <w:suppressAutoHyphens/>
        <w:spacing w:after="0" w:line="240" w:lineRule="auto"/>
        <w:jc w:val="center"/>
        <w:rPr>
          <w:rFonts w:ascii="Arial" w:hAnsi="Arial" w:cs="Arial"/>
          <w:color w:val="auto"/>
          <w:spacing w:val="-3"/>
          <w:szCs w:val="24"/>
        </w:rPr>
      </w:pPr>
    </w:p>
    <w:bookmarkEnd w:id="3"/>
    <w:bookmarkEnd w:id="4"/>
    <w:p w:rsidR="00FA1DFA" w:rsidRPr="0094465A" w:rsidRDefault="00FA1DFA" w:rsidP="00FA1DFA">
      <w:pPr>
        <w:spacing w:after="0" w:line="240" w:lineRule="auto"/>
        <w:jc w:val="both"/>
        <w:rPr>
          <w:rFonts w:ascii="Arial" w:hAnsi="Arial" w:cs="Arial"/>
          <w:color w:val="auto"/>
          <w:szCs w:val="24"/>
        </w:rPr>
      </w:pPr>
      <w:r w:rsidRPr="0094465A">
        <w:rPr>
          <w:rFonts w:ascii="Arial" w:hAnsi="Arial" w:cs="Arial"/>
          <w:color w:val="auto"/>
          <w:szCs w:val="24"/>
        </w:rPr>
        <w:t>El conjunto de acciones establecidas en este plan se financiarán con el presupuesto de inversión y el presupuesto de funcionamiento para lo cual se tendrá como instrumento de planificación el pla</w:t>
      </w:r>
      <w:r w:rsidR="00387EB8">
        <w:rPr>
          <w:rFonts w:ascii="Arial" w:hAnsi="Arial" w:cs="Arial"/>
          <w:color w:val="auto"/>
          <w:szCs w:val="24"/>
        </w:rPr>
        <w:t>n de adquisiciones versión 2018</w:t>
      </w:r>
    </w:p>
    <w:p w:rsidR="00FA1DFA" w:rsidRPr="0094465A" w:rsidRDefault="00FA1DFA" w:rsidP="00FA1DFA">
      <w:pPr>
        <w:spacing w:after="0" w:line="240" w:lineRule="auto"/>
        <w:jc w:val="both"/>
        <w:rPr>
          <w:rFonts w:ascii="Arial" w:hAnsi="Arial" w:cs="Arial"/>
          <w:color w:val="auto"/>
          <w:szCs w:val="24"/>
        </w:rPr>
      </w:pPr>
    </w:p>
    <w:p w:rsidR="00FA1DFA" w:rsidRPr="0094465A" w:rsidRDefault="00FA1DFA" w:rsidP="00FA1DFA">
      <w:pPr>
        <w:spacing w:after="0" w:line="240" w:lineRule="auto"/>
        <w:jc w:val="both"/>
        <w:rPr>
          <w:rFonts w:ascii="Arial" w:hAnsi="Arial" w:cs="Arial"/>
          <w:color w:val="auto"/>
          <w:szCs w:val="24"/>
        </w:rPr>
      </w:pPr>
      <w:r w:rsidRPr="0094465A">
        <w:rPr>
          <w:rFonts w:ascii="Arial" w:hAnsi="Arial" w:cs="Arial"/>
          <w:color w:val="auto"/>
          <w:szCs w:val="24"/>
        </w:rPr>
        <w:t>Las acciones que componen este plan se detallan en el anexo denominado Cronograma Plan de Acción Anual</w:t>
      </w:r>
      <w:r w:rsidR="005438B0" w:rsidRPr="0094465A">
        <w:rPr>
          <w:rFonts w:ascii="Arial" w:hAnsi="Arial" w:cs="Arial"/>
          <w:color w:val="auto"/>
          <w:szCs w:val="24"/>
        </w:rPr>
        <w:t xml:space="preserve">. </w:t>
      </w:r>
    </w:p>
    <w:p w:rsidR="005438B0" w:rsidRPr="0094465A" w:rsidRDefault="005438B0" w:rsidP="00FA1DFA">
      <w:pPr>
        <w:spacing w:after="0" w:line="240" w:lineRule="auto"/>
        <w:jc w:val="both"/>
        <w:rPr>
          <w:rFonts w:ascii="Arial" w:hAnsi="Arial" w:cs="Arial"/>
          <w:color w:val="auto"/>
          <w:szCs w:val="24"/>
        </w:rPr>
      </w:pPr>
    </w:p>
    <w:p w:rsidR="005438B0" w:rsidRPr="0094465A" w:rsidRDefault="005438B0" w:rsidP="00FA1DFA">
      <w:pPr>
        <w:spacing w:after="0" w:line="240" w:lineRule="auto"/>
        <w:jc w:val="both"/>
        <w:rPr>
          <w:rFonts w:ascii="Arial" w:hAnsi="Arial" w:cs="Arial"/>
          <w:color w:val="auto"/>
          <w:szCs w:val="24"/>
        </w:rPr>
      </w:pPr>
      <w:r w:rsidRPr="0094465A">
        <w:rPr>
          <w:rFonts w:ascii="Arial" w:hAnsi="Arial" w:cs="Arial"/>
          <w:color w:val="auto"/>
          <w:szCs w:val="24"/>
        </w:rPr>
        <w:t>Este plan se constituye como instrumento para fijar los compromisos laborales tanto de los funcionarios de carrera como de los provisionales así como los de libre nombramiento y remoción.</w:t>
      </w:r>
    </w:p>
    <w:p w:rsidR="005438B0" w:rsidRPr="0094465A" w:rsidRDefault="005438B0" w:rsidP="00FA1DFA">
      <w:pPr>
        <w:spacing w:after="0" w:line="240" w:lineRule="auto"/>
        <w:jc w:val="both"/>
        <w:rPr>
          <w:rFonts w:ascii="Arial" w:hAnsi="Arial" w:cs="Arial"/>
          <w:color w:val="auto"/>
          <w:szCs w:val="24"/>
        </w:rPr>
      </w:pPr>
    </w:p>
    <w:p w:rsidR="00C56AB7" w:rsidRPr="0094465A" w:rsidRDefault="00C56AB7" w:rsidP="001711A1">
      <w:pPr>
        <w:spacing w:after="0" w:line="240" w:lineRule="auto"/>
        <w:jc w:val="both"/>
        <w:rPr>
          <w:rFonts w:ascii="Arial" w:hAnsi="Arial" w:cs="Arial"/>
          <w:color w:val="auto"/>
          <w:szCs w:val="24"/>
        </w:rPr>
      </w:pPr>
    </w:p>
    <w:p w:rsidR="00C56AB7" w:rsidRPr="0094465A" w:rsidRDefault="00C56AB7" w:rsidP="001711A1">
      <w:pPr>
        <w:spacing w:after="0" w:line="240" w:lineRule="auto"/>
        <w:jc w:val="both"/>
        <w:rPr>
          <w:rFonts w:ascii="Arial" w:hAnsi="Arial" w:cs="Arial"/>
          <w:color w:val="auto"/>
          <w:szCs w:val="24"/>
        </w:rPr>
      </w:pPr>
      <w:r w:rsidRPr="0094465A">
        <w:rPr>
          <w:rFonts w:ascii="Arial" w:hAnsi="Arial" w:cs="Arial"/>
          <w:color w:val="auto"/>
          <w:szCs w:val="24"/>
        </w:rPr>
        <w:t>Fin documento.</w:t>
      </w:r>
    </w:p>
    <w:p w:rsidR="00CD7196" w:rsidRPr="0094465A" w:rsidRDefault="00CD7196" w:rsidP="001711A1">
      <w:pPr>
        <w:spacing w:after="0" w:line="240" w:lineRule="auto"/>
        <w:jc w:val="both"/>
        <w:rPr>
          <w:rFonts w:ascii="Arial" w:hAnsi="Arial" w:cs="Arial"/>
          <w:color w:val="auto"/>
          <w:szCs w:val="24"/>
        </w:rPr>
      </w:pPr>
    </w:p>
    <w:p w:rsidR="00CD7196" w:rsidRPr="0094465A" w:rsidRDefault="00CD7196" w:rsidP="001711A1">
      <w:pPr>
        <w:spacing w:after="0" w:line="240" w:lineRule="auto"/>
        <w:jc w:val="both"/>
        <w:rPr>
          <w:rFonts w:ascii="Arial" w:hAnsi="Arial" w:cs="Arial"/>
          <w:color w:val="auto"/>
          <w:szCs w:val="24"/>
        </w:rPr>
      </w:pPr>
    </w:p>
    <w:p w:rsidR="00FA1DFA" w:rsidRPr="0094465A" w:rsidRDefault="00FA1DFA" w:rsidP="001711A1">
      <w:pPr>
        <w:spacing w:after="0" w:line="240" w:lineRule="auto"/>
        <w:jc w:val="both"/>
        <w:rPr>
          <w:rFonts w:ascii="Arial" w:hAnsi="Arial" w:cs="Arial"/>
          <w:color w:val="auto"/>
          <w:szCs w:val="24"/>
        </w:rPr>
      </w:pPr>
    </w:p>
    <w:p w:rsidR="00FA1DFA" w:rsidRPr="0094465A" w:rsidRDefault="00FA1DFA">
      <w:pPr>
        <w:spacing w:after="0" w:line="240" w:lineRule="auto"/>
        <w:rPr>
          <w:rFonts w:ascii="Arial" w:hAnsi="Arial" w:cs="Arial"/>
          <w:color w:val="auto"/>
          <w:szCs w:val="24"/>
        </w:rPr>
      </w:pPr>
      <w:r w:rsidRPr="0094465A">
        <w:rPr>
          <w:rFonts w:ascii="Arial" w:hAnsi="Arial" w:cs="Arial"/>
          <w:color w:val="auto"/>
          <w:szCs w:val="24"/>
        </w:rPr>
        <w:br w:type="page"/>
      </w:r>
    </w:p>
    <w:p w:rsidR="00CF29C8" w:rsidRPr="0094465A" w:rsidRDefault="00CF29C8" w:rsidP="00CF29C8">
      <w:pPr>
        <w:spacing w:after="0" w:line="240" w:lineRule="auto"/>
        <w:jc w:val="both"/>
        <w:rPr>
          <w:rFonts w:ascii="Arial" w:hAnsi="Arial" w:cs="Arial"/>
          <w:color w:val="auto"/>
          <w:sz w:val="14"/>
          <w:szCs w:val="24"/>
        </w:rPr>
      </w:pPr>
    </w:p>
    <w:p w:rsidR="00CF29C8" w:rsidRPr="0094465A" w:rsidRDefault="00CF29C8" w:rsidP="00CF29C8">
      <w:pPr>
        <w:spacing w:after="0" w:line="240" w:lineRule="auto"/>
        <w:jc w:val="center"/>
        <w:rPr>
          <w:rStyle w:val="nfasissutil"/>
          <w:rFonts w:ascii="Arial" w:hAnsi="Arial" w:cs="Arial"/>
          <w:i w:val="0"/>
          <w:color w:val="auto"/>
          <w:szCs w:val="24"/>
        </w:rPr>
      </w:pPr>
    </w:p>
    <w:p w:rsidR="00CF29C8" w:rsidRPr="0094465A" w:rsidRDefault="00CF29C8" w:rsidP="00971620">
      <w:pPr>
        <w:pStyle w:val="Ttulo1"/>
        <w:keepNext/>
        <w:numPr>
          <w:ilvl w:val="0"/>
          <w:numId w:val="28"/>
        </w:numPr>
        <w:spacing w:before="0" w:after="0" w:line="240" w:lineRule="auto"/>
        <w:jc w:val="center"/>
        <w:rPr>
          <w:rFonts w:ascii="Arial" w:hAnsi="Arial" w:cs="Arial"/>
          <w:color w:val="auto"/>
          <w:sz w:val="28"/>
          <w:szCs w:val="24"/>
        </w:rPr>
      </w:pPr>
      <w:bookmarkStart w:id="26" w:name="_Toc378752681"/>
      <w:bookmarkStart w:id="27" w:name="_Toc438664004"/>
      <w:r w:rsidRPr="0094465A">
        <w:rPr>
          <w:rStyle w:val="nfasissutil"/>
          <w:rFonts w:ascii="Arial" w:eastAsia="Calibri" w:hAnsi="Arial" w:cs="Arial"/>
          <w:b/>
          <w:color w:val="auto"/>
          <w:sz w:val="28"/>
          <w:szCs w:val="24"/>
        </w:rPr>
        <w:t>ANEXOS</w:t>
      </w:r>
      <w:bookmarkEnd w:id="26"/>
      <w:bookmarkEnd w:id="27"/>
    </w:p>
    <w:p w:rsidR="00CF29C8" w:rsidRPr="0094465A" w:rsidRDefault="00CF29C8" w:rsidP="00CF29C8">
      <w:pPr>
        <w:pStyle w:val="Ttulo2"/>
        <w:spacing w:line="240" w:lineRule="auto"/>
        <w:ind w:left="360"/>
        <w:rPr>
          <w:rFonts w:ascii="Arial" w:eastAsia="Calibri" w:hAnsi="Arial" w:cs="Arial"/>
          <w:color w:val="auto"/>
          <w:sz w:val="20"/>
          <w:szCs w:val="24"/>
        </w:rPr>
      </w:pPr>
      <w:bookmarkStart w:id="28" w:name="_Toc223515386"/>
      <w:bookmarkStart w:id="29" w:name="_Toc223501716"/>
      <w:bookmarkStart w:id="30" w:name="_Toc223421007"/>
      <w:bookmarkStart w:id="31" w:name="_Toc189905693"/>
      <w:bookmarkStart w:id="32" w:name="_Toc187051205"/>
      <w:bookmarkStart w:id="33" w:name="_Toc186521170"/>
      <w:bookmarkStart w:id="34" w:name="_Toc170622028"/>
      <w:bookmarkStart w:id="35" w:name="_Toc98736448"/>
      <w:bookmarkStart w:id="36" w:name="_Toc70407065"/>
      <w:bookmarkStart w:id="37" w:name="_Toc70406812"/>
    </w:p>
    <w:p w:rsidR="008A6ACB" w:rsidRDefault="005A491A" w:rsidP="005A491A">
      <w:pPr>
        <w:pStyle w:val="Ttulo2"/>
        <w:spacing w:line="240" w:lineRule="auto"/>
        <w:jc w:val="center"/>
        <w:rPr>
          <w:rFonts w:ascii="Arial" w:eastAsia="Calibri" w:hAnsi="Arial" w:cs="Arial"/>
          <w:b/>
          <w:color w:val="auto"/>
          <w:sz w:val="20"/>
          <w:szCs w:val="24"/>
        </w:rPr>
      </w:pPr>
      <w:bookmarkStart w:id="38" w:name="_Toc343174472"/>
      <w:bookmarkStart w:id="39" w:name="_Toc378752682"/>
      <w:bookmarkStart w:id="40" w:name="_Toc438664005"/>
      <w:r w:rsidRPr="0094465A">
        <w:rPr>
          <w:rFonts w:ascii="Arial" w:eastAsia="Calibri" w:hAnsi="Arial" w:cs="Arial"/>
          <w:b/>
          <w:color w:val="auto"/>
          <w:sz w:val="20"/>
          <w:szCs w:val="24"/>
        </w:rPr>
        <w:t>ANEXO N</w:t>
      </w:r>
      <w:r w:rsidR="000B0758">
        <w:rPr>
          <w:rFonts w:ascii="Arial" w:eastAsia="Calibri" w:hAnsi="Arial" w:cs="Arial"/>
          <w:b/>
          <w:color w:val="auto"/>
          <w:sz w:val="20"/>
          <w:szCs w:val="24"/>
        </w:rPr>
        <w:t>o</w:t>
      </w:r>
      <w:r w:rsidRPr="0094465A">
        <w:rPr>
          <w:rFonts w:ascii="Arial" w:eastAsia="Calibri" w:hAnsi="Arial" w:cs="Arial"/>
          <w:b/>
          <w:color w:val="auto"/>
          <w:sz w:val="20"/>
          <w:szCs w:val="24"/>
        </w:rPr>
        <w:t>. 1  PRESUPUESTO DE RENTAS Y RECURSOS DE CAPITAL</w:t>
      </w:r>
      <w:bookmarkEnd w:id="28"/>
      <w:bookmarkEnd w:id="29"/>
      <w:bookmarkEnd w:id="30"/>
      <w:bookmarkEnd w:id="31"/>
      <w:bookmarkEnd w:id="32"/>
      <w:bookmarkEnd w:id="33"/>
      <w:bookmarkEnd w:id="34"/>
      <w:bookmarkEnd w:id="35"/>
      <w:bookmarkEnd w:id="36"/>
      <w:bookmarkEnd w:id="37"/>
      <w:bookmarkEnd w:id="38"/>
      <w:r w:rsidRPr="0094465A">
        <w:rPr>
          <w:rFonts w:ascii="Arial" w:eastAsia="Calibri" w:hAnsi="Arial" w:cs="Arial"/>
          <w:b/>
          <w:color w:val="auto"/>
          <w:sz w:val="20"/>
          <w:szCs w:val="24"/>
        </w:rPr>
        <w:t xml:space="preserve"> – </w:t>
      </w:r>
    </w:p>
    <w:p w:rsidR="00CF29C8" w:rsidRPr="0094465A" w:rsidRDefault="005A491A" w:rsidP="005A491A">
      <w:pPr>
        <w:pStyle w:val="Ttulo2"/>
        <w:spacing w:line="240" w:lineRule="auto"/>
        <w:jc w:val="center"/>
        <w:rPr>
          <w:rFonts w:ascii="Arial" w:eastAsia="Calibri" w:hAnsi="Arial" w:cs="Arial"/>
          <w:b/>
          <w:color w:val="auto"/>
          <w:sz w:val="20"/>
          <w:szCs w:val="24"/>
        </w:rPr>
      </w:pPr>
      <w:r w:rsidRPr="0094465A">
        <w:rPr>
          <w:rFonts w:ascii="Arial" w:eastAsia="Calibri" w:hAnsi="Arial" w:cs="Arial"/>
          <w:b/>
          <w:color w:val="auto"/>
          <w:sz w:val="20"/>
          <w:szCs w:val="24"/>
        </w:rPr>
        <w:t>VIGENCIA 201</w:t>
      </w:r>
      <w:r>
        <w:rPr>
          <w:rFonts w:ascii="Arial" w:eastAsia="Calibri" w:hAnsi="Arial" w:cs="Arial"/>
          <w:b/>
          <w:color w:val="auto"/>
          <w:sz w:val="20"/>
          <w:szCs w:val="24"/>
        </w:rPr>
        <w:t>8</w:t>
      </w:r>
      <w:bookmarkEnd w:id="39"/>
      <w:bookmarkEnd w:id="40"/>
    </w:p>
    <w:p w:rsidR="00CF29C8" w:rsidRPr="0094465A" w:rsidRDefault="00CF29C8" w:rsidP="00CF29C8">
      <w:pPr>
        <w:spacing w:after="0" w:line="240" w:lineRule="auto"/>
        <w:rPr>
          <w:rFonts w:ascii="Arial" w:eastAsia="Calibri" w:hAnsi="Arial" w:cs="Arial"/>
          <w:b/>
          <w:bCs/>
          <w:color w:val="auto"/>
          <w:szCs w:val="24"/>
        </w:rPr>
      </w:pPr>
    </w:p>
    <w:p w:rsidR="00CF29C8" w:rsidRPr="000B0758" w:rsidRDefault="00CF29C8" w:rsidP="000B07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cs="Arial"/>
          <w:b/>
          <w:bCs/>
          <w:color w:val="auto"/>
          <w:sz w:val="16"/>
          <w:szCs w:val="24"/>
        </w:rPr>
      </w:pPr>
      <w:r w:rsidRPr="000B0758">
        <w:rPr>
          <w:rFonts w:ascii="Arial" w:hAnsi="Arial" w:cs="Arial"/>
          <w:b/>
          <w:bCs/>
          <w:color w:val="auto"/>
          <w:sz w:val="16"/>
          <w:szCs w:val="24"/>
        </w:rPr>
        <w:t>Cifras en pesos colombianos.</w:t>
      </w:r>
    </w:p>
    <w:p w:rsidR="005A491A" w:rsidRDefault="005A491A" w:rsidP="000B07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cs="Arial"/>
          <w:b/>
          <w:bCs/>
          <w:color w:val="auto"/>
          <w:szCs w:val="24"/>
        </w:rPr>
      </w:pPr>
    </w:p>
    <w:p w:rsidR="005A491A" w:rsidRPr="005A491A" w:rsidRDefault="005A491A" w:rsidP="000B07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cs="Arial"/>
          <w:b/>
          <w:bCs/>
          <w:color w:val="auto"/>
          <w:szCs w:val="24"/>
        </w:rPr>
      </w:pPr>
      <w:r w:rsidRPr="005A491A">
        <w:rPr>
          <w:rFonts w:ascii="Arial" w:hAnsi="Arial" w:cs="Arial"/>
          <w:b/>
          <w:bCs/>
          <w:color w:val="auto"/>
          <w:szCs w:val="24"/>
          <w:lang w:val="es-ES"/>
        </w:rPr>
        <w:t>3000 I – INGRESOS DE LOS ESTABLECIMIENTOS PÚBLICOS</w:t>
      </w:r>
      <w:r>
        <w:rPr>
          <w:rFonts w:ascii="Arial" w:hAnsi="Arial" w:cs="Arial"/>
          <w:b/>
          <w:bCs/>
          <w:color w:val="auto"/>
          <w:szCs w:val="24"/>
          <w:lang w:val="es-ES"/>
        </w:rPr>
        <w:t xml:space="preserve">:       </w:t>
      </w:r>
      <w:r w:rsidRPr="005A491A">
        <w:rPr>
          <w:rFonts w:ascii="Arial" w:hAnsi="Arial" w:cs="Arial"/>
          <w:b/>
          <w:bCs/>
          <w:color w:val="auto"/>
          <w:szCs w:val="24"/>
          <w:lang w:val="es-ES"/>
        </w:rPr>
        <w:t>$1.000.376.303</w:t>
      </w:r>
    </w:p>
    <w:p w:rsidR="005A491A" w:rsidRPr="005A491A" w:rsidRDefault="005A491A" w:rsidP="000B07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cs="Arial"/>
          <w:b/>
          <w:bCs/>
          <w:color w:val="auto"/>
          <w:szCs w:val="24"/>
        </w:rPr>
      </w:pPr>
    </w:p>
    <w:p w:rsidR="005A491A" w:rsidRPr="005A491A" w:rsidRDefault="000B0758" w:rsidP="000B07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cs="Arial"/>
          <w:b/>
          <w:bCs/>
          <w:color w:val="auto"/>
          <w:szCs w:val="24"/>
        </w:rPr>
      </w:pPr>
      <w:r>
        <w:rPr>
          <w:rFonts w:ascii="Arial" w:hAnsi="Arial" w:cs="Arial"/>
          <w:b/>
          <w:bCs/>
          <w:color w:val="auto"/>
          <w:szCs w:val="24"/>
          <w:lang w:val="es-ES"/>
        </w:rPr>
        <w:t>3100 A – INGRESOS CORRIENTES:</w:t>
      </w:r>
      <w:r w:rsidR="005A491A">
        <w:rPr>
          <w:rFonts w:ascii="Arial" w:hAnsi="Arial" w:cs="Arial"/>
          <w:b/>
          <w:bCs/>
          <w:color w:val="auto"/>
          <w:szCs w:val="24"/>
          <w:lang w:val="es-ES"/>
        </w:rPr>
        <w:t xml:space="preserve"> </w:t>
      </w:r>
      <w:r w:rsidR="005A491A">
        <w:rPr>
          <w:rFonts w:ascii="Arial" w:hAnsi="Arial" w:cs="Arial"/>
          <w:b/>
          <w:bCs/>
          <w:color w:val="auto"/>
          <w:szCs w:val="24"/>
          <w:lang w:val="es-ES"/>
        </w:rPr>
        <w:tab/>
      </w:r>
      <w:r w:rsidR="005A491A">
        <w:rPr>
          <w:rFonts w:ascii="Arial" w:hAnsi="Arial" w:cs="Arial"/>
          <w:b/>
          <w:bCs/>
          <w:color w:val="auto"/>
          <w:szCs w:val="24"/>
          <w:lang w:val="es-ES"/>
        </w:rPr>
        <w:tab/>
        <w:t xml:space="preserve">     </w:t>
      </w:r>
      <w:r w:rsidR="005A491A" w:rsidRPr="005A491A">
        <w:rPr>
          <w:rFonts w:ascii="Arial" w:hAnsi="Arial" w:cs="Arial"/>
          <w:b/>
          <w:bCs/>
          <w:color w:val="auto"/>
          <w:szCs w:val="24"/>
          <w:lang w:val="es-ES"/>
        </w:rPr>
        <w:t>$ 537.470.000</w:t>
      </w:r>
    </w:p>
    <w:p w:rsidR="005A491A" w:rsidRPr="005A491A" w:rsidRDefault="005A491A" w:rsidP="000B07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cs="Arial"/>
          <w:b/>
          <w:bCs/>
          <w:color w:val="auto"/>
          <w:szCs w:val="24"/>
          <w:lang w:val="es-ES"/>
        </w:rPr>
      </w:pPr>
    </w:p>
    <w:p w:rsidR="005A491A" w:rsidRPr="005A491A" w:rsidRDefault="005A491A" w:rsidP="000B07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cs="Arial"/>
          <w:b/>
          <w:bCs/>
          <w:color w:val="auto"/>
          <w:szCs w:val="24"/>
        </w:rPr>
      </w:pPr>
      <w:r w:rsidRPr="005A491A">
        <w:rPr>
          <w:rFonts w:ascii="Arial" w:hAnsi="Arial" w:cs="Arial"/>
          <w:b/>
          <w:bCs/>
          <w:color w:val="auto"/>
          <w:szCs w:val="24"/>
          <w:lang w:val="es-ES"/>
        </w:rPr>
        <w:t>3200 B – RECURSOS DE CAPITAL</w:t>
      </w:r>
      <w:r>
        <w:rPr>
          <w:rFonts w:ascii="Arial" w:hAnsi="Arial" w:cs="Arial"/>
          <w:b/>
          <w:bCs/>
          <w:color w:val="auto"/>
          <w:szCs w:val="24"/>
          <w:lang w:val="es-ES"/>
        </w:rPr>
        <w:t xml:space="preserve">:                       </w:t>
      </w:r>
      <w:r w:rsidRPr="005A491A">
        <w:rPr>
          <w:rFonts w:ascii="Arial" w:hAnsi="Arial" w:cs="Arial"/>
          <w:b/>
          <w:bCs/>
          <w:color w:val="auto"/>
          <w:szCs w:val="24"/>
          <w:lang w:val="es-ES"/>
        </w:rPr>
        <w:t>$ 462.906.303</w:t>
      </w:r>
    </w:p>
    <w:p w:rsidR="005A491A" w:rsidRPr="005A491A" w:rsidRDefault="005A491A" w:rsidP="000B07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cs="Arial"/>
          <w:b/>
          <w:bCs/>
          <w:color w:val="auto"/>
          <w:szCs w:val="24"/>
        </w:rPr>
      </w:pPr>
    </w:p>
    <w:p w:rsidR="005A491A" w:rsidRPr="005A491A" w:rsidRDefault="005A491A" w:rsidP="000B07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cs="Arial"/>
          <w:b/>
          <w:bCs/>
          <w:color w:val="auto"/>
          <w:szCs w:val="24"/>
          <w:lang w:val="es-ES"/>
        </w:rPr>
      </w:pPr>
      <w:r w:rsidRPr="005A491A">
        <w:rPr>
          <w:rFonts w:ascii="Arial" w:hAnsi="Arial" w:cs="Arial"/>
          <w:b/>
          <w:bCs/>
          <w:color w:val="auto"/>
          <w:szCs w:val="24"/>
          <w:lang w:val="es-ES"/>
        </w:rPr>
        <w:t>4000 II – APORTES DE LA NACIÓN</w:t>
      </w:r>
      <w:r>
        <w:rPr>
          <w:rFonts w:ascii="Arial" w:hAnsi="Arial" w:cs="Arial"/>
          <w:b/>
          <w:bCs/>
          <w:color w:val="auto"/>
          <w:szCs w:val="24"/>
          <w:lang w:val="es-ES"/>
        </w:rPr>
        <w:t xml:space="preserve">:      </w:t>
      </w:r>
      <w:r>
        <w:rPr>
          <w:rFonts w:ascii="Arial" w:hAnsi="Arial" w:cs="Arial"/>
          <w:b/>
          <w:bCs/>
          <w:color w:val="auto"/>
          <w:szCs w:val="24"/>
          <w:lang w:val="es-ES"/>
        </w:rPr>
        <w:tab/>
      </w:r>
      <w:r>
        <w:rPr>
          <w:rFonts w:ascii="Arial" w:hAnsi="Arial" w:cs="Arial"/>
          <w:b/>
          <w:bCs/>
          <w:color w:val="auto"/>
          <w:szCs w:val="24"/>
          <w:lang w:val="es-ES"/>
        </w:rPr>
        <w:tab/>
      </w:r>
      <w:r>
        <w:rPr>
          <w:rFonts w:ascii="Arial" w:hAnsi="Arial" w:cs="Arial"/>
          <w:b/>
          <w:bCs/>
          <w:color w:val="auto"/>
          <w:szCs w:val="24"/>
          <w:lang w:val="es-ES"/>
        </w:rPr>
        <w:tab/>
        <w:t xml:space="preserve">         </w:t>
      </w:r>
      <w:r w:rsidRPr="005A491A">
        <w:rPr>
          <w:rFonts w:ascii="Arial" w:hAnsi="Arial" w:cs="Arial"/>
          <w:b/>
          <w:bCs/>
          <w:color w:val="auto"/>
          <w:szCs w:val="24"/>
          <w:lang w:val="es-ES"/>
        </w:rPr>
        <w:t>$6.617.422.614</w:t>
      </w:r>
    </w:p>
    <w:p w:rsidR="005A491A" w:rsidRPr="005A491A" w:rsidRDefault="005A491A" w:rsidP="000B07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cs="Arial"/>
          <w:b/>
          <w:bCs/>
          <w:color w:val="auto"/>
          <w:szCs w:val="24"/>
          <w:lang w:val="es-ES"/>
        </w:rPr>
      </w:pPr>
    </w:p>
    <w:p w:rsidR="005A491A" w:rsidRPr="005A491A" w:rsidRDefault="005A491A" w:rsidP="000B07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cs="Arial"/>
          <w:b/>
          <w:bCs/>
          <w:color w:val="auto"/>
          <w:szCs w:val="24"/>
        </w:rPr>
      </w:pPr>
      <w:r w:rsidRPr="005A491A">
        <w:rPr>
          <w:rFonts w:ascii="Arial" w:hAnsi="Arial" w:cs="Arial"/>
          <w:b/>
          <w:bCs/>
          <w:color w:val="auto"/>
          <w:szCs w:val="24"/>
          <w:lang w:val="es-ES"/>
        </w:rPr>
        <w:t xml:space="preserve">4100 FUNCIONAMIENTO </w:t>
      </w:r>
      <w:r w:rsidRPr="005A491A">
        <w:rPr>
          <w:rFonts w:ascii="Arial" w:hAnsi="Arial" w:cs="Arial"/>
          <w:b/>
          <w:bCs/>
          <w:color w:val="auto"/>
          <w:szCs w:val="24"/>
          <w:lang w:val="es-ES"/>
        </w:rPr>
        <w:tab/>
      </w:r>
      <w:r>
        <w:rPr>
          <w:rFonts w:ascii="Arial" w:hAnsi="Arial" w:cs="Arial"/>
          <w:b/>
          <w:bCs/>
          <w:color w:val="auto"/>
          <w:szCs w:val="24"/>
          <w:lang w:val="es-ES"/>
        </w:rPr>
        <w:t xml:space="preserve">                             </w:t>
      </w:r>
      <w:r w:rsidRPr="005A491A">
        <w:rPr>
          <w:rFonts w:ascii="Arial" w:hAnsi="Arial" w:cs="Arial"/>
          <w:b/>
          <w:bCs/>
          <w:color w:val="auto"/>
          <w:szCs w:val="24"/>
          <w:lang w:val="es-ES"/>
        </w:rPr>
        <w:t xml:space="preserve"> $ 4.979.464.025</w:t>
      </w:r>
    </w:p>
    <w:p w:rsidR="005A491A" w:rsidRPr="005A491A" w:rsidRDefault="005A491A" w:rsidP="000B07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cs="Arial"/>
          <w:b/>
          <w:bCs/>
          <w:color w:val="auto"/>
          <w:szCs w:val="24"/>
          <w:lang w:val="es-ES"/>
        </w:rPr>
      </w:pPr>
    </w:p>
    <w:p w:rsidR="005A491A" w:rsidRPr="005A491A" w:rsidRDefault="005A491A" w:rsidP="000B07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cs="Arial"/>
          <w:b/>
          <w:bCs/>
          <w:color w:val="auto"/>
          <w:szCs w:val="24"/>
        </w:rPr>
      </w:pPr>
      <w:r w:rsidRPr="005A491A">
        <w:rPr>
          <w:rFonts w:ascii="Arial" w:hAnsi="Arial" w:cs="Arial"/>
          <w:b/>
          <w:bCs/>
          <w:color w:val="auto"/>
          <w:szCs w:val="24"/>
          <w:lang w:val="es-ES"/>
        </w:rPr>
        <w:t xml:space="preserve">4300 INVERSIÓN </w:t>
      </w:r>
      <w:r w:rsidRPr="005A491A">
        <w:rPr>
          <w:rFonts w:ascii="Arial" w:hAnsi="Arial" w:cs="Arial"/>
          <w:b/>
          <w:bCs/>
          <w:color w:val="auto"/>
          <w:szCs w:val="24"/>
          <w:lang w:val="es-ES"/>
        </w:rPr>
        <w:tab/>
      </w:r>
      <w:r w:rsidRPr="005A491A">
        <w:rPr>
          <w:rFonts w:ascii="Arial" w:hAnsi="Arial" w:cs="Arial"/>
          <w:b/>
          <w:bCs/>
          <w:color w:val="auto"/>
          <w:szCs w:val="24"/>
          <w:lang w:val="es-ES"/>
        </w:rPr>
        <w:tab/>
      </w:r>
      <w:r w:rsidRPr="005A491A">
        <w:rPr>
          <w:rFonts w:ascii="Arial" w:hAnsi="Arial" w:cs="Arial"/>
          <w:b/>
          <w:bCs/>
          <w:color w:val="auto"/>
          <w:szCs w:val="24"/>
          <w:lang w:val="es-ES"/>
        </w:rPr>
        <w:tab/>
      </w:r>
      <w:r w:rsidRPr="005A491A">
        <w:rPr>
          <w:rFonts w:ascii="Arial" w:hAnsi="Arial" w:cs="Arial"/>
          <w:b/>
          <w:bCs/>
          <w:color w:val="auto"/>
          <w:szCs w:val="24"/>
          <w:lang w:val="es-ES"/>
        </w:rPr>
        <w:tab/>
        <w:t xml:space="preserve">   $ 1.637.958.589</w:t>
      </w:r>
    </w:p>
    <w:p w:rsidR="005A491A" w:rsidRPr="005A491A" w:rsidRDefault="005A491A" w:rsidP="000B07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cs="Arial"/>
          <w:b/>
          <w:bCs/>
          <w:color w:val="auto"/>
          <w:szCs w:val="24"/>
          <w:lang w:val="es-ES"/>
        </w:rPr>
      </w:pPr>
    </w:p>
    <w:p w:rsidR="005A491A" w:rsidRPr="005A491A" w:rsidRDefault="005A491A" w:rsidP="000B07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cs="Arial"/>
          <w:b/>
          <w:bCs/>
          <w:color w:val="auto"/>
          <w:szCs w:val="24"/>
        </w:rPr>
      </w:pPr>
      <w:r w:rsidRPr="005A491A">
        <w:rPr>
          <w:rFonts w:ascii="Arial" w:hAnsi="Arial" w:cs="Arial"/>
          <w:b/>
          <w:bCs/>
          <w:color w:val="auto"/>
          <w:szCs w:val="24"/>
          <w:lang w:val="es-ES"/>
        </w:rPr>
        <w:t>TOTAL INGRESOS</w:t>
      </w:r>
      <w:r>
        <w:rPr>
          <w:rFonts w:ascii="Arial" w:hAnsi="Arial" w:cs="Arial"/>
          <w:b/>
          <w:bCs/>
          <w:color w:val="auto"/>
          <w:szCs w:val="24"/>
          <w:lang w:val="es-ES"/>
        </w:rPr>
        <w:t xml:space="preserve">:       </w:t>
      </w:r>
      <w:r>
        <w:rPr>
          <w:rFonts w:ascii="Arial" w:hAnsi="Arial" w:cs="Arial"/>
          <w:b/>
          <w:bCs/>
          <w:color w:val="auto"/>
          <w:szCs w:val="24"/>
          <w:lang w:val="es-ES"/>
        </w:rPr>
        <w:tab/>
      </w:r>
      <w:r>
        <w:rPr>
          <w:rFonts w:ascii="Arial" w:hAnsi="Arial" w:cs="Arial"/>
          <w:b/>
          <w:bCs/>
          <w:color w:val="auto"/>
          <w:szCs w:val="24"/>
          <w:lang w:val="es-ES"/>
        </w:rPr>
        <w:tab/>
      </w:r>
      <w:r>
        <w:rPr>
          <w:rFonts w:ascii="Arial" w:hAnsi="Arial" w:cs="Arial"/>
          <w:b/>
          <w:bCs/>
          <w:color w:val="auto"/>
          <w:szCs w:val="24"/>
          <w:lang w:val="es-ES"/>
        </w:rPr>
        <w:tab/>
      </w:r>
      <w:r>
        <w:rPr>
          <w:rFonts w:ascii="Arial" w:hAnsi="Arial" w:cs="Arial"/>
          <w:b/>
          <w:bCs/>
          <w:color w:val="auto"/>
          <w:szCs w:val="24"/>
          <w:lang w:val="es-ES"/>
        </w:rPr>
        <w:tab/>
      </w:r>
      <w:r>
        <w:rPr>
          <w:rFonts w:ascii="Arial" w:hAnsi="Arial" w:cs="Arial"/>
          <w:b/>
          <w:bCs/>
          <w:color w:val="auto"/>
          <w:szCs w:val="24"/>
          <w:lang w:val="es-ES"/>
        </w:rPr>
        <w:tab/>
        <w:t xml:space="preserve">         </w:t>
      </w:r>
      <w:r w:rsidRPr="005A491A">
        <w:rPr>
          <w:rFonts w:ascii="Arial" w:hAnsi="Arial" w:cs="Arial"/>
          <w:b/>
          <w:bCs/>
          <w:color w:val="auto"/>
          <w:szCs w:val="24"/>
          <w:lang w:val="es-ES"/>
        </w:rPr>
        <w:t>$7.617.798.917</w:t>
      </w:r>
    </w:p>
    <w:p w:rsidR="00D543AB" w:rsidRPr="0094465A" w:rsidRDefault="00D543AB" w:rsidP="00CF29C8">
      <w:pPr>
        <w:spacing w:after="0" w:line="240" w:lineRule="auto"/>
        <w:rPr>
          <w:rFonts w:ascii="Arial" w:eastAsia="Calibri" w:hAnsi="Arial" w:cs="Arial"/>
          <w:b/>
          <w:bCs/>
          <w:color w:val="auto"/>
          <w:szCs w:val="24"/>
        </w:rPr>
      </w:pPr>
    </w:p>
    <w:p w:rsidR="00CF29C8" w:rsidRPr="0094465A" w:rsidRDefault="008A6ACB" w:rsidP="008A6ACB">
      <w:pPr>
        <w:pStyle w:val="Ttulo2"/>
        <w:spacing w:line="240" w:lineRule="auto"/>
        <w:jc w:val="center"/>
        <w:rPr>
          <w:rFonts w:ascii="Arial" w:eastAsia="Calibri" w:hAnsi="Arial" w:cs="Arial"/>
          <w:b/>
          <w:color w:val="auto"/>
          <w:sz w:val="20"/>
          <w:szCs w:val="24"/>
        </w:rPr>
      </w:pPr>
      <w:bookmarkStart w:id="41" w:name="_Toc378752683"/>
      <w:bookmarkStart w:id="42" w:name="_Toc343174473"/>
      <w:bookmarkStart w:id="43" w:name="_Toc438664006"/>
      <w:r w:rsidRPr="0094465A">
        <w:rPr>
          <w:rFonts w:ascii="Arial" w:eastAsia="Calibri" w:hAnsi="Arial" w:cs="Arial"/>
          <w:b/>
          <w:color w:val="auto"/>
          <w:sz w:val="20"/>
          <w:szCs w:val="24"/>
        </w:rPr>
        <w:t>ANEXO N</w:t>
      </w:r>
      <w:r w:rsidR="000B0758">
        <w:rPr>
          <w:rFonts w:ascii="Arial" w:eastAsia="Calibri" w:hAnsi="Arial" w:cs="Arial"/>
          <w:b/>
          <w:color w:val="auto"/>
          <w:sz w:val="20"/>
          <w:szCs w:val="24"/>
        </w:rPr>
        <w:t>o</w:t>
      </w:r>
      <w:r w:rsidRPr="0094465A">
        <w:rPr>
          <w:rFonts w:ascii="Arial" w:eastAsia="Calibri" w:hAnsi="Arial" w:cs="Arial"/>
          <w:b/>
          <w:color w:val="auto"/>
          <w:sz w:val="20"/>
          <w:szCs w:val="24"/>
        </w:rPr>
        <w:t>. 2 PRESUPUESTO DE GASTOS - FUNCIONAMIENTO</w:t>
      </w:r>
      <w:bookmarkEnd w:id="41"/>
      <w:bookmarkEnd w:id="42"/>
      <w:r w:rsidRPr="0094465A">
        <w:rPr>
          <w:rFonts w:ascii="Arial" w:eastAsia="Calibri" w:hAnsi="Arial" w:cs="Arial"/>
          <w:b/>
          <w:color w:val="auto"/>
          <w:sz w:val="20"/>
          <w:szCs w:val="24"/>
        </w:rPr>
        <w:t xml:space="preserve"> E INVERSIÓN – VIGENCIA 201</w:t>
      </w:r>
      <w:bookmarkEnd w:id="43"/>
      <w:r>
        <w:rPr>
          <w:rFonts w:ascii="Arial" w:eastAsia="Calibri" w:hAnsi="Arial" w:cs="Arial"/>
          <w:b/>
          <w:color w:val="auto"/>
          <w:sz w:val="20"/>
          <w:szCs w:val="24"/>
        </w:rPr>
        <w:t>8</w:t>
      </w:r>
    </w:p>
    <w:p w:rsidR="00AC7397" w:rsidRDefault="00AC7397" w:rsidP="00AC7397">
      <w:pPr>
        <w:rPr>
          <w:rFonts w:ascii="Arial" w:hAnsi="Arial" w:cs="Arial"/>
        </w:rPr>
      </w:pPr>
    </w:p>
    <w:tbl>
      <w:tblPr>
        <w:tblW w:w="9680" w:type="dxa"/>
        <w:jc w:val="center"/>
        <w:tblCellMar>
          <w:left w:w="70" w:type="dxa"/>
          <w:right w:w="70" w:type="dxa"/>
        </w:tblCellMar>
        <w:tblLook w:val="04A0" w:firstRow="1" w:lastRow="0" w:firstColumn="1" w:lastColumn="0" w:noHBand="0" w:noVBand="1"/>
      </w:tblPr>
      <w:tblGrid>
        <w:gridCol w:w="488"/>
        <w:gridCol w:w="484"/>
        <w:gridCol w:w="537"/>
        <w:gridCol w:w="537"/>
        <w:gridCol w:w="486"/>
        <w:gridCol w:w="747"/>
        <w:gridCol w:w="482"/>
        <w:gridCol w:w="742"/>
        <w:gridCol w:w="1638"/>
        <w:gridCol w:w="1140"/>
        <w:gridCol w:w="1111"/>
        <w:gridCol w:w="1288"/>
      </w:tblGrid>
      <w:tr w:rsidR="008A6ACB" w:rsidRPr="008A6ACB" w:rsidTr="008A6ACB">
        <w:trPr>
          <w:trHeight w:val="345"/>
          <w:jc w:val="center"/>
        </w:trPr>
        <w:tc>
          <w:tcPr>
            <w:tcW w:w="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w:eastAsia="Times New Roman" w:hAnsi="Arial" w:cs="Arial"/>
                <w:b/>
                <w:bCs/>
                <w:color w:val="000000"/>
                <w:sz w:val="14"/>
                <w:szCs w:val="12"/>
              </w:rPr>
            </w:pPr>
            <w:r w:rsidRPr="008A6ACB">
              <w:rPr>
                <w:rFonts w:ascii="Arial" w:eastAsia="Times New Roman" w:hAnsi="Arial" w:cs="Arial"/>
                <w:b/>
                <w:bCs/>
                <w:color w:val="000000"/>
                <w:sz w:val="14"/>
                <w:szCs w:val="12"/>
              </w:rPr>
              <w:t>TIPO</w:t>
            </w:r>
          </w:p>
        </w:tc>
        <w:tc>
          <w:tcPr>
            <w:tcW w:w="496" w:type="dxa"/>
            <w:tcBorders>
              <w:top w:val="single" w:sz="8"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w:eastAsia="Times New Roman" w:hAnsi="Arial" w:cs="Arial"/>
                <w:b/>
                <w:bCs/>
                <w:color w:val="000000"/>
                <w:sz w:val="14"/>
                <w:szCs w:val="12"/>
              </w:rPr>
            </w:pPr>
            <w:r w:rsidRPr="008A6ACB">
              <w:rPr>
                <w:rFonts w:ascii="Arial" w:eastAsia="Times New Roman" w:hAnsi="Arial" w:cs="Arial"/>
                <w:b/>
                <w:bCs/>
                <w:color w:val="000000"/>
                <w:sz w:val="14"/>
                <w:szCs w:val="12"/>
              </w:rPr>
              <w:t xml:space="preserve">CTA </w:t>
            </w:r>
          </w:p>
        </w:tc>
        <w:tc>
          <w:tcPr>
            <w:tcW w:w="498" w:type="dxa"/>
            <w:tcBorders>
              <w:top w:val="single" w:sz="8"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w:eastAsia="Times New Roman" w:hAnsi="Arial" w:cs="Arial"/>
                <w:b/>
                <w:bCs/>
                <w:color w:val="000000"/>
                <w:sz w:val="14"/>
                <w:szCs w:val="12"/>
              </w:rPr>
            </w:pPr>
            <w:r w:rsidRPr="008A6ACB">
              <w:rPr>
                <w:rFonts w:ascii="Arial" w:eastAsia="Times New Roman" w:hAnsi="Arial" w:cs="Arial"/>
                <w:b/>
                <w:bCs/>
                <w:color w:val="000000"/>
                <w:sz w:val="14"/>
                <w:szCs w:val="12"/>
              </w:rPr>
              <w:t xml:space="preserve">SUBC </w:t>
            </w:r>
          </w:p>
        </w:tc>
        <w:tc>
          <w:tcPr>
            <w:tcW w:w="498" w:type="dxa"/>
            <w:tcBorders>
              <w:top w:val="single" w:sz="8"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w:eastAsia="Times New Roman" w:hAnsi="Arial" w:cs="Arial"/>
                <w:b/>
                <w:bCs/>
                <w:color w:val="000000"/>
                <w:sz w:val="14"/>
                <w:szCs w:val="12"/>
              </w:rPr>
            </w:pPr>
            <w:r w:rsidRPr="008A6ACB">
              <w:rPr>
                <w:rFonts w:ascii="Arial" w:eastAsia="Times New Roman" w:hAnsi="Arial" w:cs="Arial"/>
                <w:b/>
                <w:bCs/>
                <w:color w:val="000000"/>
                <w:sz w:val="14"/>
                <w:szCs w:val="12"/>
              </w:rPr>
              <w:t xml:space="preserve">OBJG </w:t>
            </w:r>
          </w:p>
        </w:tc>
        <w:tc>
          <w:tcPr>
            <w:tcW w:w="497" w:type="dxa"/>
            <w:tcBorders>
              <w:top w:val="single" w:sz="8"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w:eastAsia="Times New Roman" w:hAnsi="Arial" w:cs="Arial"/>
                <w:b/>
                <w:bCs/>
                <w:color w:val="000000"/>
                <w:sz w:val="14"/>
                <w:szCs w:val="12"/>
              </w:rPr>
            </w:pPr>
            <w:r w:rsidRPr="008A6ACB">
              <w:rPr>
                <w:rFonts w:ascii="Arial" w:eastAsia="Times New Roman" w:hAnsi="Arial" w:cs="Arial"/>
                <w:b/>
                <w:bCs/>
                <w:color w:val="000000"/>
                <w:sz w:val="14"/>
                <w:szCs w:val="12"/>
              </w:rPr>
              <w:t xml:space="preserve">ORD </w:t>
            </w:r>
          </w:p>
        </w:tc>
        <w:tc>
          <w:tcPr>
            <w:tcW w:w="551" w:type="dxa"/>
            <w:tcBorders>
              <w:top w:val="single" w:sz="8"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w:eastAsia="Times New Roman" w:hAnsi="Arial" w:cs="Arial"/>
                <w:b/>
                <w:bCs/>
                <w:color w:val="000000"/>
                <w:sz w:val="14"/>
                <w:szCs w:val="12"/>
              </w:rPr>
            </w:pPr>
            <w:r w:rsidRPr="008A6ACB">
              <w:rPr>
                <w:rFonts w:ascii="Arial" w:eastAsia="Times New Roman" w:hAnsi="Arial" w:cs="Arial"/>
                <w:b/>
                <w:bCs/>
                <w:color w:val="000000"/>
                <w:sz w:val="14"/>
                <w:szCs w:val="12"/>
              </w:rPr>
              <w:t xml:space="preserve">SUBORD </w:t>
            </w:r>
          </w:p>
        </w:tc>
        <w:tc>
          <w:tcPr>
            <w:tcW w:w="497" w:type="dxa"/>
            <w:tcBorders>
              <w:top w:val="single" w:sz="8"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w:eastAsia="Times New Roman" w:hAnsi="Arial" w:cs="Arial"/>
                <w:b/>
                <w:bCs/>
                <w:color w:val="000000"/>
                <w:sz w:val="14"/>
                <w:szCs w:val="12"/>
              </w:rPr>
            </w:pPr>
            <w:r w:rsidRPr="008A6ACB">
              <w:rPr>
                <w:rFonts w:ascii="Arial" w:eastAsia="Times New Roman" w:hAnsi="Arial" w:cs="Arial"/>
                <w:b/>
                <w:bCs/>
                <w:color w:val="000000"/>
                <w:sz w:val="14"/>
                <w:szCs w:val="12"/>
              </w:rPr>
              <w:t xml:space="preserve">REC </w:t>
            </w:r>
          </w:p>
        </w:tc>
        <w:tc>
          <w:tcPr>
            <w:tcW w:w="756" w:type="dxa"/>
            <w:tcBorders>
              <w:top w:val="single" w:sz="8"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w:eastAsia="Times New Roman" w:hAnsi="Arial" w:cs="Arial"/>
                <w:b/>
                <w:bCs/>
                <w:color w:val="000000"/>
                <w:sz w:val="14"/>
                <w:szCs w:val="12"/>
              </w:rPr>
            </w:pPr>
            <w:r w:rsidRPr="008A6ACB">
              <w:rPr>
                <w:rFonts w:ascii="Arial" w:eastAsia="Times New Roman" w:hAnsi="Arial" w:cs="Arial"/>
                <w:b/>
                <w:bCs/>
                <w:color w:val="000000"/>
                <w:sz w:val="14"/>
                <w:szCs w:val="12"/>
              </w:rPr>
              <w:t xml:space="preserve"> CPA </w:t>
            </w:r>
          </w:p>
        </w:tc>
        <w:tc>
          <w:tcPr>
            <w:tcW w:w="1711" w:type="dxa"/>
            <w:tcBorders>
              <w:top w:val="single" w:sz="8"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 xml:space="preserve"> CONCEPTO </w:t>
            </w:r>
          </w:p>
        </w:tc>
        <w:tc>
          <w:tcPr>
            <w:tcW w:w="1174" w:type="dxa"/>
            <w:tcBorders>
              <w:top w:val="single" w:sz="8"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 xml:space="preserve"> APORTE NACIONAL </w:t>
            </w:r>
          </w:p>
        </w:tc>
        <w:tc>
          <w:tcPr>
            <w:tcW w:w="1135" w:type="dxa"/>
            <w:tcBorders>
              <w:top w:val="single" w:sz="8"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 xml:space="preserve"> RECURSOS PROPIOS </w:t>
            </w:r>
          </w:p>
        </w:tc>
        <w:tc>
          <w:tcPr>
            <w:tcW w:w="1371" w:type="dxa"/>
            <w:tcBorders>
              <w:top w:val="single" w:sz="8"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 xml:space="preserve"> TOTAL </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000000" w:fill="D8E4BC"/>
            <w:vAlign w:val="center"/>
            <w:hideMark/>
          </w:tcPr>
          <w:p w:rsidR="008A6ACB" w:rsidRPr="008A6ACB" w:rsidRDefault="008A6ACB" w:rsidP="008A6ACB">
            <w:pPr>
              <w:spacing w:after="0" w:line="240" w:lineRule="auto"/>
              <w:jc w:val="center"/>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A</w:t>
            </w:r>
          </w:p>
        </w:tc>
        <w:tc>
          <w:tcPr>
            <w:tcW w:w="496" w:type="dxa"/>
            <w:tcBorders>
              <w:top w:val="nil"/>
              <w:left w:val="nil"/>
              <w:bottom w:val="single" w:sz="8" w:space="0" w:color="auto"/>
              <w:right w:val="single" w:sz="8" w:space="0" w:color="auto"/>
            </w:tcBorders>
            <w:shd w:val="clear" w:color="000000" w:fill="D8E4BC"/>
            <w:vAlign w:val="center"/>
            <w:hideMark/>
          </w:tcPr>
          <w:p w:rsidR="008A6ACB" w:rsidRPr="008A6ACB" w:rsidRDefault="008A6ACB" w:rsidP="008A6ACB">
            <w:pPr>
              <w:spacing w:after="0" w:line="240" w:lineRule="auto"/>
              <w:jc w:val="center"/>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1</w:t>
            </w:r>
          </w:p>
        </w:tc>
        <w:tc>
          <w:tcPr>
            <w:tcW w:w="498" w:type="dxa"/>
            <w:tcBorders>
              <w:top w:val="nil"/>
              <w:left w:val="nil"/>
              <w:bottom w:val="single" w:sz="8" w:space="0" w:color="auto"/>
              <w:right w:val="single" w:sz="8" w:space="0" w:color="auto"/>
            </w:tcBorders>
            <w:shd w:val="clear" w:color="000000" w:fill="D8E4BC"/>
            <w:vAlign w:val="center"/>
            <w:hideMark/>
          </w:tcPr>
          <w:p w:rsidR="008A6ACB" w:rsidRPr="008A6ACB" w:rsidRDefault="008A6ACB" w:rsidP="008A6ACB">
            <w:pPr>
              <w:spacing w:after="0" w:line="240" w:lineRule="auto"/>
              <w:jc w:val="center"/>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 </w:t>
            </w:r>
          </w:p>
        </w:tc>
        <w:tc>
          <w:tcPr>
            <w:tcW w:w="498" w:type="dxa"/>
            <w:tcBorders>
              <w:top w:val="nil"/>
              <w:left w:val="nil"/>
              <w:bottom w:val="single" w:sz="8" w:space="0" w:color="auto"/>
              <w:right w:val="single" w:sz="8" w:space="0" w:color="auto"/>
            </w:tcBorders>
            <w:shd w:val="clear" w:color="000000" w:fill="D8E4BC"/>
            <w:vAlign w:val="center"/>
            <w:hideMark/>
          </w:tcPr>
          <w:p w:rsidR="008A6ACB" w:rsidRPr="008A6ACB" w:rsidRDefault="008A6ACB" w:rsidP="008A6ACB">
            <w:pPr>
              <w:spacing w:after="0" w:line="240" w:lineRule="auto"/>
              <w:jc w:val="center"/>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 </w:t>
            </w:r>
          </w:p>
        </w:tc>
        <w:tc>
          <w:tcPr>
            <w:tcW w:w="497" w:type="dxa"/>
            <w:tcBorders>
              <w:top w:val="nil"/>
              <w:left w:val="nil"/>
              <w:bottom w:val="single" w:sz="8" w:space="0" w:color="auto"/>
              <w:right w:val="single" w:sz="8" w:space="0" w:color="auto"/>
            </w:tcBorders>
            <w:shd w:val="clear" w:color="000000" w:fill="D8E4BC"/>
            <w:vAlign w:val="center"/>
            <w:hideMark/>
          </w:tcPr>
          <w:p w:rsidR="008A6ACB" w:rsidRPr="008A6ACB" w:rsidRDefault="008A6ACB" w:rsidP="008A6ACB">
            <w:pPr>
              <w:spacing w:after="0" w:line="240" w:lineRule="auto"/>
              <w:jc w:val="center"/>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 </w:t>
            </w:r>
          </w:p>
        </w:tc>
        <w:tc>
          <w:tcPr>
            <w:tcW w:w="551" w:type="dxa"/>
            <w:tcBorders>
              <w:top w:val="nil"/>
              <w:left w:val="nil"/>
              <w:bottom w:val="single" w:sz="8" w:space="0" w:color="auto"/>
              <w:right w:val="single" w:sz="8" w:space="0" w:color="auto"/>
            </w:tcBorders>
            <w:shd w:val="clear" w:color="000000" w:fill="D8E4BC"/>
            <w:vAlign w:val="center"/>
            <w:hideMark/>
          </w:tcPr>
          <w:p w:rsidR="008A6ACB" w:rsidRPr="008A6ACB" w:rsidRDefault="008A6ACB" w:rsidP="008A6ACB">
            <w:pPr>
              <w:spacing w:after="0" w:line="240" w:lineRule="auto"/>
              <w:jc w:val="center"/>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 </w:t>
            </w:r>
          </w:p>
        </w:tc>
        <w:tc>
          <w:tcPr>
            <w:tcW w:w="497" w:type="dxa"/>
            <w:tcBorders>
              <w:top w:val="nil"/>
              <w:left w:val="nil"/>
              <w:bottom w:val="single" w:sz="8" w:space="0" w:color="auto"/>
              <w:right w:val="single" w:sz="8" w:space="0" w:color="auto"/>
            </w:tcBorders>
            <w:shd w:val="clear" w:color="000000" w:fill="D8E4BC"/>
            <w:vAlign w:val="center"/>
            <w:hideMark/>
          </w:tcPr>
          <w:p w:rsidR="008A6ACB" w:rsidRPr="008A6ACB" w:rsidRDefault="008A6ACB" w:rsidP="008A6ACB">
            <w:pPr>
              <w:spacing w:after="0" w:line="240" w:lineRule="auto"/>
              <w:jc w:val="center"/>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 </w:t>
            </w:r>
          </w:p>
        </w:tc>
        <w:tc>
          <w:tcPr>
            <w:tcW w:w="756" w:type="dxa"/>
            <w:tcBorders>
              <w:top w:val="nil"/>
              <w:left w:val="nil"/>
              <w:bottom w:val="single" w:sz="8" w:space="0" w:color="auto"/>
              <w:right w:val="single" w:sz="8" w:space="0" w:color="auto"/>
            </w:tcBorders>
            <w:shd w:val="clear" w:color="000000" w:fill="D8E4BC"/>
            <w:vAlign w:val="center"/>
            <w:hideMark/>
          </w:tcPr>
          <w:p w:rsidR="008A6ACB" w:rsidRPr="008A6ACB" w:rsidRDefault="008A6ACB" w:rsidP="008A6ACB">
            <w:pPr>
              <w:spacing w:after="0" w:line="240" w:lineRule="auto"/>
              <w:jc w:val="center"/>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 </w:t>
            </w:r>
          </w:p>
        </w:tc>
        <w:tc>
          <w:tcPr>
            <w:tcW w:w="1711" w:type="dxa"/>
            <w:tcBorders>
              <w:top w:val="nil"/>
              <w:left w:val="nil"/>
              <w:bottom w:val="single" w:sz="8" w:space="0" w:color="auto"/>
              <w:right w:val="single" w:sz="8" w:space="0" w:color="auto"/>
            </w:tcBorders>
            <w:shd w:val="clear" w:color="000000" w:fill="D8E4BC"/>
            <w:vAlign w:val="center"/>
            <w:hideMark/>
          </w:tcPr>
          <w:p w:rsidR="008A6ACB" w:rsidRPr="008A6ACB" w:rsidRDefault="008A6ACB" w:rsidP="008A6ACB">
            <w:pPr>
              <w:spacing w:after="0" w:line="240" w:lineRule="auto"/>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 xml:space="preserve"> GASTOS DE PERSONAL </w:t>
            </w:r>
          </w:p>
        </w:tc>
        <w:tc>
          <w:tcPr>
            <w:tcW w:w="1174" w:type="dxa"/>
            <w:tcBorders>
              <w:top w:val="nil"/>
              <w:left w:val="nil"/>
              <w:bottom w:val="single" w:sz="8" w:space="0" w:color="auto"/>
              <w:right w:val="single" w:sz="8" w:space="0" w:color="auto"/>
            </w:tcBorders>
            <w:shd w:val="clear" w:color="000000" w:fill="D8E4BC"/>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4.322.838.804</w:t>
            </w:r>
          </w:p>
        </w:tc>
        <w:tc>
          <w:tcPr>
            <w:tcW w:w="1135" w:type="dxa"/>
            <w:tcBorders>
              <w:top w:val="nil"/>
              <w:left w:val="nil"/>
              <w:bottom w:val="single" w:sz="8" w:space="0" w:color="auto"/>
              <w:right w:val="single" w:sz="8" w:space="0" w:color="auto"/>
            </w:tcBorders>
            <w:shd w:val="clear" w:color="000000" w:fill="D8E4BC"/>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47.437.221</w:t>
            </w:r>
          </w:p>
        </w:tc>
        <w:tc>
          <w:tcPr>
            <w:tcW w:w="1371" w:type="dxa"/>
            <w:tcBorders>
              <w:top w:val="nil"/>
              <w:left w:val="nil"/>
              <w:bottom w:val="single" w:sz="8" w:space="0" w:color="auto"/>
              <w:right w:val="single" w:sz="8" w:space="0" w:color="auto"/>
            </w:tcBorders>
            <w:shd w:val="clear" w:color="000000" w:fill="D8E4BC"/>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4.370.276.025</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SERVICIOS PERSONALES ASOCIADOS A NÓMINA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3.267.642.294</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0</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3.267.642.294</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SUELDOS DE PERSONAL DE NOMINA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2.324.429.688</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2.324.429.688</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SP001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Sueldos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2.162.064.033</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2.162.064.033</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SP002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Sueldos de vacaciones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145.851.644</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145.851.644</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SP003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Incapacidades y licencias de maternidad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16.514.011</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16.514.011</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PRIMA TÉCNICA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246.796.376</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246.796.376</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SP030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Prima técnica salarial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117.219.023</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117.219.023</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SP004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Prima técnica no salarial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129.577.353</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129.577.353</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OTROS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664.946.393</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664.946.393</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SP005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Bonificación por servicios prestados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75.909.063</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75.909.063</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SP006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Bonificación especial de recreación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15.793.946</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15.793.946</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12</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SP007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Subsidio de alimentación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10.840.790</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10.840.790</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13</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SP008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Auxilio de transporte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13.173.529</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13.173.529</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SP009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Prima de servicios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109.937.202</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109.937.202</w:t>
            </w:r>
          </w:p>
        </w:tc>
      </w:tr>
      <w:tr w:rsidR="008A6ACB" w:rsidRPr="008A6ACB" w:rsidTr="008A6ACB">
        <w:trPr>
          <w:trHeight w:val="180"/>
          <w:jc w:val="center"/>
        </w:trPr>
        <w:tc>
          <w:tcPr>
            <w:tcW w:w="496" w:type="dxa"/>
            <w:tcBorders>
              <w:top w:val="nil"/>
              <w:left w:val="single" w:sz="8" w:space="0" w:color="auto"/>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551"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15</w:t>
            </w:r>
          </w:p>
        </w:tc>
        <w:tc>
          <w:tcPr>
            <w:tcW w:w="497"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SP010 </w:t>
            </w:r>
          </w:p>
        </w:tc>
        <w:tc>
          <w:tcPr>
            <w:tcW w:w="1711"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Prima de vacaciones </w:t>
            </w:r>
          </w:p>
        </w:tc>
        <w:tc>
          <w:tcPr>
            <w:tcW w:w="1174"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126.598.101</w:t>
            </w:r>
          </w:p>
        </w:tc>
        <w:tc>
          <w:tcPr>
            <w:tcW w:w="1135"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126.598.101</w:t>
            </w:r>
          </w:p>
        </w:tc>
      </w:tr>
      <w:tr w:rsidR="008A6ACB" w:rsidRPr="008A6ACB" w:rsidTr="008A6ACB">
        <w:trPr>
          <w:trHeight w:val="180"/>
          <w:jc w:val="cent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16</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SP011 </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Prima de navidad </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210.658.640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210.658.640</w:t>
            </w:r>
          </w:p>
        </w:tc>
      </w:tr>
      <w:tr w:rsidR="008A6ACB" w:rsidRPr="008A6ACB" w:rsidTr="008A6ACB">
        <w:trPr>
          <w:trHeight w:val="180"/>
          <w:jc w:val="center"/>
        </w:trPr>
        <w:tc>
          <w:tcPr>
            <w:tcW w:w="49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551"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47</w:t>
            </w:r>
          </w:p>
        </w:tc>
        <w:tc>
          <w:tcPr>
            <w:tcW w:w="497"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SP026 </w:t>
            </w:r>
          </w:p>
        </w:tc>
        <w:tc>
          <w:tcPr>
            <w:tcW w:w="1711"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Prima de coordinación </w:t>
            </w:r>
          </w:p>
        </w:tc>
        <w:tc>
          <w:tcPr>
            <w:tcW w:w="1174"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50.198.098</w:t>
            </w:r>
          </w:p>
        </w:tc>
        <w:tc>
          <w:tcPr>
            <w:tcW w:w="1135"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50.198.098</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92</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SP025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Bonificación de Dirección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51.837.024</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51.837.024</w:t>
            </w:r>
          </w:p>
        </w:tc>
      </w:tr>
      <w:tr w:rsidR="008A6ACB" w:rsidRPr="008A6ACB" w:rsidTr="008A6ACB">
        <w:trPr>
          <w:trHeight w:val="67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9</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HORAS EXTRAS Y DÍAS FESTIVOS E INDEMNIZACIÓN POR VACACIONES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31.469.837</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31.469.837</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9</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SP013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Horas extras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4.980.070</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4.980.070</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9</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SP014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Indemnización por vacaciones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26.489.767</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26.489.767</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SERVICIOS PERSONALES INDIRECTOS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25.246.982</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47.437.221</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72.684.203</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12</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SP015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Honorarios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24.983.490</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24.983.490</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12</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SP015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Honorarios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41.044.635</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41.044.635</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14</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SP016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Remuneración servicios técnicos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263.492</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263.492</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14</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SP016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Remuneración servicios técnicos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6.392.586</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6.392.586</w:t>
            </w:r>
          </w:p>
        </w:tc>
      </w:tr>
      <w:tr w:rsidR="008A6ACB" w:rsidRPr="008A6ACB" w:rsidTr="008A6ACB">
        <w:trPr>
          <w:trHeight w:val="67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CONTRIBUCIONES INHERENTES A LA NOMINA SECTOR PRIVADO Y PÚBLICO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1.029.949.528</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1.029.949.528</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Administradas por el Sector Privado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SP017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Cajas de compensación privadas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116.240.417</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116.240.417</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SP018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Fondos administradores de pensiones privados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156.064.913</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156.064.913</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SP019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Empresas privadas promotoras de salud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215.944.134</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215.944.134</w:t>
            </w:r>
          </w:p>
        </w:tc>
      </w:tr>
      <w:tr w:rsidR="008A6ACB" w:rsidRPr="008A6ACB" w:rsidTr="008A6ACB">
        <w:trPr>
          <w:trHeight w:val="67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SP020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Administradoras privadas de aportes para accidentes de trabajo y enfermedades profesionales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17.734.446</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17.734.446</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Administradas por el Sector Público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SP021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Fondo Nacional de Ahorro (FNA)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258.258.180</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258.258.180</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SP022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Fondos administradores de pensiones públicos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132.502.605</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132.502.605</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6</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SP023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Aportes al ICBF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80.772.772</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80.772.772</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7</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SP024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Aportes al SENA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52.432.061</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52.432.061</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000000" w:fill="D8E4BC"/>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auto"/>
                <w:sz w:val="14"/>
                <w:szCs w:val="12"/>
              </w:rPr>
            </w:pPr>
            <w:r w:rsidRPr="008A6ACB">
              <w:rPr>
                <w:rFonts w:ascii="Arial Unicode MS" w:eastAsia="Arial Unicode MS" w:hAnsi="Arial Unicode MS" w:cs="Arial Unicode MS" w:hint="eastAsia"/>
                <w:color w:val="auto"/>
                <w:sz w:val="14"/>
                <w:szCs w:val="12"/>
              </w:rPr>
              <w:t>A</w:t>
            </w:r>
          </w:p>
        </w:tc>
        <w:tc>
          <w:tcPr>
            <w:tcW w:w="496" w:type="dxa"/>
            <w:tcBorders>
              <w:top w:val="nil"/>
              <w:left w:val="nil"/>
              <w:bottom w:val="single" w:sz="8" w:space="0" w:color="auto"/>
              <w:right w:val="single" w:sz="8" w:space="0" w:color="auto"/>
            </w:tcBorders>
            <w:shd w:val="clear" w:color="000000" w:fill="D8E4BC"/>
            <w:vAlign w:val="center"/>
            <w:hideMark/>
          </w:tcPr>
          <w:p w:rsidR="008A6ACB" w:rsidRPr="008A6ACB" w:rsidRDefault="008A6ACB" w:rsidP="008A6ACB">
            <w:pPr>
              <w:spacing w:after="0" w:line="240" w:lineRule="auto"/>
              <w:jc w:val="center"/>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2</w:t>
            </w:r>
          </w:p>
        </w:tc>
        <w:tc>
          <w:tcPr>
            <w:tcW w:w="498" w:type="dxa"/>
            <w:tcBorders>
              <w:top w:val="nil"/>
              <w:left w:val="nil"/>
              <w:bottom w:val="single" w:sz="8" w:space="0" w:color="auto"/>
              <w:right w:val="single" w:sz="8" w:space="0" w:color="auto"/>
            </w:tcBorders>
            <w:shd w:val="clear" w:color="000000" w:fill="D8E4BC"/>
            <w:vAlign w:val="center"/>
            <w:hideMark/>
          </w:tcPr>
          <w:p w:rsidR="008A6ACB" w:rsidRPr="008A6ACB" w:rsidRDefault="008A6ACB" w:rsidP="008A6ACB">
            <w:pPr>
              <w:spacing w:after="0" w:line="240" w:lineRule="auto"/>
              <w:jc w:val="center"/>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 </w:t>
            </w:r>
          </w:p>
        </w:tc>
        <w:tc>
          <w:tcPr>
            <w:tcW w:w="498" w:type="dxa"/>
            <w:tcBorders>
              <w:top w:val="nil"/>
              <w:left w:val="nil"/>
              <w:bottom w:val="single" w:sz="8" w:space="0" w:color="auto"/>
              <w:right w:val="single" w:sz="8" w:space="0" w:color="auto"/>
            </w:tcBorders>
            <w:shd w:val="clear" w:color="000000" w:fill="D8E4BC"/>
            <w:vAlign w:val="center"/>
            <w:hideMark/>
          </w:tcPr>
          <w:p w:rsidR="008A6ACB" w:rsidRPr="008A6ACB" w:rsidRDefault="008A6ACB" w:rsidP="008A6ACB">
            <w:pPr>
              <w:spacing w:after="0" w:line="240" w:lineRule="auto"/>
              <w:jc w:val="center"/>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 </w:t>
            </w:r>
          </w:p>
        </w:tc>
        <w:tc>
          <w:tcPr>
            <w:tcW w:w="497" w:type="dxa"/>
            <w:tcBorders>
              <w:top w:val="nil"/>
              <w:left w:val="nil"/>
              <w:bottom w:val="single" w:sz="8" w:space="0" w:color="auto"/>
              <w:right w:val="single" w:sz="8" w:space="0" w:color="auto"/>
            </w:tcBorders>
            <w:shd w:val="clear" w:color="000000" w:fill="D8E4BC"/>
            <w:vAlign w:val="center"/>
            <w:hideMark/>
          </w:tcPr>
          <w:p w:rsidR="008A6ACB" w:rsidRPr="008A6ACB" w:rsidRDefault="008A6ACB" w:rsidP="008A6ACB">
            <w:pPr>
              <w:spacing w:after="0" w:line="240" w:lineRule="auto"/>
              <w:jc w:val="center"/>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 </w:t>
            </w:r>
          </w:p>
        </w:tc>
        <w:tc>
          <w:tcPr>
            <w:tcW w:w="551" w:type="dxa"/>
            <w:tcBorders>
              <w:top w:val="nil"/>
              <w:left w:val="nil"/>
              <w:bottom w:val="single" w:sz="8" w:space="0" w:color="auto"/>
              <w:right w:val="single" w:sz="8" w:space="0" w:color="auto"/>
            </w:tcBorders>
            <w:shd w:val="clear" w:color="000000" w:fill="D8E4BC"/>
            <w:vAlign w:val="center"/>
            <w:hideMark/>
          </w:tcPr>
          <w:p w:rsidR="008A6ACB" w:rsidRPr="008A6ACB" w:rsidRDefault="008A6ACB" w:rsidP="008A6ACB">
            <w:pPr>
              <w:spacing w:after="0" w:line="240" w:lineRule="auto"/>
              <w:jc w:val="center"/>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 </w:t>
            </w:r>
          </w:p>
        </w:tc>
        <w:tc>
          <w:tcPr>
            <w:tcW w:w="497" w:type="dxa"/>
            <w:tcBorders>
              <w:top w:val="nil"/>
              <w:left w:val="nil"/>
              <w:bottom w:val="single" w:sz="8" w:space="0" w:color="auto"/>
              <w:right w:val="single" w:sz="8" w:space="0" w:color="auto"/>
            </w:tcBorders>
            <w:shd w:val="clear" w:color="000000" w:fill="D8E4BC"/>
            <w:vAlign w:val="center"/>
            <w:hideMark/>
          </w:tcPr>
          <w:p w:rsidR="008A6ACB" w:rsidRPr="008A6ACB" w:rsidRDefault="008A6ACB" w:rsidP="008A6ACB">
            <w:pPr>
              <w:spacing w:after="0" w:line="240" w:lineRule="auto"/>
              <w:jc w:val="center"/>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 </w:t>
            </w:r>
          </w:p>
        </w:tc>
        <w:tc>
          <w:tcPr>
            <w:tcW w:w="756" w:type="dxa"/>
            <w:tcBorders>
              <w:top w:val="nil"/>
              <w:left w:val="nil"/>
              <w:bottom w:val="single" w:sz="8" w:space="0" w:color="auto"/>
              <w:right w:val="single" w:sz="8" w:space="0" w:color="auto"/>
            </w:tcBorders>
            <w:shd w:val="clear" w:color="000000" w:fill="D8E4BC"/>
            <w:vAlign w:val="center"/>
            <w:hideMark/>
          </w:tcPr>
          <w:p w:rsidR="008A6ACB" w:rsidRPr="008A6ACB" w:rsidRDefault="008A6ACB" w:rsidP="008A6ACB">
            <w:pPr>
              <w:spacing w:after="0" w:line="240" w:lineRule="auto"/>
              <w:jc w:val="center"/>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 </w:t>
            </w:r>
          </w:p>
        </w:tc>
        <w:tc>
          <w:tcPr>
            <w:tcW w:w="1711" w:type="dxa"/>
            <w:tcBorders>
              <w:top w:val="nil"/>
              <w:left w:val="nil"/>
              <w:bottom w:val="single" w:sz="8" w:space="0" w:color="auto"/>
              <w:right w:val="single" w:sz="8" w:space="0" w:color="auto"/>
            </w:tcBorders>
            <w:shd w:val="clear" w:color="000000" w:fill="D8E4BC"/>
            <w:vAlign w:val="center"/>
            <w:hideMark/>
          </w:tcPr>
          <w:p w:rsidR="008A6ACB" w:rsidRPr="008A6ACB" w:rsidRDefault="008A6ACB" w:rsidP="008A6ACB">
            <w:pPr>
              <w:spacing w:after="0" w:line="240" w:lineRule="auto"/>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 xml:space="preserve"> GASTOS GENERALES </w:t>
            </w:r>
          </w:p>
        </w:tc>
        <w:tc>
          <w:tcPr>
            <w:tcW w:w="1174" w:type="dxa"/>
            <w:tcBorders>
              <w:top w:val="nil"/>
              <w:left w:val="nil"/>
              <w:bottom w:val="single" w:sz="8" w:space="0" w:color="auto"/>
              <w:right w:val="single" w:sz="8" w:space="0" w:color="auto"/>
            </w:tcBorders>
            <w:shd w:val="clear" w:color="000000" w:fill="D8E4BC"/>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362.683.635</w:t>
            </w:r>
          </w:p>
        </w:tc>
        <w:tc>
          <w:tcPr>
            <w:tcW w:w="1135" w:type="dxa"/>
            <w:tcBorders>
              <w:top w:val="nil"/>
              <w:left w:val="nil"/>
              <w:bottom w:val="single" w:sz="8" w:space="0" w:color="auto"/>
              <w:right w:val="single" w:sz="8" w:space="0" w:color="auto"/>
            </w:tcBorders>
            <w:shd w:val="clear" w:color="000000" w:fill="D8E4BC"/>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203.243.360</w:t>
            </w:r>
          </w:p>
        </w:tc>
        <w:tc>
          <w:tcPr>
            <w:tcW w:w="1371" w:type="dxa"/>
            <w:tcBorders>
              <w:top w:val="nil"/>
              <w:left w:val="nil"/>
              <w:bottom w:val="single" w:sz="8" w:space="0" w:color="auto"/>
              <w:right w:val="single" w:sz="8" w:space="0" w:color="auto"/>
            </w:tcBorders>
            <w:shd w:val="clear" w:color="000000" w:fill="D8E4BC"/>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565.926.995</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IMPUESTOS Y MULTAS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18.362.840</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18.362.840</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50</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Impuestos y Contribuciones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18.362.840</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18.362.840</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50</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GG001A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Impuestos de vehículo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53.000</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53.000</w:t>
            </w:r>
          </w:p>
        </w:tc>
      </w:tr>
      <w:tr w:rsidR="008A6ACB" w:rsidRPr="008A6ACB" w:rsidTr="008A6ACB">
        <w:trPr>
          <w:trHeight w:val="180"/>
          <w:jc w:val="center"/>
        </w:trPr>
        <w:tc>
          <w:tcPr>
            <w:tcW w:w="496" w:type="dxa"/>
            <w:tcBorders>
              <w:top w:val="nil"/>
              <w:left w:val="single" w:sz="8" w:space="0" w:color="auto"/>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w:t>
            </w:r>
          </w:p>
        </w:tc>
        <w:tc>
          <w:tcPr>
            <w:tcW w:w="497"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50</w:t>
            </w:r>
          </w:p>
        </w:tc>
        <w:tc>
          <w:tcPr>
            <w:tcW w:w="551"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w:t>
            </w:r>
          </w:p>
        </w:tc>
        <w:tc>
          <w:tcPr>
            <w:tcW w:w="497"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GG001B </w:t>
            </w:r>
          </w:p>
        </w:tc>
        <w:tc>
          <w:tcPr>
            <w:tcW w:w="1711"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Impuesto predial </w:t>
            </w:r>
          </w:p>
        </w:tc>
        <w:tc>
          <w:tcPr>
            <w:tcW w:w="1174"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18.259.840</w:t>
            </w:r>
          </w:p>
        </w:tc>
        <w:tc>
          <w:tcPr>
            <w:tcW w:w="1135"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18.259.840</w:t>
            </w:r>
          </w:p>
        </w:tc>
      </w:tr>
      <w:tr w:rsidR="008A6ACB" w:rsidRPr="008A6ACB" w:rsidTr="008A6ACB">
        <w:trPr>
          <w:trHeight w:val="180"/>
          <w:jc w:val="cent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50</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GG001C </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Contribuciones </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50.000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50.000</w:t>
            </w:r>
          </w:p>
        </w:tc>
      </w:tr>
      <w:tr w:rsidR="008A6ACB" w:rsidRPr="008A6ACB" w:rsidTr="008A6ACB">
        <w:trPr>
          <w:trHeight w:val="345"/>
          <w:jc w:val="center"/>
        </w:trPr>
        <w:tc>
          <w:tcPr>
            <w:tcW w:w="49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551"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756"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711"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ADQUISICIÓN DE BIENES Y SERVICIOS </w:t>
            </w:r>
          </w:p>
        </w:tc>
        <w:tc>
          <w:tcPr>
            <w:tcW w:w="1174"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344.320.795</w:t>
            </w:r>
          </w:p>
        </w:tc>
        <w:tc>
          <w:tcPr>
            <w:tcW w:w="1135"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203.243.360</w:t>
            </w:r>
          </w:p>
        </w:tc>
        <w:tc>
          <w:tcPr>
            <w:tcW w:w="1371"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547.564.155</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Mobiliario y enseres</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 </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17.017.054</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17.017.054</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GG003I</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Mobiliario y Enseres</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 </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17.017.054</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17.017.054</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Materiales y suministros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22.020.350</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24.985.882</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47.006.232</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GG003A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Combustible y lubricantes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1.172.817</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1.172.817</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GG003A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Combustible y lubricantes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4.847.662</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4.847.662</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GG003B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Dotación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11.325.000</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11.325.000</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GG003B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Dotación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5.325.000</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5.325.000</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15</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GG003C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Papelería, útiles de escritorio y oficina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1.793.000</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1.793.000</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15</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GG003C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Papelería, útiles de escritorio y oficina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11.317.491</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11.317.491</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17</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GG003D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Productos de aseo y limpieza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4.649.096</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4.649.096</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18</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GG003E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Productos de cafetería y restaurante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3.080.437</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3.080.437</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18</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GG003E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Productos de cafetería y restaurante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3.495.729</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3.495.729</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Mantenimiento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222.546.873</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106.152.022</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328.698.895</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GG004G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Mantenimiento de bienes inmuebles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73.791.198</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73.791.198</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GG004G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Mantenimiento de bienes inmuebles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73.158.410</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73.158.410</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GG004A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Mantenimiento de bienes muebles, equipos y enseres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6.714.764</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6.714.764</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GG004A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Mantenimiento de bienes muebles, equipos y enseres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23.594.154</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23.594.154</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6</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GG004C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Mantenimiento equipo de navegación y transporte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9.399.458</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9.399.458</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8</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GG004D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Servicio de aseo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44.303.841</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44.303.841</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GG004E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Servicio de seguridad y vigilancia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97.737.070</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97.737.070</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6</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Comunicaciones y Transporte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3.301.650</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3.301.650</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6</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7</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GG005A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Transporte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3.301.650</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3.301.650</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7</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Impresos y Publicaciones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133.051</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2.423.831</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2.556.882</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7</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GG006C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Suscripciones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133.051</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133.051</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7</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GG006C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Suscripciones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2.423.831</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2.423.831</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8</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Servicios Públicos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63.146.627</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35.545.290</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98.691.917</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8</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GG007A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Acueducto, alcantarillado y aseo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5.381.504</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5.381.504</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8</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GG007A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Acueducto, alcantarillado y aseo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3.255.568</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3.255.568</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8</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GG007B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Energía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34.059.629</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34.059.629</w:t>
            </w:r>
          </w:p>
        </w:tc>
      </w:tr>
      <w:tr w:rsidR="008A6ACB" w:rsidRPr="008A6ACB" w:rsidTr="008A6ACB">
        <w:trPr>
          <w:trHeight w:val="180"/>
          <w:jc w:val="center"/>
        </w:trPr>
        <w:tc>
          <w:tcPr>
            <w:tcW w:w="496" w:type="dxa"/>
            <w:tcBorders>
              <w:top w:val="nil"/>
              <w:left w:val="single" w:sz="8" w:space="0" w:color="auto"/>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8</w:t>
            </w:r>
          </w:p>
        </w:tc>
        <w:tc>
          <w:tcPr>
            <w:tcW w:w="551"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7"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20</w:t>
            </w:r>
          </w:p>
        </w:tc>
        <w:tc>
          <w:tcPr>
            <w:tcW w:w="756"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GG007B </w:t>
            </w:r>
          </w:p>
        </w:tc>
        <w:tc>
          <w:tcPr>
            <w:tcW w:w="1711"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Energía </w:t>
            </w:r>
          </w:p>
        </w:tc>
        <w:tc>
          <w:tcPr>
            <w:tcW w:w="1174"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135"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13.737.336</w:t>
            </w:r>
          </w:p>
        </w:tc>
        <w:tc>
          <w:tcPr>
            <w:tcW w:w="1371" w:type="dxa"/>
            <w:tcBorders>
              <w:top w:val="nil"/>
              <w:left w:val="nil"/>
              <w:bottom w:val="single" w:sz="4"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13.737.336</w:t>
            </w:r>
          </w:p>
        </w:tc>
      </w:tr>
      <w:tr w:rsidR="008A6ACB" w:rsidRPr="008A6ACB" w:rsidTr="008A6ACB">
        <w:trPr>
          <w:trHeight w:val="180"/>
          <w:jc w:val="cent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8</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GG007C </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Telefonía </w:t>
            </w:r>
            <w:proofErr w:type="spellStart"/>
            <w:r w:rsidRPr="008A6ACB">
              <w:rPr>
                <w:rFonts w:ascii="Arial Unicode MS" w:eastAsia="Arial Unicode MS" w:hAnsi="Arial Unicode MS" w:cs="Arial Unicode MS" w:hint="eastAsia"/>
                <w:color w:val="000000"/>
                <w:sz w:val="14"/>
                <w:szCs w:val="12"/>
              </w:rPr>
              <w:t>movil</w:t>
            </w:r>
            <w:proofErr w:type="spellEnd"/>
            <w:r w:rsidRPr="008A6ACB">
              <w:rPr>
                <w:rFonts w:ascii="Arial Unicode MS" w:eastAsia="Arial Unicode MS" w:hAnsi="Arial Unicode MS" w:cs="Arial Unicode MS" w:hint="eastAsia"/>
                <w:color w:val="000000"/>
                <w:sz w:val="14"/>
                <w:szCs w:val="12"/>
              </w:rPr>
              <w:t xml:space="preserve"> celular </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5.746.786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5.746.786</w:t>
            </w:r>
          </w:p>
        </w:tc>
      </w:tr>
      <w:tr w:rsidR="008A6ACB" w:rsidRPr="008A6ACB" w:rsidTr="008A6ACB">
        <w:trPr>
          <w:trHeight w:val="180"/>
          <w:jc w:val="center"/>
        </w:trPr>
        <w:tc>
          <w:tcPr>
            <w:tcW w:w="49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8</w:t>
            </w:r>
          </w:p>
        </w:tc>
        <w:tc>
          <w:tcPr>
            <w:tcW w:w="551"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6</w:t>
            </w:r>
          </w:p>
        </w:tc>
        <w:tc>
          <w:tcPr>
            <w:tcW w:w="497"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GG007D </w:t>
            </w:r>
          </w:p>
        </w:tc>
        <w:tc>
          <w:tcPr>
            <w:tcW w:w="1711"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Telefonía fax y otros </w:t>
            </w:r>
          </w:p>
        </w:tc>
        <w:tc>
          <w:tcPr>
            <w:tcW w:w="1174"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17.958.708</w:t>
            </w:r>
          </w:p>
        </w:tc>
        <w:tc>
          <w:tcPr>
            <w:tcW w:w="1135"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single" w:sz="4" w:space="0" w:color="auto"/>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17.958.708</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8</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6</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GG007D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Telefonía fax y otros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18.552.386</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18.552.386</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9</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Seguros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19.552.278</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19.552.278</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9</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GG008A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Seguros Generales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19.222.278</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19.222.278</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14</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GG009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Gastos judiciales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330.000</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330.000</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21</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Capacitación, bienestar social y estímulos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13.619.966</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13.622.994</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27.242.960</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21</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GG010A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Servicios de bienestar social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10.000.000</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10.000.000</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21</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GG010A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Servicios de bienestar social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10.000.000</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10.000.000</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21</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GG010B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Servicios de capacitación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3.619.966</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3.619.966</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21</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GG010B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Servicios de capacitación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622.994</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622.994</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21</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8</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GG010C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Servicios para estímulos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3.000.000</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3.000.000</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22</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Gastos financieros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181787</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181.787</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22</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GG011A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Comisiones bancarias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181.787</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181.787</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41</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Otros Gastos por Adquisición de Servicios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3.314.500</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3.314.500</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41</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13</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GG012A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Otros gastos por adquisición de servicios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3.314.500</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3.314.500</w:t>
            </w:r>
          </w:p>
        </w:tc>
      </w:tr>
      <w:tr w:rsidR="008A6ACB" w:rsidRPr="008A6ACB" w:rsidTr="008A6ACB">
        <w:trPr>
          <w:trHeight w:val="630"/>
          <w:jc w:val="center"/>
        </w:trPr>
        <w:tc>
          <w:tcPr>
            <w:tcW w:w="496" w:type="dxa"/>
            <w:tcBorders>
              <w:top w:val="nil"/>
              <w:left w:val="single" w:sz="8" w:space="0" w:color="auto"/>
              <w:bottom w:val="single" w:sz="8" w:space="0" w:color="auto"/>
              <w:right w:val="single" w:sz="8" w:space="0" w:color="auto"/>
            </w:tcBorders>
            <w:shd w:val="clear" w:color="000000" w:fill="C4D79B"/>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auto"/>
                <w:sz w:val="14"/>
                <w:szCs w:val="12"/>
              </w:rPr>
            </w:pPr>
            <w:r w:rsidRPr="008A6ACB">
              <w:rPr>
                <w:rFonts w:ascii="Arial Unicode MS" w:eastAsia="Arial Unicode MS" w:hAnsi="Arial Unicode MS" w:cs="Arial Unicode MS" w:hint="eastAsia"/>
                <w:color w:val="auto"/>
                <w:sz w:val="14"/>
                <w:szCs w:val="12"/>
              </w:rPr>
              <w:t>A</w:t>
            </w:r>
          </w:p>
        </w:tc>
        <w:tc>
          <w:tcPr>
            <w:tcW w:w="496" w:type="dxa"/>
            <w:tcBorders>
              <w:top w:val="nil"/>
              <w:left w:val="nil"/>
              <w:bottom w:val="single" w:sz="8" w:space="0" w:color="auto"/>
              <w:right w:val="single" w:sz="8" w:space="0" w:color="auto"/>
            </w:tcBorders>
            <w:shd w:val="clear" w:color="000000" w:fill="C4D79B"/>
            <w:vAlign w:val="center"/>
            <w:hideMark/>
          </w:tcPr>
          <w:p w:rsidR="008A6ACB" w:rsidRPr="008A6ACB" w:rsidRDefault="008A6ACB" w:rsidP="008A6ACB">
            <w:pPr>
              <w:spacing w:after="0" w:line="240" w:lineRule="auto"/>
              <w:jc w:val="center"/>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3</w:t>
            </w:r>
          </w:p>
        </w:tc>
        <w:tc>
          <w:tcPr>
            <w:tcW w:w="498" w:type="dxa"/>
            <w:tcBorders>
              <w:top w:val="nil"/>
              <w:left w:val="nil"/>
              <w:bottom w:val="single" w:sz="8" w:space="0" w:color="auto"/>
              <w:right w:val="single" w:sz="8" w:space="0" w:color="auto"/>
            </w:tcBorders>
            <w:shd w:val="clear" w:color="000000" w:fill="C4D79B"/>
            <w:vAlign w:val="center"/>
            <w:hideMark/>
          </w:tcPr>
          <w:p w:rsidR="008A6ACB" w:rsidRPr="008A6ACB" w:rsidRDefault="008A6ACB" w:rsidP="008A6ACB">
            <w:pPr>
              <w:spacing w:after="0" w:line="240" w:lineRule="auto"/>
              <w:jc w:val="center"/>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 </w:t>
            </w:r>
          </w:p>
        </w:tc>
        <w:tc>
          <w:tcPr>
            <w:tcW w:w="498" w:type="dxa"/>
            <w:tcBorders>
              <w:top w:val="nil"/>
              <w:left w:val="nil"/>
              <w:bottom w:val="single" w:sz="8" w:space="0" w:color="auto"/>
              <w:right w:val="single" w:sz="8" w:space="0" w:color="auto"/>
            </w:tcBorders>
            <w:shd w:val="clear" w:color="000000" w:fill="C4D79B"/>
            <w:vAlign w:val="center"/>
            <w:hideMark/>
          </w:tcPr>
          <w:p w:rsidR="008A6ACB" w:rsidRPr="008A6ACB" w:rsidRDefault="008A6ACB" w:rsidP="008A6ACB">
            <w:pPr>
              <w:spacing w:after="0" w:line="240" w:lineRule="auto"/>
              <w:jc w:val="center"/>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 </w:t>
            </w:r>
          </w:p>
        </w:tc>
        <w:tc>
          <w:tcPr>
            <w:tcW w:w="497" w:type="dxa"/>
            <w:tcBorders>
              <w:top w:val="nil"/>
              <w:left w:val="nil"/>
              <w:bottom w:val="single" w:sz="8" w:space="0" w:color="auto"/>
              <w:right w:val="single" w:sz="8" w:space="0" w:color="auto"/>
            </w:tcBorders>
            <w:shd w:val="clear" w:color="000000" w:fill="C4D79B"/>
            <w:vAlign w:val="center"/>
            <w:hideMark/>
          </w:tcPr>
          <w:p w:rsidR="008A6ACB" w:rsidRPr="008A6ACB" w:rsidRDefault="008A6ACB" w:rsidP="008A6ACB">
            <w:pPr>
              <w:spacing w:after="0" w:line="240" w:lineRule="auto"/>
              <w:jc w:val="center"/>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 </w:t>
            </w:r>
          </w:p>
        </w:tc>
        <w:tc>
          <w:tcPr>
            <w:tcW w:w="551" w:type="dxa"/>
            <w:tcBorders>
              <w:top w:val="nil"/>
              <w:left w:val="nil"/>
              <w:bottom w:val="single" w:sz="8" w:space="0" w:color="auto"/>
              <w:right w:val="single" w:sz="8" w:space="0" w:color="auto"/>
            </w:tcBorders>
            <w:shd w:val="clear" w:color="000000" w:fill="C4D79B"/>
            <w:vAlign w:val="center"/>
            <w:hideMark/>
          </w:tcPr>
          <w:p w:rsidR="008A6ACB" w:rsidRPr="008A6ACB" w:rsidRDefault="008A6ACB" w:rsidP="008A6ACB">
            <w:pPr>
              <w:spacing w:after="0" w:line="240" w:lineRule="auto"/>
              <w:jc w:val="center"/>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 </w:t>
            </w:r>
          </w:p>
        </w:tc>
        <w:tc>
          <w:tcPr>
            <w:tcW w:w="497" w:type="dxa"/>
            <w:tcBorders>
              <w:top w:val="nil"/>
              <w:left w:val="nil"/>
              <w:bottom w:val="single" w:sz="8" w:space="0" w:color="auto"/>
              <w:right w:val="single" w:sz="8" w:space="0" w:color="auto"/>
            </w:tcBorders>
            <w:shd w:val="clear" w:color="000000" w:fill="C4D79B"/>
            <w:vAlign w:val="center"/>
            <w:hideMark/>
          </w:tcPr>
          <w:p w:rsidR="008A6ACB" w:rsidRPr="008A6ACB" w:rsidRDefault="008A6ACB" w:rsidP="008A6ACB">
            <w:pPr>
              <w:spacing w:after="0" w:line="240" w:lineRule="auto"/>
              <w:jc w:val="center"/>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 </w:t>
            </w:r>
          </w:p>
        </w:tc>
        <w:tc>
          <w:tcPr>
            <w:tcW w:w="756" w:type="dxa"/>
            <w:tcBorders>
              <w:top w:val="nil"/>
              <w:left w:val="nil"/>
              <w:bottom w:val="single" w:sz="8" w:space="0" w:color="auto"/>
              <w:right w:val="single" w:sz="8" w:space="0" w:color="auto"/>
            </w:tcBorders>
            <w:shd w:val="clear" w:color="000000" w:fill="C4D79B"/>
            <w:vAlign w:val="center"/>
            <w:hideMark/>
          </w:tcPr>
          <w:p w:rsidR="008A6ACB" w:rsidRPr="008A6ACB" w:rsidRDefault="008A6ACB" w:rsidP="008A6ACB">
            <w:pPr>
              <w:spacing w:after="0" w:line="240" w:lineRule="auto"/>
              <w:jc w:val="center"/>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 </w:t>
            </w:r>
          </w:p>
        </w:tc>
        <w:tc>
          <w:tcPr>
            <w:tcW w:w="1711" w:type="dxa"/>
            <w:tcBorders>
              <w:top w:val="nil"/>
              <w:left w:val="nil"/>
              <w:bottom w:val="single" w:sz="8" w:space="0" w:color="auto"/>
              <w:right w:val="single" w:sz="8" w:space="0" w:color="auto"/>
            </w:tcBorders>
            <w:shd w:val="clear" w:color="000000" w:fill="C4D79B"/>
            <w:vAlign w:val="center"/>
            <w:hideMark/>
          </w:tcPr>
          <w:p w:rsidR="008A6ACB" w:rsidRPr="008A6ACB" w:rsidRDefault="008A6ACB" w:rsidP="008A6ACB">
            <w:pPr>
              <w:spacing w:after="0" w:line="240" w:lineRule="auto"/>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 xml:space="preserve"> TRANSFERENCIAS CORRIENTES </w:t>
            </w:r>
          </w:p>
        </w:tc>
        <w:tc>
          <w:tcPr>
            <w:tcW w:w="1174" w:type="dxa"/>
            <w:tcBorders>
              <w:top w:val="nil"/>
              <w:left w:val="nil"/>
              <w:bottom w:val="single" w:sz="8" w:space="0" w:color="auto"/>
              <w:right w:val="single" w:sz="8" w:space="0" w:color="auto"/>
            </w:tcBorders>
            <w:shd w:val="clear" w:color="000000" w:fill="C4D79B"/>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293.941.586</w:t>
            </w:r>
          </w:p>
        </w:tc>
        <w:tc>
          <w:tcPr>
            <w:tcW w:w="1135" w:type="dxa"/>
            <w:tcBorders>
              <w:top w:val="nil"/>
              <w:left w:val="nil"/>
              <w:bottom w:val="single" w:sz="8" w:space="0" w:color="auto"/>
              <w:right w:val="single" w:sz="8" w:space="0" w:color="auto"/>
            </w:tcBorders>
            <w:shd w:val="clear" w:color="000000" w:fill="C4D79B"/>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 </w:t>
            </w:r>
          </w:p>
        </w:tc>
        <w:tc>
          <w:tcPr>
            <w:tcW w:w="1371" w:type="dxa"/>
            <w:tcBorders>
              <w:top w:val="nil"/>
              <w:left w:val="nil"/>
              <w:bottom w:val="single" w:sz="8" w:space="0" w:color="auto"/>
              <w:right w:val="single" w:sz="8" w:space="0" w:color="auto"/>
            </w:tcBorders>
            <w:shd w:val="clear" w:color="000000" w:fill="C4D79B"/>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293.941.586</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TRANSFERENCIAS AL SECTOR PUBLICO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293.941.586</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293.941.586</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ORDEN NACIONAL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293.941.586</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293.941.586</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11</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TR001A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Cuota de </w:t>
            </w:r>
            <w:proofErr w:type="spellStart"/>
            <w:r w:rsidRPr="008A6ACB">
              <w:rPr>
                <w:rFonts w:ascii="Arial Unicode MS" w:eastAsia="Arial Unicode MS" w:hAnsi="Arial Unicode MS" w:cs="Arial Unicode MS" w:hint="eastAsia"/>
                <w:color w:val="000000"/>
                <w:sz w:val="14"/>
                <w:szCs w:val="12"/>
              </w:rPr>
              <w:t>Auditaje</w:t>
            </w:r>
            <w:proofErr w:type="spellEnd"/>
            <w:r w:rsidRPr="008A6ACB">
              <w:rPr>
                <w:rFonts w:ascii="Arial Unicode MS" w:eastAsia="Arial Unicode MS" w:hAnsi="Arial Unicode MS" w:cs="Arial Unicode MS" w:hint="eastAsia"/>
                <w:color w:val="000000"/>
                <w:sz w:val="14"/>
                <w:szCs w:val="12"/>
              </w:rPr>
              <w:t xml:space="preserve"> </w:t>
            </w:r>
            <w:proofErr w:type="spellStart"/>
            <w:r w:rsidRPr="008A6ACB">
              <w:rPr>
                <w:rFonts w:ascii="Arial Unicode MS" w:eastAsia="Arial Unicode MS" w:hAnsi="Arial Unicode MS" w:cs="Arial Unicode MS" w:hint="eastAsia"/>
                <w:color w:val="000000"/>
                <w:sz w:val="14"/>
                <w:szCs w:val="12"/>
              </w:rPr>
              <w:t>contranal</w:t>
            </w:r>
            <w:proofErr w:type="spellEnd"/>
            <w:r w:rsidRPr="008A6ACB">
              <w:rPr>
                <w:rFonts w:ascii="Arial Unicode MS" w:eastAsia="Arial Unicode MS" w:hAnsi="Arial Unicode MS" w:cs="Arial Unicode MS" w:hint="eastAsia"/>
                <w:color w:val="000000"/>
                <w:sz w:val="14"/>
                <w:szCs w:val="12"/>
              </w:rPr>
              <w:t xml:space="preserve">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8.575.568</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8.575.568</w:t>
            </w:r>
          </w:p>
        </w:tc>
      </w:tr>
      <w:tr w:rsidR="008A6ACB" w:rsidRPr="008A6ACB" w:rsidTr="008A6ACB">
        <w:trPr>
          <w:trHeight w:val="34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A</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6</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11</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TR002A</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SENTENCIAS Y CONCILIACIONES</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285.366.018</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285.366.018</w:t>
            </w:r>
          </w:p>
        </w:tc>
      </w:tr>
      <w:tr w:rsidR="008A6ACB" w:rsidRPr="008A6ACB" w:rsidTr="008A6ACB">
        <w:trPr>
          <w:trHeight w:val="600"/>
          <w:jc w:val="center"/>
        </w:trPr>
        <w:tc>
          <w:tcPr>
            <w:tcW w:w="496" w:type="dxa"/>
            <w:tcBorders>
              <w:top w:val="nil"/>
              <w:left w:val="nil"/>
              <w:bottom w:val="nil"/>
              <w:right w:val="nil"/>
            </w:tcBorders>
            <w:shd w:val="clear" w:color="auto" w:fill="auto"/>
            <w:vAlign w:val="bottom"/>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p>
        </w:tc>
        <w:tc>
          <w:tcPr>
            <w:tcW w:w="3793" w:type="dxa"/>
            <w:gridSpan w:val="7"/>
            <w:tcBorders>
              <w:top w:val="single" w:sz="8" w:space="0" w:color="auto"/>
              <w:left w:val="single" w:sz="8" w:space="0" w:color="auto"/>
              <w:bottom w:val="single" w:sz="8" w:space="0" w:color="auto"/>
              <w:right w:val="single" w:sz="8" w:space="0" w:color="000000"/>
            </w:tcBorders>
            <w:shd w:val="clear" w:color="000000" w:fill="C4D79B"/>
            <w:vAlign w:val="center"/>
            <w:hideMark/>
          </w:tcPr>
          <w:p w:rsidR="008A6ACB" w:rsidRPr="008A6ACB" w:rsidRDefault="008A6ACB" w:rsidP="008A6ACB">
            <w:pPr>
              <w:spacing w:after="0" w:line="240" w:lineRule="auto"/>
              <w:jc w:val="center"/>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 xml:space="preserve"> SUBTOTAL  PRESUPUESTO DE FUNCIONAMIENTO</w:t>
            </w:r>
          </w:p>
        </w:tc>
        <w:tc>
          <w:tcPr>
            <w:tcW w:w="1711" w:type="dxa"/>
            <w:tcBorders>
              <w:top w:val="nil"/>
              <w:left w:val="nil"/>
              <w:bottom w:val="single" w:sz="8" w:space="0" w:color="auto"/>
              <w:right w:val="single" w:sz="8" w:space="0" w:color="auto"/>
            </w:tcBorders>
            <w:shd w:val="clear" w:color="000000" w:fill="C4D79B"/>
            <w:vAlign w:val="center"/>
            <w:hideMark/>
          </w:tcPr>
          <w:p w:rsidR="008A6ACB" w:rsidRPr="008A6ACB" w:rsidRDefault="008A6ACB" w:rsidP="008A6ACB">
            <w:pPr>
              <w:spacing w:after="0" w:line="240" w:lineRule="auto"/>
              <w:rPr>
                <w:rFonts w:ascii="Arial Unicode MS" w:eastAsia="Arial Unicode MS" w:hAnsi="Arial Unicode MS" w:cs="Arial Unicode MS"/>
                <w:color w:val="auto"/>
                <w:sz w:val="14"/>
                <w:szCs w:val="12"/>
              </w:rPr>
            </w:pPr>
            <w:r w:rsidRPr="008A6ACB">
              <w:rPr>
                <w:rFonts w:ascii="Arial Unicode MS" w:eastAsia="Arial Unicode MS" w:hAnsi="Arial Unicode MS" w:cs="Arial Unicode MS" w:hint="eastAsia"/>
                <w:color w:val="auto"/>
                <w:sz w:val="14"/>
                <w:szCs w:val="12"/>
              </w:rPr>
              <w:t xml:space="preserve"> SUBTOTAL  PRESUPUESTO DE FUNCIONAMIENTO</w:t>
            </w:r>
          </w:p>
        </w:tc>
        <w:tc>
          <w:tcPr>
            <w:tcW w:w="1174" w:type="dxa"/>
            <w:tcBorders>
              <w:top w:val="nil"/>
              <w:left w:val="nil"/>
              <w:bottom w:val="single" w:sz="8" w:space="0" w:color="auto"/>
              <w:right w:val="single" w:sz="8" w:space="0" w:color="auto"/>
            </w:tcBorders>
            <w:shd w:val="clear" w:color="000000" w:fill="C4D79B"/>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4.979.464.025</w:t>
            </w:r>
          </w:p>
        </w:tc>
        <w:tc>
          <w:tcPr>
            <w:tcW w:w="1135" w:type="dxa"/>
            <w:tcBorders>
              <w:top w:val="nil"/>
              <w:left w:val="nil"/>
              <w:bottom w:val="single" w:sz="8" w:space="0" w:color="auto"/>
              <w:right w:val="single" w:sz="8" w:space="0" w:color="auto"/>
            </w:tcBorders>
            <w:shd w:val="clear" w:color="000000" w:fill="C4D79B"/>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250.680.581</w:t>
            </w:r>
          </w:p>
        </w:tc>
        <w:tc>
          <w:tcPr>
            <w:tcW w:w="1371" w:type="dxa"/>
            <w:tcBorders>
              <w:top w:val="nil"/>
              <w:left w:val="nil"/>
              <w:bottom w:val="single" w:sz="8" w:space="0" w:color="auto"/>
              <w:right w:val="single" w:sz="8" w:space="0" w:color="auto"/>
            </w:tcBorders>
            <w:shd w:val="clear" w:color="000000" w:fill="C4D79B"/>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5.230.144.606</w:t>
            </w:r>
          </w:p>
        </w:tc>
      </w:tr>
      <w:tr w:rsidR="008A6ACB" w:rsidRPr="008A6ACB" w:rsidTr="008A6ACB">
        <w:trPr>
          <w:trHeight w:val="18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C</w:t>
            </w:r>
          </w:p>
        </w:tc>
        <w:tc>
          <w:tcPr>
            <w:tcW w:w="3793" w:type="dxa"/>
            <w:gridSpan w:val="7"/>
            <w:tcBorders>
              <w:top w:val="single" w:sz="8" w:space="0" w:color="auto"/>
              <w:left w:val="nil"/>
              <w:bottom w:val="single" w:sz="8" w:space="0" w:color="auto"/>
              <w:right w:val="single" w:sz="8" w:space="0" w:color="000000"/>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b/>
                <w:color w:val="000000"/>
                <w:sz w:val="14"/>
                <w:szCs w:val="12"/>
              </w:rPr>
            </w:pPr>
            <w:r w:rsidRPr="008A6ACB">
              <w:rPr>
                <w:rFonts w:ascii="Arial Unicode MS" w:eastAsia="Arial Unicode MS" w:hAnsi="Arial Unicode MS" w:cs="Arial Unicode MS" w:hint="eastAsia"/>
                <w:b/>
                <w:color w:val="000000"/>
                <w:sz w:val="18"/>
                <w:szCs w:val="12"/>
              </w:rPr>
              <w:t xml:space="preserve">INVERSIÓN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r>
      <w:tr w:rsidR="008A6ACB" w:rsidRPr="008A6ACB" w:rsidTr="008A6ACB">
        <w:trPr>
          <w:trHeight w:val="51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C</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223</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1.506</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MP01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Mejoramiento de los procesos y recursos del instituto nacional para ciegos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150.000.000</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150.000.000</w:t>
            </w:r>
          </w:p>
        </w:tc>
      </w:tr>
      <w:tr w:rsidR="008A6ACB" w:rsidRPr="008A6ACB" w:rsidTr="008A6ACB">
        <w:trPr>
          <w:trHeight w:val="51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C</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223</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1.506</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Mejoramiento de los procesos y recursos del instituto nacional para ciegos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96.999.023</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96.999.023</w:t>
            </w:r>
          </w:p>
        </w:tc>
      </w:tr>
      <w:tr w:rsidR="008A6ACB" w:rsidRPr="008A6ACB" w:rsidTr="008A6ACB">
        <w:trPr>
          <w:trHeight w:val="67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C</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310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1.506</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DC01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Desarrollo de capacidades para la inclusión de personas con discapacidad visual a nivel nacional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581.094.455</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581.094.455</w:t>
            </w:r>
          </w:p>
        </w:tc>
      </w:tr>
      <w:tr w:rsidR="008A6ACB" w:rsidRPr="008A6ACB" w:rsidTr="008A6ACB">
        <w:trPr>
          <w:trHeight w:val="67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C</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310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1.506</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Desarrollo de capacidades para la inclusión de personas con discapacidad visual a nivel nacional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286.789.419</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286.789.419</w:t>
            </w:r>
          </w:p>
        </w:tc>
      </w:tr>
      <w:tr w:rsidR="008A6ACB" w:rsidRPr="008A6ACB" w:rsidTr="008A6ACB">
        <w:trPr>
          <w:trHeight w:val="67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C</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310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1.506</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21</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Desarrollo de capacidades para la inclusión de personas con discapacidad visual a nivel nacional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52.707.162</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52.707.162</w:t>
            </w:r>
          </w:p>
        </w:tc>
      </w:tr>
      <w:tr w:rsidR="008A6ACB" w:rsidRPr="008A6ACB" w:rsidTr="008A6ACB">
        <w:trPr>
          <w:trHeight w:val="67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C</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310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1.506</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FP01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Fortalecimiento de la participación y el ejercicio de los derechos de la población con discapacidad en el país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50.246.754</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50.246.754</w:t>
            </w:r>
          </w:p>
        </w:tc>
      </w:tr>
      <w:tr w:rsidR="008A6ACB" w:rsidRPr="008A6ACB" w:rsidTr="008A6ACB">
        <w:trPr>
          <w:trHeight w:val="675"/>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C</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310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1.506</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21</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Fortalecimiento de la participación y el ejercicio de los derechos de la población con discapacidad en el país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99.116.248</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99.116.248</w:t>
            </w:r>
          </w:p>
        </w:tc>
      </w:tr>
      <w:tr w:rsidR="008A6ACB" w:rsidRPr="008A6ACB" w:rsidTr="008A6ACB">
        <w:trPr>
          <w:trHeight w:val="84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C</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310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1.506</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TIC01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Desarrollo y apropiación de TIC y contenidos digitales accesibles para la población con discapacidad visual del país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170.616.884</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170.616.884</w:t>
            </w:r>
          </w:p>
        </w:tc>
      </w:tr>
      <w:tr w:rsidR="008A6ACB" w:rsidRPr="008A6ACB" w:rsidTr="008A6ACB">
        <w:trPr>
          <w:trHeight w:val="84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C</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310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1.506</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21</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xml:space="preserve"> Desarrollo y apropiación de TIC y contenidos digitales accesibles para la población con discapacidad visual del país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58.199.414</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58.199.414</w:t>
            </w:r>
          </w:p>
        </w:tc>
      </w:tr>
      <w:tr w:rsidR="008A6ACB" w:rsidRPr="008A6ACB" w:rsidTr="008A6ACB">
        <w:trPr>
          <w:trHeight w:val="117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C</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2203</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700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10</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Pr>
                <w:rFonts w:ascii="Arial Unicode MS" w:eastAsia="Arial Unicode MS" w:hAnsi="Arial Unicode MS" w:cs="Arial Unicode MS"/>
                <w:color w:val="000000"/>
                <w:sz w:val="14"/>
                <w:szCs w:val="12"/>
              </w:rPr>
              <w:t>M</w:t>
            </w:r>
            <w:r w:rsidRPr="008A6ACB">
              <w:rPr>
                <w:rFonts w:ascii="Arial Unicode MS" w:eastAsia="Arial Unicode MS" w:hAnsi="Arial Unicode MS" w:cs="Arial Unicode MS"/>
                <w:color w:val="000000"/>
                <w:sz w:val="14"/>
                <w:szCs w:val="12"/>
              </w:rPr>
              <w:t>ejoramiento de la calidad, cobertura y sostenibilidad de la dotación de material para estudiantes con discapacidad visual a nivel nacional</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686000496</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686.000.496</w:t>
            </w:r>
          </w:p>
        </w:tc>
      </w:tr>
      <w:tr w:rsidR="008A6ACB" w:rsidRPr="008A6ACB" w:rsidTr="008A6ACB">
        <w:trPr>
          <w:trHeight w:val="1170"/>
          <w:jc w:val="center"/>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C</w:t>
            </w:r>
          </w:p>
        </w:tc>
        <w:tc>
          <w:tcPr>
            <w:tcW w:w="49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2203</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700</w:t>
            </w:r>
          </w:p>
        </w:tc>
        <w:tc>
          <w:tcPr>
            <w:tcW w:w="498"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4</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55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497"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21</w:t>
            </w:r>
          </w:p>
        </w:tc>
        <w:tc>
          <w:tcPr>
            <w:tcW w:w="756"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color w:val="000000"/>
                <w:sz w:val="14"/>
                <w:szCs w:val="12"/>
              </w:rPr>
            </w:pPr>
            <w:r>
              <w:rPr>
                <w:rFonts w:ascii="Arial Unicode MS" w:eastAsia="Arial Unicode MS" w:hAnsi="Arial Unicode MS" w:cs="Arial Unicode MS"/>
                <w:color w:val="000000"/>
                <w:sz w:val="14"/>
                <w:szCs w:val="12"/>
              </w:rPr>
              <w:t>M</w:t>
            </w:r>
            <w:r w:rsidRPr="008A6ACB">
              <w:rPr>
                <w:rFonts w:ascii="Arial Unicode MS" w:eastAsia="Arial Unicode MS" w:hAnsi="Arial Unicode MS" w:cs="Arial Unicode MS"/>
                <w:color w:val="000000"/>
                <w:sz w:val="14"/>
                <w:szCs w:val="12"/>
              </w:rPr>
              <w:t>ejoramiento de la calidad, cobertura y sostenibilidad de la dotación de material para estudiantes con discapacidad visual a nivel nacional</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 </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155.884.456</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r w:rsidRPr="008A6ACB">
              <w:rPr>
                <w:rFonts w:ascii="Arial Unicode MS" w:eastAsia="Arial Unicode MS" w:hAnsi="Arial Unicode MS" w:cs="Arial Unicode MS" w:hint="eastAsia"/>
                <w:color w:val="000000"/>
                <w:sz w:val="14"/>
                <w:szCs w:val="12"/>
              </w:rPr>
              <w:t>155.884.456</w:t>
            </w:r>
          </w:p>
        </w:tc>
      </w:tr>
      <w:tr w:rsidR="008A6ACB" w:rsidRPr="008A6ACB" w:rsidTr="008A6ACB">
        <w:trPr>
          <w:trHeight w:val="465"/>
          <w:jc w:val="center"/>
        </w:trPr>
        <w:tc>
          <w:tcPr>
            <w:tcW w:w="496" w:type="dxa"/>
            <w:tcBorders>
              <w:top w:val="nil"/>
              <w:left w:val="nil"/>
              <w:bottom w:val="nil"/>
              <w:right w:val="nil"/>
            </w:tcBorders>
            <w:shd w:val="clear" w:color="auto" w:fill="auto"/>
            <w:vAlign w:val="bottom"/>
            <w:hideMark/>
          </w:tcPr>
          <w:p w:rsidR="008A6ACB" w:rsidRPr="008A6ACB" w:rsidRDefault="008A6ACB" w:rsidP="008A6ACB">
            <w:pPr>
              <w:spacing w:after="0" w:line="240" w:lineRule="auto"/>
              <w:jc w:val="right"/>
              <w:rPr>
                <w:rFonts w:ascii="Arial Unicode MS" w:eastAsia="Arial Unicode MS" w:hAnsi="Arial Unicode MS" w:cs="Arial Unicode MS"/>
                <w:color w:val="000000"/>
                <w:sz w:val="14"/>
                <w:szCs w:val="12"/>
              </w:rPr>
            </w:pPr>
          </w:p>
        </w:tc>
        <w:tc>
          <w:tcPr>
            <w:tcW w:w="3793" w:type="dxa"/>
            <w:gridSpan w:val="7"/>
            <w:tcBorders>
              <w:top w:val="single" w:sz="8" w:space="0" w:color="auto"/>
              <w:left w:val="single" w:sz="8" w:space="0" w:color="auto"/>
              <w:bottom w:val="single" w:sz="8" w:space="0" w:color="auto"/>
              <w:right w:val="single" w:sz="8" w:space="0" w:color="000000"/>
            </w:tcBorders>
            <w:shd w:val="clear" w:color="000000" w:fill="C4D79B"/>
            <w:vAlign w:val="center"/>
            <w:hideMark/>
          </w:tcPr>
          <w:p w:rsidR="008A6ACB" w:rsidRPr="008A6ACB" w:rsidRDefault="008A6ACB" w:rsidP="008A6ACB">
            <w:pPr>
              <w:spacing w:after="0" w:line="240" w:lineRule="auto"/>
              <w:jc w:val="center"/>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 xml:space="preserve"> SUBTOTAL  PRESUPUESTO DE INVERSIÓN </w:t>
            </w:r>
          </w:p>
        </w:tc>
        <w:tc>
          <w:tcPr>
            <w:tcW w:w="1711" w:type="dxa"/>
            <w:tcBorders>
              <w:top w:val="nil"/>
              <w:left w:val="nil"/>
              <w:bottom w:val="single" w:sz="8" w:space="0" w:color="auto"/>
              <w:right w:val="single" w:sz="8" w:space="0" w:color="auto"/>
            </w:tcBorders>
            <w:shd w:val="clear" w:color="000000" w:fill="C4D79B"/>
            <w:vAlign w:val="center"/>
            <w:hideMark/>
          </w:tcPr>
          <w:p w:rsidR="008A6ACB" w:rsidRPr="008A6ACB" w:rsidRDefault="008A6ACB" w:rsidP="008A6ACB">
            <w:pPr>
              <w:spacing w:after="0" w:line="240" w:lineRule="auto"/>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 </w:t>
            </w:r>
          </w:p>
        </w:tc>
        <w:tc>
          <w:tcPr>
            <w:tcW w:w="1174" w:type="dxa"/>
            <w:tcBorders>
              <w:top w:val="nil"/>
              <w:left w:val="nil"/>
              <w:bottom w:val="single" w:sz="8" w:space="0" w:color="auto"/>
              <w:right w:val="single" w:sz="8" w:space="0" w:color="auto"/>
            </w:tcBorders>
            <w:shd w:val="clear" w:color="000000" w:fill="C4D79B"/>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1.637.958.589</w:t>
            </w:r>
          </w:p>
        </w:tc>
        <w:tc>
          <w:tcPr>
            <w:tcW w:w="1135" w:type="dxa"/>
            <w:tcBorders>
              <w:top w:val="nil"/>
              <w:left w:val="nil"/>
              <w:bottom w:val="single" w:sz="8" w:space="0" w:color="auto"/>
              <w:right w:val="single" w:sz="8" w:space="0" w:color="auto"/>
            </w:tcBorders>
            <w:shd w:val="clear" w:color="000000" w:fill="C4D79B"/>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749.695.722</w:t>
            </w:r>
          </w:p>
        </w:tc>
        <w:tc>
          <w:tcPr>
            <w:tcW w:w="1371" w:type="dxa"/>
            <w:tcBorders>
              <w:top w:val="nil"/>
              <w:left w:val="nil"/>
              <w:bottom w:val="single" w:sz="8" w:space="0" w:color="auto"/>
              <w:right w:val="single" w:sz="8" w:space="0" w:color="auto"/>
            </w:tcBorders>
            <w:shd w:val="clear" w:color="000000" w:fill="C4D79B"/>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auto"/>
                <w:sz w:val="14"/>
                <w:szCs w:val="12"/>
              </w:rPr>
            </w:pPr>
            <w:r w:rsidRPr="008A6ACB">
              <w:rPr>
                <w:rFonts w:ascii="Arial Unicode MS" w:eastAsia="Arial Unicode MS" w:hAnsi="Arial Unicode MS" w:cs="Arial Unicode MS" w:hint="eastAsia"/>
                <w:b/>
                <w:bCs/>
                <w:color w:val="auto"/>
                <w:sz w:val="14"/>
                <w:szCs w:val="12"/>
              </w:rPr>
              <w:t>2.387.654.311</w:t>
            </w:r>
          </w:p>
        </w:tc>
      </w:tr>
      <w:tr w:rsidR="008A6ACB" w:rsidRPr="008A6ACB" w:rsidTr="008A6ACB">
        <w:trPr>
          <w:trHeight w:val="180"/>
          <w:jc w:val="center"/>
        </w:trPr>
        <w:tc>
          <w:tcPr>
            <w:tcW w:w="496" w:type="dxa"/>
            <w:tcBorders>
              <w:top w:val="nil"/>
              <w:left w:val="nil"/>
              <w:bottom w:val="nil"/>
              <w:right w:val="nil"/>
            </w:tcBorders>
            <w:shd w:val="clear" w:color="auto" w:fill="auto"/>
            <w:vAlign w:val="bottom"/>
            <w:hideMark/>
          </w:tcPr>
          <w:p w:rsidR="008A6ACB" w:rsidRPr="008A6ACB" w:rsidRDefault="008A6ACB" w:rsidP="008A6ACB">
            <w:pPr>
              <w:spacing w:after="0" w:line="240" w:lineRule="auto"/>
              <w:jc w:val="right"/>
              <w:rPr>
                <w:rFonts w:ascii="Arial Unicode MS" w:eastAsia="Arial Unicode MS" w:hAnsi="Arial Unicode MS" w:cs="Arial Unicode MS"/>
                <w:b/>
                <w:bCs/>
                <w:color w:val="auto"/>
                <w:sz w:val="14"/>
                <w:szCs w:val="12"/>
              </w:rPr>
            </w:pPr>
          </w:p>
        </w:tc>
        <w:tc>
          <w:tcPr>
            <w:tcW w:w="379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8A6ACB" w:rsidRPr="008A6ACB" w:rsidRDefault="008A6ACB" w:rsidP="008A6ACB">
            <w:pPr>
              <w:spacing w:after="0" w:line="240" w:lineRule="auto"/>
              <w:jc w:val="center"/>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 xml:space="preserve"> TOTAL PRESUPUESTO </w:t>
            </w:r>
          </w:p>
        </w:tc>
        <w:tc>
          <w:tcPr>
            <w:tcW w:w="171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 </w:t>
            </w:r>
          </w:p>
        </w:tc>
        <w:tc>
          <w:tcPr>
            <w:tcW w:w="1174"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6.617.422.614</w:t>
            </w:r>
          </w:p>
        </w:tc>
        <w:tc>
          <w:tcPr>
            <w:tcW w:w="1135"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1.000.376.303</w:t>
            </w:r>
          </w:p>
        </w:tc>
        <w:tc>
          <w:tcPr>
            <w:tcW w:w="1371" w:type="dxa"/>
            <w:tcBorders>
              <w:top w:val="nil"/>
              <w:left w:val="nil"/>
              <w:bottom w:val="single" w:sz="8" w:space="0" w:color="auto"/>
              <w:right w:val="single" w:sz="8" w:space="0" w:color="auto"/>
            </w:tcBorders>
            <w:shd w:val="clear" w:color="auto" w:fill="auto"/>
            <w:vAlign w:val="center"/>
            <w:hideMark/>
          </w:tcPr>
          <w:p w:rsidR="008A6ACB" w:rsidRPr="008A6ACB" w:rsidRDefault="008A6ACB" w:rsidP="008A6ACB">
            <w:pPr>
              <w:spacing w:after="0" w:line="240" w:lineRule="auto"/>
              <w:jc w:val="right"/>
              <w:rPr>
                <w:rFonts w:ascii="Arial Unicode MS" w:eastAsia="Arial Unicode MS" w:hAnsi="Arial Unicode MS" w:cs="Arial Unicode MS"/>
                <w:b/>
                <w:bCs/>
                <w:color w:val="000000"/>
                <w:sz w:val="14"/>
                <w:szCs w:val="12"/>
              </w:rPr>
            </w:pPr>
            <w:r w:rsidRPr="008A6ACB">
              <w:rPr>
                <w:rFonts w:ascii="Arial Unicode MS" w:eastAsia="Arial Unicode MS" w:hAnsi="Arial Unicode MS" w:cs="Arial Unicode MS" w:hint="eastAsia"/>
                <w:b/>
                <w:bCs/>
                <w:color w:val="000000"/>
                <w:sz w:val="14"/>
                <w:szCs w:val="12"/>
              </w:rPr>
              <w:t>7.617.798.917</w:t>
            </w:r>
          </w:p>
        </w:tc>
      </w:tr>
    </w:tbl>
    <w:p w:rsidR="00C542DB" w:rsidRDefault="00C542DB" w:rsidP="00C542DB">
      <w:pPr>
        <w:rPr>
          <w:rFonts w:ascii="Arial" w:hAnsi="Arial" w:cs="Arial"/>
          <w:color w:val="auto"/>
          <w:sz w:val="16"/>
        </w:rPr>
      </w:pPr>
    </w:p>
    <w:p w:rsidR="008A6ACB" w:rsidRPr="0094465A" w:rsidRDefault="008A6ACB" w:rsidP="00C542DB">
      <w:pPr>
        <w:rPr>
          <w:rFonts w:ascii="Arial" w:hAnsi="Arial" w:cs="Arial"/>
          <w:color w:val="auto"/>
          <w:sz w:val="16"/>
        </w:rPr>
      </w:pPr>
    </w:p>
    <w:p w:rsidR="00CF29C8" w:rsidRPr="0094465A" w:rsidRDefault="00CF29C8" w:rsidP="00CF29C8">
      <w:pPr>
        <w:pStyle w:val="Ttulo2"/>
        <w:spacing w:line="240" w:lineRule="auto"/>
        <w:jc w:val="both"/>
        <w:rPr>
          <w:rFonts w:ascii="Arial" w:eastAsia="Calibri" w:hAnsi="Arial" w:cs="Arial"/>
          <w:b/>
          <w:color w:val="auto"/>
          <w:sz w:val="20"/>
          <w:szCs w:val="24"/>
        </w:rPr>
      </w:pPr>
      <w:bookmarkStart w:id="44" w:name="_Toc378752688"/>
      <w:bookmarkStart w:id="45" w:name="_Toc438664007"/>
      <w:r w:rsidRPr="0094465A">
        <w:rPr>
          <w:rFonts w:ascii="Arial" w:eastAsia="Calibri" w:hAnsi="Arial" w:cs="Arial"/>
          <w:b/>
          <w:color w:val="auto"/>
          <w:sz w:val="20"/>
          <w:szCs w:val="24"/>
        </w:rPr>
        <w:t xml:space="preserve">Anexo No. </w:t>
      </w:r>
      <w:r w:rsidR="00D54092" w:rsidRPr="0094465A">
        <w:rPr>
          <w:rFonts w:ascii="Arial" w:eastAsia="Calibri" w:hAnsi="Arial" w:cs="Arial"/>
          <w:b/>
          <w:color w:val="auto"/>
          <w:sz w:val="20"/>
          <w:szCs w:val="24"/>
        </w:rPr>
        <w:t>3</w:t>
      </w:r>
      <w:r w:rsidRPr="0094465A">
        <w:rPr>
          <w:rFonts w:ascii="Arial" w:eastAsia="Calibri" w:hAnsi="Arial" w:cs="Arial"/>
          <w:b/>
          <w:color w:val="auto"/>
          <w:sz w:val="20"/>
          <w:szCs w:val="24"/>
        </w:rPr>
        <w:t xml:space="preserve">  Cronograma Plan De Acción Anual 201</w:t>
      </w:r>
      <w:r w:rsidR="00912275">
        <w:rPr>
          <w:rFonts w:ascii="Arial" w:eastAsia="Calibri" w:hAnsi="Arial" w:cs="Arial"/>
          <w:b/>
          <w:color w:val="auto"/>
          <w:sz w:val="20"/>
          <w:szCs w:val="24"/>
        </w:rPr>
        <w:t>8</w:t>
      </w:r>
      <w:r w:rsidRPr="0094465A">
        <w:rPr>
          <w:rFonts w:ascii="Arial" w:eastAsia="Calibri" w:hAnsi="Arial" w:cs="Arial"/>
          <w:b/>
          <w:color w:val="auto"/>
          <w:sz w:val="20"/>
          <w:szCs w:val="24"/>
        </w:rPr>
        <w:t xml:space="preserve"> (misional y área de apoyo).</w:t>
      </w:r>
      <w:bookmarkEnd w:id="44"/>
      <w:bookmarkEnd w:id="45"/>
    </w:p>
    <w:p w:rsidR="00CF29C8" w:rsidRPr="0094465A" w:rsidRDefault="00CF29C8" w:rsidP="00CF29C8">
      <w:pPr>
        <w:rPr>
          <w:rFonts w:ascii="Arial" w:hAnsi="Arial" w:cs="Arial"/>
          <w:color w:val="auto"/>
          <w:szCs w:val="24"/>
        </w:rPr>
      </w:pPr>
    </w:p>
    <w:p w:rsidR="00CF29C8" w:rsidRPr="0094465A" w:rsidRDefault="00CF29C8" w:rsidP="00CF29C8">
      <w:pPr>
        <w:jc w:val="both"/>
        <w:rPr>
          <w:rFonts w:ascii="Arial" w:eastAsia="Calibri" w:hAnsi="Arial" w:cs="Arial"/>
          <w:color w:val="auto"/>
          <w:szCs w:val="24"/>
        </w:rPr>
      </w:pPr>
      <w:r w:rsidRPr="0094465A">
        <w:rPr>
          <w:rFonts w:ascii="Arial" w:hAnsi="Arial" w:cs="Arial"/>
          <w:color w:val="auto"/>
          <w:szCs w:val="24"/>
        </w:rPr>
        <w:t xml:space="preserve">El presente anexo describe el cronograma de actividades encaminadas a dar cumplimiento a los objetivos, metas, productos y responsables, como herramienta de la </w:t>
      </w:r>
      <w:proofErr w:type="spellStart"/>
      <w:r w:rsidRPr="0094465A">
        <w:rPr>
          <w:rFonts w:ascii="Arial" w:hAnsi="Arial" w:cs="Arial"/>
          <w:color w:val="auto"/>
          <w:szCs w:val="24"/>
        </w:rPr>
        <w:t>microplaneación</w:t>
      </w:r>
      <w:proofErr w:type="spellEnd"/>
      <w:r w:rsidRPr="0094465A">
        <w:rPr>
          <w:rFonts w:ascii="Arial" w:hAnsi="Arial" w:cs="Arial"/>
          <w:color w:val="auto"/>
          <w:szCs w:val="24"/>
        </w:rPr>
        <w:t xml:space="preserve"> institucional. Puede ser consultada a través de nuestro portal web </w:t>
      </w:r>
      <w:hyperlink r:id="rId12" w:history="1">
        <w:r w:rsidRPr="0094465A">
          <w:rPr>
            <w:rStyle w:val="Hipervnculo"/>
            <w:rFonts w:ascii="Arial" w:hAnsi="Arial" w:cs="Arial"/>
            <w:color w:val="auto"/>
            <w:szCs w:val="24"/>
          </w:rPr>
          <w:t>Transparencia-Planeación-Planes y Programas-Planes de Acción Anual</w:t>
        </w:r>
      </w:hyperlink>
      <w:r w:rsidRPr="0094465A">
        <w:rPr>
          <w:rFonts w:ascii="Arial" w:hAnsi="Arial" w:cs="Arial"/>
          <w:color w:val="auto"/>
          <w:szCs w:val="24"/>
        </w:rPr>
        <w:t>. El presente anexo hace parte integral del Plan de Acción Anua</w:t>
      </w:r>
      <w:r w:rsidR="00C10C71" w:rsidRPr="0094465A">
        <w:rPr>
          <w:rFonts w:ascii="Arial" w:hAnsi="Arial" w:cs="Arial"/>
          <w:color w:val="auto"/>
          <w:szCs w:val="24"/>
        </w:rPr>
        <w:t>l 201</w:t>
      </w:r>
      <w:r w:rsidR="00912275">
        <w:rPr>
          <w:rFonts w:ascii="Arial" w:hAnsi="Arial" w:cs="Arial"/>
          <w:color w:val="auto"/>
          <w:szCs w:val="24"/>
        </w:rPr>
        <w:t>8</w:t>
      </w:r>
      <w:r w:rsidRPr="0094465A">
        <w:rPr>
          <w:rFonts w:ascii="Arial" w:hAnsi="Arial" w:cs="Arial"/>
          <w:color w:val="auto"/>
          <w:szCs w:val="24"/>
        </w:rPr>
        <w:t>.</w:t>
      </w:r>
    </w:p>
    <w:p w:rsidR="00CF29C8" w:rsidRPr="0094465A" w:rsidRDefault="00CF29C8" w:rsidP="00CF29C8">
      <w:pPr>
        <w:spacing w:after="0" w:line="240" w:lineRule="auto"/>
        <w:rPr>
          <w:rFonts w:ascii="Arial" w:hAnsi="Arial" w:cs="Arial"/>
          <w:color w:val="auto"/>
          <w:szCs w:val="24"/>
        </w:rPr>
      </w:pPr>
      <w:r w:rsidRPr="0094465A">
        <w:rPr>
          <w:rFonts w:ascii="Arial" w:hAnsi="Arial" w:cs="Arial"/>
          <w:color w:val="auto"/>
          <w:szCs w:val="24"/>
        </w:rPr>
        <w:tab/>
      </w:r>
    </w:p>
    <w:p w:rsidR="006F0BCF" w:rsidRPr="0094465A" w:rsidRDefault="00CF29C8" w:rsidP="00CF29C8">
      <w:pPr>
        <w:spacing w:after="0" w:line="240" w:lineRule="auto"/>
        <w:rPr>
          <w:rFonts w:ascii="Arial" w:hAnsi="Arial" w:cs="Arial"/>
          <w:color w:val="auto"/>
          <w:szCs w:val="24"/>
        </w:rPr>
      </w:pPr>
      <w:r w:rsidRPr="0094465A">
        <w:rPr>
          <w:rFonts w:ascii="Arial" w:hAnsi="Arial" w:cs="Arial"/>
          <w:color w:val="auto"/>
          <w:szCs w:val="24"/>
        </w:rPr>
        <w:t xml:space="preserve">Elaboró: </w:t>
      </w:r>
      <w:r w:rsidR="006F0BCF" w:rsidRPr="0094465A">
        <w:rPr>
          <w:rFonts w:ascii="Arial" w:hAnsi="Arial" w:cs="Arial"/>
          <w:color w:val="auto"/>
          <w:szCs w:val="24"/>
        </w:rPr>
        <w:t>Oficina Asesora de Planeación.</w:t>
      </w:r>
    </w:p>
    <w:p w:rsidR="00CF29C8" w:rsidRPr="0094465A" w:rsidRDefault="00CF29C8" w:rsidP="00CF29C8">
      <w:pPr>
        <w:spacing w:after="0" w:line="240" w:lineRule="auto"/>
        <w:rPr>
          <w:rFonts w:ascii="Arial" w:hAnsi="Arial" w:cs="Arial"/>
          <w:color w:val="auto"/>
          <w:szCs w:val="24"/>
        </w:rPr>
      </w:pPr>
      <w:r w:rsidRPr="0094465A">
        <w:rPr>
          <w:rFonts w:ascii="Arial" w:hAnsi="Arial" w:cs="Arial"/>
          <w:color w:val="auto"/>
          <w:szCs w:val="24"/>
        </w:rPr>
        <w:t xml:space="preserve">Revisó: </w:t>
      </w:r>
      <w:r w:rsidR="00912275">
        <w:rPr>
          <w:rFonts w:ascii="Arial" w:hAnsi="Arial" w:cs="Arial"/>
          <w:color w:val="auto"/>
          <w:szCs w:val="24"/>
        </w:rPr>
        <w:t xml:space="preserve">Ricardo Hernández </w:t>
      </w:r>
      <w:proofErr w:type="spellStart"/>
      <w:r w:rsidR="00912275">
        <w:rPr>
          <w:rFonts w:ascii="Arial" w:hAnsi="Arial" w:cs="Arial"/>
          <w:color w:val="auto"/>
          <w:szCs w:val="24"/>
        </w:rPr>
        <w:t>Mateus</w:t>
      </w:r>
      <w:proofErr w:type="spellEnd"/>
      <w:r w:rsidRPr="0094465A">
        <w:rPr>
          <w:rFonts w:ascii="Arial" w:hAnsi="Arial" w:cs="Arial"/>
          <w:color w:val="auto"/>
          <w:szCs w:val="24"/>
        </w:rPr>
        <w:t>.</w:t>
      </w:r>
    </w:p>
    <w:p w:rsidR="00912275" w:rsidRPr="0094465A" w:rsidRDefault="00912275" w:rsidP="00CF29C8">
      <w:pPr>
        <w:rPr>
          <w:rFonts w:ascii="Arial" w:hAnsi="Arial" w:cs="Arial"/>
          <w:color w:val="auto"/>
          <w:szCs w:val="24"/>
        </w:rPr>
      </w:pPr>
    </w:p>
    <w:tbl>
      <w:tblPr>
        <w:tblW w:w="9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6"/>
        <w:gridCol w:w="1984"/>
        <w:gridCol w:w="4450"/>
        <w:gridCol w:w="2078"/>
      </w:tblGrid>
      <w:tr w:rsidR="00AB1002" w:rsidRPr="0094465A" w:rsidTr="001663C8">
        <w:trPr>
          <w:jc w:val="center"/>
        </w:trPr>
        <w:tc>
          <w:tcPr>
            <w:tcW w:w="9778" w:type="dxa"/>
            <w:gridSpan w:val="4"/>
            <w:tcBorders>
              <w:bottom w:val="single" w:sz="4" w:space="0" w:color="000000"/>
            </w:tcBorders>
            <w:shd w:val="clear" w:color="auto" w:fill="A6A6A6"/>
          </w:tcPr>
          <w:p w:rsidR="00AB1002" w:rsidRPr="0094465A" w:rsidRDefault="00AB1002" w:rsidP="001663C8">
            <w:pPr>
              <w:spacing w:after="0" w:line="240" w:lineRule="auto"/>
              <w:jc w:val="center"/>
              <w:rPr>
                <w:rFonts w:ascii="Arial" w:hAnsi="Arial" w:cs="Arial"/>
                <w:sz w:val="22"/>
                <w:szCs w:val="22"/>
                <w:lang w:val="es-MX"/>
              </w:rPr>
            </w:pPr>
            <w:r w:rsidRPr="0094465A">
              <w:rPr>
                <w:rFonts w:ascii="Arial" w:hAnsi="Arial" w:cs="Arial"/>
                <w:b/>
                <w:sz w:val="22"/>
                <w:szCs w:val="22"/>
                <w:lang w:val="es-MX"/>
              </w:rPr>
              <w:t>6. CONTROL DE CAMBIOS AL PLAN.</w:t>
            </w:r>
          </w:p>
        </w:tc>
      </w:tr>
      <w:tr w:rsidR="00AB1002" w:rsidRPr="0094465A" w:rsidTr="001663C8">
        <w:trPr>
          <w:jc w:val="center"/>
        </w:trPr>
        <w:tc>
          <w:tcPr>
            <w:tcW w:w="9778" w:type="dxa"/>
            <w:gridSpan w:val="4"/>
            <w:tcBorders>
              <w:bottom w:val="single" w:sz="4" w:space="0" w:color="000000"/>
            </w:tcBorders>
            <w:shd w:val="clear" w:color="auto" w:fill="FFFFFF"/>
          </w:tcPr>
          <w:p w:rsidR="00AB1002" w:rsidRPr="0094465A" w:rsidRDefault="00AB1002" w:rsidP="001663C8">
            <w:pPr>
              <w:spacing w:after="0" w:line="240" w:lineRule="auto"/>
              <w:rPr>
                <w:rFonts w:ascii="Arial" w:hAnsi="Arial" w:cs="Arial"/>
                <w:b/>
                <w:sz w:val="22"/>
                <w:szCs w:val="22"/>
              </w:rPr>
            </w:pPr>
          </w:p>
        </w:tc>
      </w:tr>
      <w:tr w:rsidR="00AB1002" w:rsidRPr="0094465A" w:rsidTr="001663C8">
        <w:trPr>
          <w:trHeight w:val="802"/>
          <w:jc w:val="center"/>
        </w:trPr>
        <w:tc>
          <w:tcPr>
            <w:tcW w:w="1266" w:type="dxa"/>
            <w:tcBorders>
              <w:bottom w:val="single" w:sz="4" w:space="0" w:color="auto"/>
              <w:right w:val="single" w:sz="4" w:space="0" w:color="auto"/>
            </w:tcBorders>
            <w:shd w:val="clear" w:color="auto" w:fill="D9D9D9"/>
            <w:vAlign w:val="center"/>
          </w:tcPr>
          <w:p w:rsidR="00AB1002" w:rsidRPr="0094465A" w:rsidRDefault="00AB1002" w:rsidP="001663C8">
            <w:pPr>
              <w:spacing w:after="0" w:line="240" w:lineRule="auto"/>
              <w:jc w:val="center"/>
              <w:rPr>
                <w:rFonts w:ascii="Arial" w:hAnsi="Arial" w:cs="Arial"/>
                <w:b/>
                <w:sz w:val="22"/>
                <w:szCs w:val="22"/>
                <w:lang w:val="es-MX"/>
              </w:rPr>
            </w:pPr>
            <w:r w:rsidRPr="0094465A">
              <w:rPr>
                <w:rFonts w:ascii="Arial" w:hAnsi="Arial" w:cs="Arial"/>
                <w:b/>
                <w:sz w:val="22"/>
                <w:szCs w:val="22"/>
                <w:lang w:val="es-MX"/>
              </w:rPr>
              <w:t>VERSIÓN</w:t>
            </w:r>
          </w:p>
        </w:tc>
        <w:tc>
          <w:tcPr>
            <w:tcW w:w="1984" w:type="dxa"/>
            <w:tcBorders>
              <w:bottom w:val="single" w:sz="4" w:space="0" w:color="auto"/>
              <w:right w:val="single" w:sz="4" w:space="0" w:color="auto"/>
            </w:tcBorders>
            <w:shd w:val="clear" w:color="auto" w:fill="D9D9D9"/>
            <w:vAlign w:val="center"/>
          </w:tcPr>
          <w:p w:rsidR="00AB1002" w:rsidRPr="0094465A" w:rsidRDefault="00AB1002" w:rsidP="001663C8">
            <w:pPr>
              <w:spacing w:after="0" w:line="240" w:lineRule="auto"/>
              <w:jc w:val="center"/>
              <w:rPr>
                <w:rFonts w:ascii="Arial" w:hAnsi="Arial" w:cs="Arial"/>
                <w:b/>
                <w:sz w:val="22"/>
                <w:szCs w:val="22"/>
                <w:lang w:val="es-MX"/>
              </w:rPr>
            </w:pPr>
            <w:r w:rsidRPr="0094465A">
              <w:rPr>
                <w:rFonts w:ascii="Arial" w:hAnsi="Arial" w:cs="Arial"/>
                <w:b/>
                <w:sz w:val="22"/>
                <w:szCs w:val="22"/>
                <w:lang w:val="es-MX"/>
              </w:rPr>
              <w:t>FECHA</w:t>
            </w:r>
          </w:p>
        </w:tc>
        <w:tc>
          <w:tcPr>
            <w:tcW w:w="4450" w:type="dxa"/>
            <w:tcBorders>
              <w:left w:val="single" w:sz="4" w:space="0" w:color="auto"/>
              <w:bottom w:val="single" w:sz="4" w:space="0" w:color="auto"/>
              <w:right w:val="single" w:sz="4" w:space="0" w:color="auto"/>
            </w:tcBorders>
            <w:shd w:val="clear" w:color="auto" w:fill="D9D9D9"/>
            <w:vAlign w:val="center"/>
          </w:tcPr>
          <w:p w:rsidR="00AB1002" w:rsidRPr="0094465A" w:rsidRDefault="00AB1002" w:rsidP="001663C8">
            <w:pPr>
              <w:spacing w:after="0" w:line="240" w:lineRule="auto"/>
              <w:jc w:val="center"/>
              <w:rPr>
                <w:rFonts w:ascii="Arial" w:hAnsi="Arial" w:cs="Arial"/>
                <w:b/>
                <w:sz w:val="22"/>
                <w:szCs w:val="22"/>
                <w:lang w:val="es-MX"/>
              </w:rPr>
            </w:pPr>
            <w:r w:rsidRPr="0094465A">
              <w:rPr>
                <w:rFonts w:ascii="Arial" w:hAnsi="Arial" w:cs="Arial"/>
                <w:b/>
                <w:sz w:val="22"/>
                <w:szCs w:val="22"/>
                <w:lang w:val="es-MX"/>
              </w:rPr>
              <w:t>JUSTIFICACIÓN DEL CAMBIO</w:t>
            </w:r>
          </w:p>
        </w:tc>
        <w:tc>
          <w:tcPr>
            <w:tcW w:w="2078" w:type="dxa"/>
            <w:tcBorders>
              <w:left w:val="single" w:sz="4" w:space="0" w:color="auto"/>
              <w:bottom w:val="single" w:sz="4" w:space="0" w:color="auto"/>
            </w:tcBorders>
            <w:shd w:val="clear" w:color="auto" w:fill="D9D9D9"/>
            <w:vAlign w:val="center"/>
          </w:tcPr>
          <w:p w:rsidR="00AB1002" w:rsidRPr="0094465A" w:rsidRDefault="00AB1002" w:rsidP="001663C8">
            <w:pPr>
              <w:spacing w:after="0" w:line="240" w:lineRule="auto"/>
              <w:jc w:val="center"/>
              <w:rPr>
                <w:rFonts w:ascii="Arial" w:hAnsi="Arial" w:cs="Arial"/>
                <w:b/>
                <w:sz w:val="22"/>
                <w:szCs w:val="22"/>
                <w:lang w:val="es-MX"/>
              </w:rPr>
            </w:pPr>
            <w:r w:rsidRPr="0094465A">
              <w:rPr>
                <w:rFonts w:ascii="Arial" w:hAnsi="Arial" w:cs="Arial"/>
                <w:b/>
                <w:sz w:val="22"/>
                <w:szCs w:val="22"/>
                <w:lang w:val="es-MX"/>
              </w:rPr>
              <w:t>NOMBRE Y FIRMA DE QUIEN AUTORIZA EL CAMBIO.</w:t>
            </w:r>
          </w:p>
        </w:tc>
      </w:tr>
      <w:tr w:rsidR="00AB1002" w:rsidRPr="0094465A" w:rsidTr="001663C8">
        <w:trPr>
          <w:trHeight w:val="399"/>
          <w:jc w:val="center"/>
        </w:trPr>
        <w:tc>
          <w:tcPr>
            <w:tcW w:w="1266" w:type="dxa"/>
            <w:tcBorders>
              <w:bottom w:val="single" w:sz="4" w:space="0" w:color="auto"/>
              <w:right w:val="single" w:sz="4" w:space="0" w:color="auto"/>
            </w:tcBorders>
            <w:shd w:val="clear" w:color="auto" w:fill="FFFFFF"/>
          </w:tcPr>
          <w:p w:rsidR="00AB1002" w:rsidRPr="0094465A" w:rsidRDefault="008A6ACB" w:rsidP="001663C8">
            <w:pPr>
              <w:spacing w:after="0" w:line="240" w:lineRule="auto"/>
              <w:jc w:val="center"/>
              <w:rPr>
                <w:rFonts w:ascii="Arial" w:hAnsi="Arial" w:cs="Arial"/>
                <w:sz w:val="22"/>
                <w:szCs w:val="22"/>
                <w:lang w:val="es-MX"/>
              </w:rPr>
            </w:pPr>
            <w:r>
              <w:rPr>
                <w:rFonts w:ascii="Arial" w:hAnsi="Arial" w:cs="Arial"/>
                <w:sz w:val="22"/>
                <w:szCs w:val="22"/>
                <w:lang w:val="es-MX"/>
              </w:rPr>
              <w:t>12</w:t>
            </w:r>
          </w:p>
        </w:tc>
        <w:tc>
          <w:tcPr>
            <w:tcW w:w="1984" w:type="dxa"/>
            <w:tcBorders>
              <w:bottom w:val="single" w:sz="4" w:space="0" w:color="auto"/>
              <w:right w:val="single" w:sz="4" w:space="0" w:color="auto"/>
            </w:tcBorders>
            <w:shd w:val="clear" w:color="auto" w:fill="FFFFFF"/>
          </w:tcPr>
          <w:p w:rsidR="00AB1002" w:rsidRPr="0094465A" w:rsidRDefault="008A6ACB" w:rsidP="008A6ACB">
            <w:pPr>
              <w:spacing w:after="0" w:line="240" w:lineRule="auto"/>
              <w:jc w:val="center"/>
              <w:rPr>
                <w:rFonts w:ascii="Arial" w:hAnsi="Arial" w:cs="Arial"/>
                <w:sz w:val="22"/>
                <w:szCs w:val="22"/>
                <w:lang w:val="es-MX"/>
              </w:rPr>
            </w:pPr>
            <w:r>
              <w:rPr>
                <w:rFonts w:ascii="Arial" w:hAnsi="Arial" w:cs="Arial"/>
                <w:sz w:val="22"/>
                <w:szCs w:val="22"/>
                <w:lang w:val="es-MX"/>
              </w:rPr>
              <w:t>29</w:t>
            </w:r>
            <w:r w:rsidR="000051E4" w:rsidRPr="0094465A">
              <w:rPr>
                <w:rFonts w:ascii="Arial" w:hAnsi="Arial" w:cs="Arial"/>
                <w:sz w:val="22"/>
                <w:szCs w:val="22"/>
                <w:lang w:val="es-MX"/>
              </w:rPr>
              <w:t>/1</w:t>
            </w:r>
            <w:r>
              <w:rPr>
                <w:rFonts w:ascii="Arial" w:hAnsi="Arial" w:cs="Arial"/>
                <w:sz w:val="22"/>
                <w:szCs w:val="22"/>
                <w:lang w:val="es-MX"/>
              </w:rPr>
              <w:t>2</w:t>
            </w:r>
            <w:r w:rsidR="000051E4" w:rsidRPr="0094465A">
              <w:rPr>
                <w:rFonts w:ascii="Arial" w:hAnsi="Arial" w:cs="Arial"/>
                <w:sz w:val="22"/>
                <w:szCs w:val="22"/>
                <w:lang w:val="es-MX"/>
              </w:rPr>
              <w:t>/201</w:t>
            </w:r>
            <w:r w:rsidR="00B40F4C">
              <w:rPr>
                <w:rFonts w:ascii="Arial" w:hAnsi="Arial" w:cs="Arial"/>
                <w:sz w:val="22"/>
                <w:szCs w:val="22"/>
                <w:lang w:val="es-MX"/>
              </w:rPr>
              <w:t>7</w:t>
            </w:r>
          </w:p>
        </w:tc>
        <w:tc>
          <w:tcPr>
            <w:tcW w:w="4450" w:type="dxa"/>
            <w:tcBorders>
              <w:left w:val="single" w:sz="4" w:space="0" w:color="auto"/>
              <w:bottom w:val="single" w:sz="4" w:space="0" w:color="auto"/>
              <w:right w:val="single" w:sz="4" w:space="0" w:color="auto"/>
            </w:tcBorders>
            <w:shd w:val="clear" w:color="auto" w:fill="FFFFFF"/>
          </w:tcPr>
          <w:p w:rsidR="00AB1002" w:rsidRPr="0094465A" w:rsidRDefault="000051E4" w:rsidP="001663C8">
            <w:pPr>
              <w:spacing w:after="0" w:line="240" w:lineRule="auto"/>
              <w:jc w:val="center"/>
              <w:rPr>
                <w:rFonts w:ascii="Arial" w:hAnsi="Arial" w:cs="Arial"/>
                <w:sz w:val="22"/>
                <w:szCs w:val="22"/>
                <w:lang w:val="es-MX"/>
              </w:rPr>
            </w:pPr>
            <w:r w:rsidRPr="0094465A">
              <w:rPr>
                <w:rStyle w:val="Textodelmarcadordeposicin"/>
                <w:rFonts w:ascii="Arial" w:hAnsi="Arial" w:cs="Arial"/>
                <w:sz w:val="22"/>
                <w:szCs w:val="22"/>
              </w:rPr>
              <w:t xml:space="preserve">Se actualizó el plan para el año </w:t>
            </w:r>
          </w:p>
        </w:tc>
        <w:tc>
          <w:tcPr>
            <w:tcW w:w="2078" w:type="dxa"/>
            <w:tcBorders>
              <w:left w:val="single" w:sz="4" w:space="0" w:color="auto"/>
              <w:bottom w:val="single" w:sz="4" w:space="0" w:color="auto"/>
            </w:tcBorders>
            <w:shd w:val="clear" w:color="auto" w:fill="FFFFFF"/>
          </w:tcPr>
          <w:p w:rsidR="00AB1002" w:rsidRPr="0094465A" w:rsidRDefault="008A6ACB" w:rsidP="001663C8">
            <w:pPr>
              <w:spacing w:after="0" w:line="240" w:lineRule="auto"/>
              <w:jc w:val="center"/>
              <w:rPr>
                <w:rFonts w:ascii="Arial" w:hAnsi="Arial" w:cs="Arial"/>
                <w:sz w:val="22"/>
                <w:szCs w:val="22"/>
                <w:lang w:val="es-MX"/>
              </w:rPr>
            </w:pPr>
            <w:r>
              <w:rPr>
                <w:rFonts w:ascii="Arial" w:hAnsi="Arial" w:cs="Arial"/>
                <w:sz w:val="22"/>
                <w:szCs w:val="22"/>
                <w:lang w:val="es-MX"/>
              </w:rPr>
              <w:t>Ricardo Hernández</w:t>
            </w:r>
          </w:p>
        </w:tc>
      </w:tr>
      <w:tr w:rsidR="00AB1002" w:rsidRPr="0094465A" w:rsidTr="001663C8">
        <w:trPr>
          <w:trHeight w:val="423"/>
          <w:jc w:val="center"/>
        </w:trPr>
        <w:tc>
          <w:tcPr>
            <w:tcW w:w="9778" w:type="dxa"/>
            <w:gridSpan w:val="4"/>
            <w:tcBorders>
              <w:bottom w:val="single" w:sz="4" w:space="0" w:color="auto"/>
            </w:tcBorders>
            <w:shd w:val="clear" w:color="auto" w:fill="FFFFFF"/>
          </w:tcPr>
          <w:p w:rsidR="00AB1002" w:rsidRPr="0094465A" w:rsidRDefault="00AB1002" w:rsidP="001663C8">
            <w:pPr>
              <w:spacing w:after="0" w:line="240" w:lineRule="auto"/>
              <w:rPr>
                <w:rFonts w:ascii="Arial" w:hAnsi="Arial" w:cs="Arial"/>
                <w:color w:val="808080"/>
                <w:sz w:val="22"/>
                <w:szCs w:val="22"/>
                <w:lang w:val="es-MX"/>
              </w:rPr>
            </w:pPr>
            <w:r w:rsidRPr="0094465A">
              <w:rPr>
                <w:rFonts w:ascii="Arial" w:hAnsi="Arial" w:cs="Arial"/>
                <w:b/>
                <w:color w:val="000000"/>
                <w:sz w:val="22"/>
                <w:szCs w:val="22"/>
                <w:lang w:val="es-MX"/>
              </w:rPr>
              <w:t>Elaboró</w:t>
            </w:r>
            <w:r w:rsidRPr="0094465A">
              <w:rPr>
                <w:rFonts w:ascii="Arial" w:hAnsi="Arial" w:cs="Arial"/>
                <w:color w:val="808080"/>
                <w:sz w:val="22"/>
                <w:szCs w:val="22"/>
                <w:lang w:val="es-MX"/>
              </w:rPr>
              <w:t xml:space="preserve">: </w:t>
            </w:r>
            <w:r w:rsidR="000051E4" w:rsidRPr="0094465A">
              <w:rPr>
                <w:rFonts w:ascii="Arial" w:hAnsi="Arial" w:cs="Arial"/>
                <w:color w:val="808080"/>
                <w:sz w:val="22"/>
                <w:szCs w:val="22"/>
                <w:u w:val="single"/>
                <w:lang w:val="es-MX"/>
              </w:rPr>
              <w:t>Martha Gómez</w:t>
            </w:r>
          </w:p>
          <w:p w:rsidR="00AB1002" w:rsidRPr="0094465A" w:rsidRDefault="00AB1002" w:rsidP="001663C8">
            <w:pPr>
              <w:spacing w:after="0" w:line="240" w:lineRule="auto"/>
              <w:rPr>
                <w:rFonts w:ascii="Arial" w:hAnsi="Arial" w:cs="Arial"/>
                <w:color w:val="808080"/>
                <w:sz w:val="22"/>
                <w:szCs w:val="22"/>
                <w:lang w:val="es-MX"/>
              </w:rPr>
            </w:pPr>
            <w:r w:rsidRPr="0094465A">
              <w:rPr>
                <w:rFonts w:ascii="Arial" w:hAnsi="Arial" w:cs="Arial"/>
                <w:b/>
                <w:color w:val="000000"/>
                <w:sz w:val="22"/>
                <w:szCs w:val="22"/>
                <w:lang w:val="es-MX"/>
              </w:rPr>
              <w:t>Revisó</w:t>
            </w:r>
            <w:r w:rsidRPr="0094465A">
              <w:rPr>
                <w:rFonts w:ascii="Arial" w:hAnsi="Arial" w:cs="Arial"/>
                <w:color w:val="808080"/>
                <w:sz w:val="22"/>
                <w:szCs w:val="22"/>
                <w:lang w:val="es-MX"/>
              </w:rPr>
              <w:t xml:space="preserve">:  </w:t>
            </w:r>
            <w:r w:rsidRPr="0094465A">
              <w:rPr>
                <w:rFonts w:ascii="Arial" w:hAnsi="Arial" w:cs="Arial"/>
                <w:color w:val="808080"/>
                <w:sz w:val="22"/>
                <w:szCs w:val="22"/>
                <w:u w:val="single"/>
                <w:lang w:val="es-MX"/>
              </w:rPr>
              <w:t xml:space="preserve"> </w:t>
            </w:r>
            <w:r w:rsidR="00E62042">
              <w:rPr>
                <w:rFonts w:ascii="Arial" w:hAnsi="Arial" w:cs="Arial"/>
                <w:color w:val="808080"/>
                <w:sz w:val="22"/>
                <w:szCs w:val="22"/>
                <w:u w:val="single"/>
                <w:lang w:val="es-MX"/>
              </w:rPr>
              <w:t>Ricardo Hernández</w:t>
            </w:r>
          </w:p>
          <w:p w:rsidR="00AB1002" w:rsidRPr="0094465A" w:rsidRDefault="00AB1002" w:rsidP="000051E4">
            <w:pPr>
              <w:spacing w:after="0" w:line="240" w:lineRule="auto"/>
              <w:rPr>
                <w:rFonts w:ascii="Arial" w:hAnsi="Arial" w:cs="Arial"/>
                <w:sz w:val="22"/>
                <w:szCs w:val="22"/>
                <w:lang w:val="es-MX"/>
              </w:rPr>
            </w:pPr>
            <w:r w:rsidRPr="0094465A">
              <w:rPr>
                <w:rFonts w:ascii="Arial" w:hAnsi="Arial" w:cs="Arial"/>
                <w:b/>
                <w:color w:val="000000"/>
                <w:sz w:val="22"/>
                <w:szCs w:val="22"/>
                <w:lang w:val="es-MX"/>
              </w:rPr>
              <w:t>Aprobó</w:t>
            </w:r>
            <w:r w:rsidRPr="0094465A">
              <w:rPr>
                <w:rFonts w:ascii="Arial" w:hAnsi="Arial" w:cs="Arial"/>
                <w:color w:val="808080"/>
                <w:sz w:val="22"/>
                <w:szCs w:val="22"/>
                <w:lang w:val="es-MX"/>
              </w:rPr>
              <w:t xml:space="preserve">: </w:t>
            </w:r>
            <w:r w:rsidR="000051E4" w:rsidRPr="0094465A">
              <w:rPr>
                <w:rFonts w:ascii="Arial" w:hAnsi="Arial" w:cs="Arial"/>
                <w:color w:val="808080"/>
                <w:sz w:val="22"/>
                <w:szCs w:val="22"/>
                <w:u w:val="single"/>
                <w:lang w:val="es-MX"/>
              </w:rPr>
              <w:t>Carlos Parra</w:t>
            </w:r>
          </w:p>
        </w:tc>
      </w:tr>
      <w:tr w:rsidR="00AB1002" w:rsidRPr="0094465A" w:rsidTr="001663C8">
        <w:trPr>
          <w:jc w:val="center"/>
        </w:trPr>
        <w:tc>
          <w:tcPr>
            <w:tcW w:w="9778" w:type="dxa"/>
            <w:gridSpan w:val="4"/>
            <w:tcBorders>
              <w:bottom w:val="single" w:sz="4" w:space="0" w:color="000000"/>
            </w:tcBorders>
            <w:shd w:val="clear" w:color="auto" w:fill="A6A6A6"/>
          </w:tcPr>
          <w:p w:rsidR="00AB1002" w:rsidRPr="0094465A" w:rsidRDefault="00AB1002" w:rsidP="001663C8">
            <w:pPr>
              <w:spacing w:after="0" w:line="240" w:lineRule="auto"/>
              <w:jc w:val="center"/>
              <w:rPr>
                <w:rFonts w:ascii="Arial" w:hAnsi="Arial" w:cs="Arial"/>
                <w:sz w:val="22"/>
                <w:szCs w:val="22"/>
                <w:lang w:val="es-MX"/>
              </w:rPr>
            </w:pPr>
            <w:r w:rsidRPr="0094465A">
              <w:rPr>
                <w:rFonts w:ascii="Arial" w:hAnsi="Arial" w:cs="Arial"/>
                <w:b/>
                <w:sz w:val="22"/>
                <w:szCs w:val="22"/>
                <w:lang w:val="es-MX"/>
              </w:rPr>
              <w:t>7. CONTROL DE CAMBIOS AL FORMATO.</w:t>
            </w:r>
          </w:p>
        </w:tc>
      </w:tr>
      <w:tr w:rsidR="00AB1002" w:rsidRPr="0094465A" w:rsidTr="001663C8">
        <w:trPr>
          <w:jc w:val="center"/>
        </w:trPr>
        <w:tc>
          <w:tcPr>
            <w:tcW w:w="9778" w:type="dxa"/>
            <w:gridSpan w:val="4"/>
            <w:tcBorders>
              <w:bottom w:val="single" w:sz="4" w:space="0" w:color="000000"/>
            </w:tcBorders>
            <w:shd w:val="clear" w:color="auto" w:fill="FFFFFF"/>
          </w:tcPr>
          <w:p w:rsidR="00AB1002" w:rsidRPr="0094465A" w:rsidRDefault="00AB1002" w:rsidP="001663C8">
            <w:pPr>
              <w:spacing w:after="0" w:line="240" w:lineRule="auto"/>
              <w:rPr>
                <w:rFonts w:ascii="Arial" w:hAnsi="Arial" w:cs="Arial"/>
                <w:b/>
                <w:sz w:val="22"/>
                <w:szCs w:val="22"/>
              </w:rPr>
            </w:pPr>
          </w:p>
          <w:tbl>
            <w:tblPr>
              <w:tblW w:w="9508" w:type="dxa"/>
              <w:tblInd w:w="60" w:type="dxa"/>
              <w:tblLayout w:type="fixed"/>
              <w:tblCellMar>
                <w:left w:w="70" w:type="dxa"/>
                <w:right w:w="70" w:type="dxa"/>
              </w:tblCellMar>
              <w:tblLook w:val="04A0" w:firstRow="1" w:lastRow="0" w:firstColumn="1" w:lastColumn="0" w:noHBand="0" w:noVBand="1"/>
            </w:tblPr>
            <w:tblGrid>
              <w:gridCol w:w="1221"/>
              <w:gridCol w:w="1664"/>
              <w:gridCol w:w="3219"/>
              <w:gridCol w:w="3404"/>
            </w:tblGrid>
            <w:tr w:rsidR="00AB1002" w:rsidRPr="0094465A" w:rsidTr="001663C8">
              <w:trPr>
                <w:trHeight w:val="570"/>
              </w:trPr>
              <w:tc>
                <w:tcPr>
                  <w:tcW w:w="1221" w:type="dxa"/>
                  <w:tcBorders>
                    <w:top w:val="single" w:sz="8" w:space="0" w:color="000000"/>
                    <w:left w:val="single" w:sz="8" w:space="0" w:color="auto"/>
                    <w:bottom w:val="single" w:sz="8" w:space="0" w:color="000000"/>
                    <w:right w:val="single" w:sz="8" w:space="0" w:color="000000"/>
                  </w:tcBorders>
                  <w:shd w:val="clear" w:color="auto" w:fill="C0C0C0"/>
                  <w:vAlign w:val="center"/>
                  <w:hideMark/>
                </w:tcPr>
                <w:p w:rsidR="00AB1002" w:rsidRPr="0094465A" w:rsidRDefault="00AB1002" w:rsidP="001663C8">
                  <w:pPr>
                    <w:jc w:val="center"/>
                    <w:rPr>
                      <w:rFonts w:ascii="Arial" w:hAnsi="Arial" w:cs="Arial"/>
                      <w:bCs/>
                      <w:color w:val="333333"/>
                      <w:sz w:val="22"/>
                      <w:szCs w:val="22"/>
                      <w:lang w:eastAsia="es-ES"/>
                    </w:rPr>
                  </w:pPr>
                  <w:r w:rsidRPr="0094465A">
                    <w:rPr>
                      <w:rFonts w:ascii="Arial" w:hAnsi="Arial" w:cs="Arial"/>
                      <w:bCs/>
                      <w:color w:val="333333"/>
                      <w:sz w:val="22"/>
                      <w:szCs w:val="22"/>
                    </w:rPr>
                    <w:t>VERSIÓN</w:t>
                  </w:r>
                </w:p>
              </w:tc>
              <w:tc>
                <w:tcPr>
                  <w:tcW w:w="1664"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rsidR="00AB1002" w:rsidRPr="0094465A" w:rsidRDefault="00AB1002" w:rsidP="001663C8">
                  <w:pPr>
                    <w:jc w:val="center"/>
                    <w:rPr>
                      <w:rFonts w:ascii="Arial" w:hAnsi="Arial" w:cs="Arial"/>
                      <w:bCs/>
                      <w:color w:val="333333"/>
                      <w:sz w:val="22"/>
                      <w:szCs w:val="22"/>
                      <w:lang w:eastAsia="es-ES"/>
                    </w:rPr>
                  </w:pPr>
                  <w:r w:rsidRPr="0094465A">
                    <w:rPr>
                      <w:rFonts w:ascii="Arial" w:hAnsi="Arial" w:cs="Arial"/>
                      <w:bCs/>
                      <w:color w:val="333333"/>
                      <w:sz w:val="22"/>
                      <w:szCs w:val="22"/>
                    </w:rPr>
                    <w:t>FECHA</w:t>
                  </w:r>
                </w:p>
              </w:tc>
              <w:tc>
                <w:tcPr>
                  <w:tcW w:w="3219"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rsidR="00AB1002" w:rsidRPr="0094465A" w:rsidRDefault="00AB1002" w:rsidP="001663C8">
                  <w:pPr>
                    <w:jc w:val="center"/>
                    <w:rPr>
                      <w:rFonts w:ascii="Arial" w:hAnsi="Arial" w:cs="Arial"/>
                      <w:bCs/>
                      <w:color w:val="333333"/>
                      <w:sz w:val="22"/>
                      <w:szCs w:val="22"/>
                      <w:lang w:eastAsia="es-ES"/>
                    </w:rPr>
                  </w:pPr>
                  <w:r w:rsidRPr="0094465A">
                    <w:rPr>
                      <w:rFonts w:ascii="Arial" w:hAnsi="Arial" w:cs="Arial"/>
                      <w:bCs/>
                      <w:color w:val="333333"/>
                      <w:sz w:val="22"/>
                      <w:szCs w:val="22"/>
                    </w:rPr>
                    <w:t xml:space="preserve">RELACIÓN DE LAS SECCIONES </w:t>
                  </w:r>
                  <w:proofErr w:type="spellStart"/>
                  <w:r w:rsidRPr="0094465A">
                    <w:rPr>
                      <w:rFonts w:ascii="Arial" w:hAnsi="Arial" w:cs="Arial"/>
                      <w:bCs/>
                      <w:color w:val="333333"/>
                      <w:sz w:val="22"/>
                      <w:szCs w:val="22"/>
                    </w:rPr>
                    <w:t>Ó</w:t>
                  </w:r>
                  <w:proofErr w:type="spellEnd"/>
                  <w:r w:rsidRPr="0094465A">
                    <w:rPr>
                      <w:rFonts w:ascii="Arial" w:hAnsi="Arial" w:cs="Arial"/>
                      <w:bCs/>
                      <w:color w:val="333333"/>
                      <w:sz w:val="22"/>
                      <w:szCs w:val="22"/>
                    </w:rPr>
                    <w:t xml:space="preserve"> PÁGINAS MODIFICADAS</w:t>
                  </w:r>
                </w:p>
              </w:tc>
              <w:tc>
                <w:tcPr>
                  <w:tcW w:w="3404"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rsidR="00AB1002" w:rsidRPr="0094465A" w:rsidRDefault="00AB1002" w:rsidP="001663C8">
                  <w:pPr>
                    <w:jc w:val="center"/>
                    <w:rPr>
                      <w:rFonts w:ascii="Arial" w:hAnsi="Arial" w:cs="Arial"/>
                      <w:bCs/>
                      <w:color w:val="333333"/>
                      <w:sz w:val="22"/>
                      <w:szCs w:val="22"/>
                      <w:lang w:eastAsia="es-ES"/>
                    </w:rPr>
                  </w:pPr>
                  <w:r w:rsidRPr="0094465A">
                    <w:rPr>
                      <w:rFonts w:ascii="Arial" w:hAnsi="Arial" w:cs="Arial"/>
                      <w:bCs/>
                      <w:color w:val="333333"/>
                      <w:sz w:val="22"/>
                      <w:szCs w:val="22"/>
                    </w:rPr>
                    <w:t>NATURALEZA DEL CAMBIO</w:t>
                  </w:r>
                </w:p>
              </w:tc>
            </w:tr>
            <w:tr w:rsidR="00AB1002" w:rsidRPr="0094465A" w:rsidTr="001663C8">
              <w:trPr>
                <w:trHeight w:val="285"/>
              </w:trPr>
              <w:tc>
                <w:tcPr>
                  <w:tcW w:w="1221" w:type="dxa"/>
                  <w:tcBorders>
                    <w:top w:val="single" w:sz="8" w:space="0" w:color="000000"/>
                    <w:left w:val="single" w:sz="8" w:space="0" w:color="auto"/>
                    <w:bottom w:val="single" w:sz="8" w:space="0" w:color="000000"/>
                    <w:right w:val="single" w:sz="8" w:space="0" w:color="000000"/>
                  </w:tcBorders>
                  <w:shd w:val="clear" w:color="auto" w:fill="FFFFFF"/>
                  <w:vAlign w:val="center"/>
                </w:tcPr>
                <w:p w:rsidR="00AB1002" w:rsidRPr="0094465A" w:rsidRDefault="00AB1002" w:rsidP="001663C8">
                  <w:pPr>
                    <w:jc w:val="center"/>
                    <w:rPr>
                      <w:rFonts w:ascii="Arial" w:hAnsi="Arial" w:cs="Arial"/>
                      <w:bCs/>
                      <w:color w:val="333333"/>
                      <w:sz w:val="22"/>
                      <w:szCs w:val="22"/>
                      <w:lang w:eastAsia="es-ES"/>
                    </w:rPr>
                  </w:pPr>
                  <w:r w:rsidRPr="0094465A">
                    <w:rPr>
                      <w:rFonts w:ascii="Arial" w:hAnsi="Arial" w:cs="Arial"/>
                      <w:bCs/>
                      <w:color w:val="333333"/>
                      <w:sz w:val="22"/>
                      <w:szCs w:val="22"/>
                      <w:lang w:eastAsia="es-ES"/>
                    </w:rPr>
                    <w:t>1</w:t>
                  </w:r>
                </w:p>
              </w:tc>
              <w:tc>
                <w:tcPr>
                  <w:tcW w:w="166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B1002" w:rsidRPr="0094465A" w:rsidRDefault="00AB1002" w:rsidP="001663C8">
                  <w:pPr>
                    <w:jc w:val="center"/>
                    <w:rPr>
                      <w:rFonts w:ascii="Arial" w:hAnsi="Arial" w:cs="Arial"/>
                      <w:bCs/>
                      <w:color w:val="333333"/>
                      <w:sz w:val="22"/>
                      <w:szCs w:val="22"/>
                      <w:lang w:eastAsia="es-ES"/>
                    </w:rPr>
                  </w:pPr>
                  <w:r w:rsidRPr="0094465A">
                    <w:rPr>
                      <w:rFonts w:ascii="Arial" w:hAnsi="Arial" w:cs="Arial"/>
                      <w:bCs/>
                      <w:color w:val="333333"/>
                      <w:sz w:val="22"/>
                      <w:szCs w:val="22"/>
                      <w:lang w:eastAsia="es-ES"/>
                    </w:rPr>
                    <w:t>29/11/2012</w:t>
                  </w:r>
                </w:p>
              </w:tc>
              <w:tc>
                <w:tcPr>
                  <w:tcW w:w="32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1002" w:rsidRPr="0094465A" w:rsidRDefault="00AB1002" w:rsidP="001663C8">
                  <w:pPr>
                    <w:jc w:val="both"/>
                    <w:rPr>
                      <w:rFonts w:ascii="Arial" w:hAnsi="Arial" w:cs="Arial"/>
                      <w:bCs/>
                      <w:color w:val="333333"/>
                      <w:sz w:val="22"/>
                      <w:szCs w:val="22"/>
                      <w:lang w:eastAsia="es-ES"/>
                    </w:rPr>
                  </w:pPr>
                  <w:r w:rsidRPr="0094465A">
                    <w:rPr>
                      <w:rFonts w:ascii="Arial" w:hAnsi="Arial" w:cs="Arial"/>
                      <w:bCs/>
                      <w:color w:val="333333"/>
                      <w:sz w:val="22"/>
                      <w:szCs w:val="22"/>
                      <w:lang w:eastAsia="es-ES"/>
                    </w:rPr>
                    <w:t>Se incluyó nuevo formato con 3 páginas.</w:t>
                  </w:r>
                </w:p>
              </w:tc>
              <w:tc>
                <w:tcPr>
                  <w:tcW w:w="34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1002" w:rsidRPr="0094465A" w:rsidRDefault="00AB1002" w:rsidP="001663C8">
                  <w:pPr>
                    <w:jc w:val="both"/>
                    <w:rPr>
                      <w:rFonts w:ascii="Arial" w:hAnsi="Arial" w:cs="Arial"/>
                      <w:sz w:val="22"/>
                      <w:szCs w:val="22"/>
                      <w:lang w:eastAsia="es-ES"/>
                    </w:rPr>
                  </w:pPr>
                  <w:r w:rsidRPr="0094465A">
                    <w:rPr>
                      <w:rFonts w:ascii="Arial" w:hAnsi="Arial" w:cs="Arial"/>
                      <w:sz w:val="22"/>
                      <w:szCs w:val="22"/>
                      <w:lang w:eastAsia="es-ES"/>
                    </w:rPr>
                    <w:t>Adopción de un nuevo formato.</w:t>
                  </w:r>
                </w:p>
              </w:tc>
            </w:tr>
          </w:tbl>
          <w:p w:rsidR="00AB1002" w:rsidRPr="0094465A" w:rsidRDefault="00AB1002" w:rsidP="001663C8">
            <w:pPr>
              <w:spacing w:after="0" w:line="240" w:lineRule="auto"/>
              <w:rPr>
                <w:rFonts w:ascii="Arial" w:hAnsi="Arial" w:cs="Arial"/>
                <w:b/>
                <w:sz w:val="22"/>
                <w:szCs w:val="22"/>
              </w:rPr>
            </w:pPr>
          </w:p>
        </w:tc>
      </w:tr>
      <w:tr w:rsidR="00AB1002" w:rsidRPr="0094465A" w:rsidTr="001663C8">
        <w:trPr>
          <w:trHeight w:val="401"/>
          <w:jc w:val="center"/>
        </w:trPr>
        <w:tc>
          <w:tcPr>
            <w:tcW w:w="9778" w:type="dxa"/>
            <w:gridSpan w:val="4"/>
            <w:tcBorders>
              <w:bottom w:val="single" w:sz="4" w:space="0" w:color="000000"/>
            </w:tcBorders>
            <w:shd w:val="clear" w:color="auto" w:fill="FFFFFF"/>
          </w:tcPr>
          <w:p w:rsidR="00AB1002" w:rsidRPr="0094465A" w:rsidRDefault="00AB1002" w:rsidP="001663C8">
            <w:pPr>
              <w:spacing w:after="0" w:line="240" w:lineRule="auto"/>
              <w:rPr>
                <w:rFonts w:ascii="Arial" w:hAnsi="Arial" w:cs="Arial"/>
                <w:sz w:val="22"/>
                <w:szCs w:val="22"/>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500"/>
              <w:gridCol w:w="1902"/>
              <w:gridCol w:w="1518"/>
              <w:gridCol w:w="1387"/>
              <w:gridCol w:w="1673"/>
            </w:tblGrid>
            <w:tr w:rsidR="00AB1002" w:rsidRPr="0094465A" w:rsidTr="001663C8">
              <w:trPr>
                <w:trHeight w:val="945"/>
              </w:trPr>
              <w:tc>
                <w:tcPr>
                  <w:tcW w:w="30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B1002" w:rsidRPr="0094465A" w:rsidRDefault="00AB1002" w:rsidP="001663C8">
                  <w:pPr>
                    <w:ind w:left="-68" w:right="-108"/>
                    <w:jc w:val="center"/>
                    <w:rPr>
                      <w:rFonts w:ascii="Arial" w:hAnsi="Arial" w:cs="Arial"/>
                      <w:sz w:val="22"/>
                      <w:szCs w:val="22"/>
                      <w:lang w:eastAsia="es-ES"/>
                    </w:rPr>
                  </w:pPr>
                  <w:r w:rsidRPr="0094465A">
                    <w:rPr>
                      <w:rFonts w:ascii="Arial" w:hAnsi="Arial" w:cs="Arial"/>
                      <w:sz w:val="22"/>
                      <w:szCs w:val="22"/>
                    </w:rPr>
                    <w:t>ELABORÓ</w:t>
                  </w:r>
                </w:p>
                <w:p w:rsidR="00AB1002" w:rsidRPr="0094465A" w:rsidRDefault="00AB1002" w:rsidP="001663C8">
                  <w:pPr>
                    <w:ind w:left="-68" w:right="-108"/>
                    <w:jc w:val="center"/>
                    <w:rPr>
                      <w:rFonts w:ascii="Arial" w:hAnsi="Arial" w:cs="Arial"/>
                      <w:sz w:val="22"/>
                      <w:szCs w:val="22"/>
                      <w:lang w:eastAsia="es-ES"/>
                    </w:rPr>
                  </w:pPr>
                  <w:r w:rsidRPr="0094465A">
                    <w:rPr>
                      <w:rFonts w:ascii="Arial" w:hAnsi="Arial" w:cs="Arial"/>
                      <w:sz w:val="22"/>
                      <w:szCs w:val="22"/>
                    </w:rPr>
                    <w:t>(Funcionario solicitante):</w:t>
                  </w: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B1002" w:rsidRPr="0094465A" w:rsidRDefault="00AB1002" w:rsidP="001663C8">
                  <w:pPr>
                    <w:ind w:left="-68" w:right="-108"/>
                    <w:jc w:val="center"/>
                    <w:rPr>
                      <w:rFonts w:ascii="Arial" w:hAnsi="Arial" w:cs="Arial"/>
                      <w:sz w:val="22"/>
                      <w:szCs w:val="22"/>
                      <w:lang w:eastAsia="es-ES"/>
                    </w:rPr>
                  </w:pPr>
                  <w:r w:rsidRPr="0094465A">
                    <w:rPr>
                      <w:rFonts w:ascii="Arial" w:hAnsi="Arial" w:cs="Arial"/>
                      <w:sz w:val="22"/>
                      <w:szCs w:val="22"/>
                    </w:rPr>
                    <w:t>REVISÓ:</w:t>
                  </w:r>
                </w:p>
                <w:p w:rsidR="00AB1002" w:rsidRPr="0094465A" w:rsidRDefault="00AB1002" w:rsidP="001663C8">
                  <w:pPr>
                    <w:ind w:left="-68" w:right="-108"/>
                    <w:jc w:val="center"/>
                    <w:rPr>
                      <w:rFonts w:ascii="Arial" w:hAnsi="Arial" w:cs="Arial"/>
                      <w:sz w:val="22"/>
                      <w:szCs w:val="22"/>
                      <w:lang w:eastAsia="es-ES"/>
                    </w:rPr>
                  </w:pPr>
                  <w:r w:rsidRPr="0094465A">
                    <w:rPr>
                      <w:rFonts w:ascii="Arial" w:hAnsi="Arial" w:cs="Arial"/>
                      <w:sz w:val="22"/>
                      <w:szCs w:val="22"/>
                    </w:rPr>
                    <w:t>(Responsable del proceso):</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B1002" w:rsidRPr="0094465A" w:rsidRDefault="00AB1002" w:rsidP="001663C8">
                  <w:pPr>
                    <w:spacing w:after="0"/>
                    <w:ind w:left="-68" w:right="-108"/>
                    <w:jc w:val="center"/>
                    <w:rPr>
                      <w:rFonts w:ascii="Arial" w:hAnsi="Arial" w:cs="Arial"/>
                      <w:sz w:val="22"/>
                      <w:szCs w:val="22"/>
                      <w:lang w:eastAsia="es-ES"/>
                    </w:rPr>
                  </w:pPr>
                  <w:r w:rsidRPr="0094465A">
                    <w:rPr>
                      <w:rFonts w:ascii="Arial" w:hAnsi="Arial" w:cs="Arial"/>
                      <w:sz w:val="22"/>
                      <w:szCs w:val="22"/>
                    </w:rPr>
                    <w:t>APROBADO (</w:t>
                  </w:r>
                  <w:proofErr w:type="spellStart"/>
                  <w:r w:rsidRPr="0094465A">
                    <w:rPr>
                      <w:rFonts w:ascii="Arial" w:hAnsi="Arial" w:cs="Arial"/>
                      <w:sz w:val="22"/>
                      <w:szCs w:val="22"/>
                    </w:rPr>
                    <w:t>Vo</w:t>
                  </w:r>
                  <w:proofErr w:type="spellEnd"/>
                  <w:r w:rsidRPr="0094465A">
                    <w:rPr>
                      <w:rFonts w:ascii="Arial" w:hAnsi="Arial" w:cs="Arial"/>
                      <w:sz w:val="22"/>
                      <w:szCs w:val="22"/>
                    </w:rPr>
                    <w:t>. Bo)</w:t>
                  </w:r>
                </w:p>
                <w:p w:rsidR="00AB1002" w:rsidRPr="0094465A" w:rsidRDefault="00AB1002" w:rsidP="001663C8">
                  <w:pPr>
                    <w:spacing w:after="0"/>
                    <w:ind w:left="-68" w:right="-108"/>
                    <w:jc w:val="center"/>
                    <w:rPr>
                      <w:rFonts w:ascii="Arial" w:hAnsi="Arial" w:cs="Arial"/>
                      <w:sz w:val="22"/>
                      <w:szCs w:val="22"/>
                      <w:lang w:eastAsia="es-ES"/>
                    </w:rPr>
                  </w:pPr>
                  <w:r w:rsidRPr="0094465A">
                    <w:rPr>
                      <w:rFonts w:ascii="Arial" w:hAnsi="Arial" w:cs="Arial"/>
                      <w:sz w:val="22"/>
                      <w:szCs w:val="22"/>
                    </w:rPr>
                    <w:t>(Jefe Dependencia a la que pertenece el Responsable del Proceso)</w:t>
                  </w:r>
                </w:p>
              </w:tc>
            </w:tr>
            <w:tr w:rsidR="00AB1002" w:rsidRPr="0094465A" w:rsidTr="001663C8">
              <w:trPr>
                <w:trHeight w:val="323"/>
              </w:trPr>
              <w:tc>
                <w:tcPr>
                  <w:tcW w:w="3060" w:type="dxa"/>
                  <w:gridSpan w:val="2"/>
                  <w:tcBorders>
                    <w:top w:val="single" w:sz="4" w:space="0" w:color="000000"/>
                    <w:left w:val="single" w:sz="4" w:space="0" w:color="000000"/>
                    <w:bottom w:val="single" w:sz="4" w:space="0" w:color="000000"/>
                    <w:right w:val="single" w:sz="4" w:space="0" w:color="000000"/>
                  </w:tcBorders>
                  <w:vAlign w:val="center"/>
                  <w:hideMark/>
                </w:tcPr>
                <w:p w:rsidR="00AB1002" w:rsidRPr="0094465A" w:rsidRDefault="00AB1002" w:rsidP="001663C8">
                  <w:pPr>
                    <w:ind w:left="-68" w:right="-108"/>
                    <w:rPr>
                      <w:rFonts w:ascii="Arial" w:hAnsi="Arial" w:cs="Arial"/>
                      <w:sz w:val="22"/>
                      <w:szCs w:val="22"/>
                      <w:lang w:eastAsia="es-ES"/>
                    </w:rPr>
                  </w:pPr>
                  <w:r w:rsidRPr="0094465A">
                    <w:rPr>
                      <w:rFonts w:ascii="Arial" w:hAnsi="Arial" w:cs="Arial"/>
                      <w:sz w:val="22"/>
                      <w:szCs w:val="22"/>
                    </w:rPr>
                    <w:t>NOMBRE: Javier Darío Vallejo</w:t>
                  </w:r>
                </w:p>
              </w:tc>
              <w:tc>
                <w:tcPr>
                  <w:tcW w:w="3420" w:type="dxa"/>
                  <w:gridSpan w:val="2"/>
                  <w:tcBorders>
                    <w:top w:val="single" w:sz="4" w:space="0" w:color="000000"/>
                    <w:left w:val="single" w:sz="4" w:space="0" w:color="000000"/>
                    <w:bottom w:val="single" w:sz="4" w:space="0" w:color="000000"/>
                    <w:right w:val="single" w:sz="4" w:space="0" w:color="000000"/>
                  </w:tcBorders>
                  <w:vAlign w:val="center"/>
                  <w:hideMark/>
                </w:tcPr>
                <w:p w:rsidR="00AB1002" w:rsidRPr="0094465A" w:rsidRDefault="00AB1002" w:rsidP="001663C8">
                  <w:pPr>
                    <w:ind w:left="-68" w:right="-108"/>
                    <w:rPr>
                      <w:rFonts w:ascii="Arial" w:hAnsi="Arial" w:cs="Arial"/>
                      <w:sz w:val="22"/>
                      <w:szCs w:val="22"/>
                      <w:lang w:eastAsia="es-ES"/>
                    </w:rPr>
                  </w:pPr>
                  <w:r w:rsidRPr="0094465A">
                    <w:rPr>
                      <w:rFonts w:ascii="Arial" w:hAnsi="Arial" w:cs="Arial"/>
                      <w:sz w:val="22"/>
                      <w:szCs w:val="22"/>
                    </w:rPr>
                    <w:t>NOMBRE: Mary Lucia Hurtado</w:t>
                  </w:r>
                </w:p>
              </w:tc>
              <w:tc>
                <w:tcPr>
                  <w:tcW w:w="3060" w:type="dxa"/>
                  <w:gridSpan w:val="2"/>
                  <w:tcBorders>
                    <w:top w:val="single" w:sz="4" w:space="0" w:color="000000"/>
                    <w:left w:val="single" w:sz="4" w:space="0" w:color="000000"/>
                    <w:bottom w:val="single" w:sz="4" w:space="0" w:color="000000"/>
                    <w:right w:val="single" w:sz="4" w:space="0" w:color="000000"/>
                  </w:tcBorders>
                  <w:vAlign w:val="center"/>
                  <w:hideMark/>
                </w:tcPr>
                <w:p w:rsidR="00AB1002" w:rsidRPr="0094465A" w:rsidRDefault="00AB1002" w:rsidP="001663C8">
                  <w:pPr>
                    <w:ind w:left="-68" w:right="-108"/>
                    <w:rPr>
                      <w:rFonts w:ascii="Arial" w:hAnsi="Arial" w:cs="Arial"/>
                      <w:sz w:val="22"/>
                      <w:szCs w:val="22"/>
                      <w:lang w:eastAsia="es-ES"/>
                    </w:rPr>
                  </w:pPr>
                  <w:r w:rsidRPr="0094465A">
                    <w:rPr>
                      <w:rFonts w:ascii="Arial" w:hAnsi="Arial" w:cs="Arial"/>
                      <w:sz w:val="22"/>
                      <w:szCs w:val="22"/>
                    </w:rPr>
                    <w:t>NOMBRE: Mary Lucia Hurtado</w:t>
                  </w:r>
                </w:p>
              </w:tc>
            </w:tr>
            <w:tr w:rsidR="00AB1002" w:rsidRPr="0094465A" w:rsidTr="001663C8">
              <w:trPr>
                <w:trHeight w:val="323"/>
              </w:trPr>
              <w:tc>
                <w:tcPr>
                  <w:tcW w:w="1560" w:type="dxa"/>
                  <w:tcBorders>
                    <w:top w:val="single" w:sz="4" w:space="0" w:color="000000"/>
                    <w:left w:val="single" w:sz="4" w:space="0" w:color="000000"/>
                    <w:bottom w:val="nil"/>
                    <w:right w:val="single" w:sz="4" w:space="0" w:color="000000"/>
                  </w:tcBorders>
                  <w:vAlign w:val="center"/>
                  <w:hideMark/>
                </w:tcPr>
                <w:p w:rsidR="00AB1002" w:rsidRPr="0094465A" w:rsidRDefault="00AB1002" w:rsidP="001663C8">
                  <w:pPr>
                    <w:ind w:left="-68" w:right="-108"/>
                    <w:rPr>
                      <w:rFonts w:ascii="Arial" w:hAnsi="Arial" w:cs="Arial"/>
                      <w:sz w:val="22"/>
                      <w:szCs w:val="22"/>
                      <w:lang w:eastAsia="es-ES"/>
                    </w:rPr>
                  </w:pPr>
                  <w:r w:rsidRPr="0094465A">
                    <w:rPr>
                      <w:rFonts w:ascii="Arial" w:hAnsi="Arial" w:cs="Arial"/>
                      <w:sz w:val="22"/>
                      <w:szCs w:val="22"/>
                    </w:rPr>
                    <w:t>FIRMA:</w:t>
                  </w:r>
                </w:p>
              </w:tc>
              <w:tc>
                <w:tcPr>
                  <w:tcW w:w="1500" w:type="dxa"/>
                  <w:tcBorders>
                    <w:top w:val="single" w:sz="4" w:space="0" w:color="000000"/>
                    <w:left w:val="single" w:sz="4" w:space="0" w:color="000000"/>
                    <w:bottom w:val="nil"/>
                    <w:right w:val="single" w:sz="4" w:space="0" w:color="000000"/>
                  </w:tcBorders>
                  <w:vAlign w:val="center"/>
                  <w:hideMark/>
                </w:tcPr>
                <w:p w:rsidR="00AB1002" w:rsidRPr="0094465A" w:rsidRDefault="00AB1002" w:rsidP="001663C8">
                  <w:pPr>
                    <w:ind w:left="-68" w:right="-108"/>
                    <w:jc w:val="center"/>
                    <w:rPr>
                      <w:rFonts w:ascii="Arial" w:hAnsi="Arial" w:cs="Arial"/>
                      <w:sz w:val="22"/>
                      <w:szCs w:val="22"/>
                      <w:lang w:eastAsia="es-ES"/>
                    </w:rPr>
                  </w:pPr>
                  <w:r w:rsidRPr="0094465A">
                    <w:rPr>
                      <w:rFonts w:ascii="Arial" w:hAnsi="Arial" w:cs="Arial"/>
                      <w:sz w:val="22"/>
                      <w:szCs w:val="22"/>
                    </w:rPr>
                    <w:t>FECHA</w:t>
                  </w:r>
                </w:p>
              </w:tc>
              <w:tc>
                <w:tcPr>
                  <w:tcW w:w="1902" w:type="dxa"/>
                  <w:vMerge w:val="restart"/>
                  <w:tcBorders>
                    <w:top w:val="single" w:sz="4" w:space="0" w:color="000000"/>
                    <w:left w:val="single" w:sz="4" w:space="0" w:color="000000"/>
                    <w:bottom w:val="single" w:sz="4" w:space="0" w:color="000000"/>
                    <w:right w:val="single" w:sz="4" w:space="0" w:color="000000"/>
                  </w:tcBorders>
                  <w:hideMark/>
                </w:tcPr>
                <w:p w:rsidR="00AB1002" w:rsidRPr="0094465A" w:rsidRDefault="00AB1002" w:rsidP="001663C8">
                  <w:pPr>
                    <w:ind w:left="-68" w:right="-108"/>
                    <w:rPr>
                      <w:rFonts w:ascii="Arial" w:hAnsi="Arial" w:cs="Arial"/>
                      <w:sz w:val="22"/>
                      <w:szCs w:val="22"/>
                      <w:lang w:eastAsia="es-ES"/>
                    </w:rPr>
                  </w:pPr>
                  <w:r w:rsidRPr="0094465A">
                    <w:rPr>
                      <w:rFonts w:ascii="Arial" w:hAnsi="Arial" w:cs="Arial"/>
                      <w:sz w:val="22"/>
                      <w:szCs w:val="22"/>
                    </w:rPr>
                    <w:t>FIRMA:</w:t>
                  </w:r>
                </w:p>
              </w:tc>
              <w:tc>
                <w:tcPr>
                  <w:tcW w:w="1518" w:type="dxa"/>
                  <w:vMerge w:val="restart"/>
                  <w:tcBorders>
                    <w:top w:val="single" w:sz="4" w:space="0" w:color="000000"/>
                    <w:left w:val="single" w:sz="4" w:space="0" w:color="000000"/>
                    <w:bottom w:val="single" w:sz="4" w:space="0" w:color="000000"/>
                    <w:right w:val="single" w:sz="4" w:space="0" w:color="000000"/>
                  </w:tcBorders>
                </w:tcPr>
                <w:p w:rsidR="00AB1002" w:rsidRPr="0094465A" w:rsidRDefault="00AB1002" w:rsidP="001663C8">
                  <w:pPr>
                    <w:ind w:left="-68" w:right="-108"/>
                    <w:jc w:val="center"/>
                    <w:rPr>
                      <w:rFonts w:ascii="Arial" w:hAnsi="Arial" w:cs="Arial"/>
                      <w:sz w:val="22"/>
                      <w:szCs w:val="22"/>
                      <w:lang w:eastAsia="es-ES"/>
                    </w:rPr>
                  </w:pPr>
                  <w:r w:rsidRPr="0094465A">
                    <w:rPr>
                      <w:rFonts w:ascii="Arial" w:hAnsi="Arial" w:cs="Arial"/>
                      <w:sz w:val="22"/>
                      <w:szCs w:val="22"/>
                    </w:rPr>
                    <w:t>FECHA</w:t>
                  </w:r>
                </w:p>
                <w:p w:rsidR="00AB1002" w:rsidRPr="0094465A" w:rsidRDefault="00AB1002" w:rsidP="001663C8">
                  <w:pPr>
                    <w:ind w:left="-68" w:right="-108"/>
                    <w:jc w:val="center"/>
                    <w:rPr>
                      <w:rFonts w:ascii="Arial" w:hAnsi="Arial" w:cs="Arial"/>
                      <w:sz w:val="22"/>
                      <w:szCs w:val="22"/>
                    </w:rPr>
                  </w:pPr>
                </w:p>
                <w:p w:rsidR="00AB1002" w:rsidRPr="0094465A" w:rsidRDefault="00AB1002" w:rsidP="001663C8">
                  <w:pPr>
                    <w:ind w:left="-68" w:right="-108"/>
                    <w:jc w:val="center"/>
                    <w:rPr>
                      <w:rFonts w:ascii="Arial" w:hAnsi="Arial" w:cs="Arial"/>
                      <w:color w:val="999999"/>
                      <w:sz w:val="22"/>
                      <w:szCs w:val="22"/>
                      <w:lang w:eastAsia="es-ES"/>
                    </w:rPr>
                  </w:pPr>
                  <w:r w:rsidRPr="0094465A">
                    <w:rPr>
                      <w:rFonts w:ascii="Arial" w:hAnsi="Arial" w:cs="Arial"/>
                      <w:color w:val="999999"/>
                      <w:sz w:val="22"/>
                      <w:szCs w:val="22"/>
                    </w:rPr>
                    <w:t>29/11/2012</w:t>
                  </w:r>
                </w:p>
              </w:tc>
              <w:tc>
                <w:tcPr>
                  <w:tcW w:w="1387" w:type="dxa"/>
                  <w:tcBorders>
                    <w:top w:val="single" w:sz="4" w:space="0" w:color="000000"/>
                    <w:left w:val="single" w:sz="4" w:space="0" w:color="000000"/>
                    <w:bottom w:val="nil"/>
                    <w:right w:val="single" w:sz="4" w:space="0" w:color="000000"/>
                  </w:tcBorders>
                  <w:hideMark/>
                </w:tcPr>
                <w:p w:rsidR="00AB1002" w:rsidRPr="0094465A" w:rsidRDefault="00AB1002" w:rsidP="001663C8">
                  <w:pPr>
                    <w:ind w:left="-68" w:right="-108"/>
                    <w:rPr>
                      <w:rFonts w:ascii="Arial" w:hAnsi="Arial" w:cs="Arial"/>
                      <w:sz w:val="22"/>
                      <w:szCs w:val="22"/>
                      <w:lang w:eastAsia="es-ES"/>
                    </w:rPr>
                  </w:pPr>
                  <w:r w:rsidRPr="0094465A">
                    <w:rPr>
                      <w:rFonts w:ascii="Arial" w:hAnsi="Arial" w:cs="Arial"/>
                      <w:sz w:val="22"/>
                      <w:szCs w:val="22"/>
                    </w:rPr>
                    <w:t>FIRMA:</w:t>
                  </w:r>
                </w:p>
              </w:tc>
              <w:tc>
                <w:tcPr>
                  <w:tcW w:w="1673" w:type="dxa"/>
                  <w:tcBorders>
                    <w:top w:val="single" w:sz="4" w:space="0" w:color="000000"/>
                    <w:left w:val="single" w:sz="4" w:space="0" w:color="000000"/>
                    <w:bottom w:val="nil"/>
                    <w:right w:val="single" w:sz="4" w:space="0" w:color="000000"/>
                  </w:tcBorders>
                </w:tcPr>
                <w:p w:rsidR="00AB1002" w:rsidRPr="0094465A" w:rsidRDefault="00AB1002" w:rsidP="001663C8">
                  <w:pPr>
                    <w:ind w:left="-68" w:right="-108"/>
                    <w:jc w:val="center"/>
                    <w:rPr>
                      <w:rFonts w:ascii="Arial" w:hAnsi="Arial" w:cs="Arial"/>
                      <w:sz w:val="22"/>
                      <w:szCs w:val="22"/>
                      <w:lang w:eastAsia="es-ES"/>
                    </w:rPr>
                  </w:pPr>
                  <w:r w:rsidRPr="0094465A">
                    <w:rPr>
                      <w:rFonts w:ascii="Arial" w:hAnsi="Arial" w:cs="Arial"/>
                      <w:sz w:val="22"/>
                      <w:szCs w:val="22"/>
                    </w:rPr>
                    <w:t>FECHA</w:t>
                  </w:r>
                </w:p>
                <w:p w:rsidR="00AB1002" w:rsidRPr="0094465A" w:rsidRDefault="00AB1002" w:rsidP="001663C8">
                  <w:pPr>
                    <w:ind w:left="-68" w:right="-108"/>
                    <w:rPr>
                      <w:rFonts w:ascii="Arial" w:hAnsi="Arial" w:cs="Arial"/>
                      <w:sz w:val="22"/>
                      <w:szCs w:val="22"/>
                      <w:lang w:eastAsia="es-ES"/>
                    </w:rPr>
                  </w:pPr>
                </w:p>
              </w:tc>
            </w:tr>
            <w:tr w:rsidR="00AB1002" w:rsidRPr="0094465A" w:rsidTr="001663C8">
              <w:trPr>
                <w:trHeight w:val="323"/>
              </w:trPr>
              <w:tc>
                <w:tcPr>
                  <w:tcW w:w="1560" w:type="dxa"/>
                  <w:tcBorders>
                    <w:top w:val="nil"/>
                    <w:left w:val="single" w:sz="4" w:space="0" w:color="000000"/>
                    <w:bottom w:val="single" w:sz="4" w:space="0" w:color="000000"/>
                    <w:right w:val="single" w:sz="4" w:space="0" w:color="000000"/>
                  </w:tcBorders>
                  <w:vAlign w:val="center"/>
                </w:tcPr>
                <w:p w:rsidR="00AB1002" w:rsidRPr="0094465A" w:rsidRDefault="00AB1002" w:rsidP="001663C8">
                  <w:pPr>
                    <w:ind w:left="-68" w:right="-108"/>
                    <w:rPr>
                      <w:rFonts w:ascii="Arial" w:hAnsi="Arial" w:cs="Arial"/>
                      <w:sz w:val="22"/>
                      <w:szCs w:val="22"/>
                      <w:lang w:eastAsia="es-ES"/>
                    </w:rPr>
                  </w:pPr>
                </w:p>
              </w:tc>
              <w:tc>
                <w:tcPr>
                  <w:tcW w:w="1500" w:type="dxa"/>
                  <w:tcBorders>
                    <w:top w:val="nil"/>
                    <w:left w:val="single" w:sz="4" w:space="0" w:color="000000"/>
                    <w:bottom w:val="single" w:sz="4" w:space="0" w:color="000000"/>
                    <w:right w:val="single" w:sz="4" w:space="0" w:color="000000"/>
                  </w:tcBorders>
                  <w:vAlign w:val="center"/>
                  <w:hideMark/>
                </w:tcPr>
                <w:p w:rsidR="00AB1002" w:rsidRPr="0094465A" w:rsidRDefault="00AB1002" w:rsidP="001663C8">
                  <w:pPr>
                    <w:ind w:left="-68" w:right="-108"/>
                    <w:jc w:val="center"/>
                    <w:rPr>
                      <w:rFonts w:ascii="Arial" w:hAnsi="Arial" w:cs="Arial"/>
                      <w:color w:val="999999"/>
                      <w:sz w:val="22"/>
                      <w:szCs w:val="22"/>
                      <w:lang w:eastAsia="es-ES"/>
                    </w:rPr>
                  </w:pPr>
                  <w:r w:rsidRPr="0094465A">
                    <w:rPr>
                      <w:rFonts w:ascii="Arial" w:hAnsi="Arial" w:cs="Arial"/>
                      <w:color w:val="999999"/>
                      <w:sz w:val="22"/>
                      <w:szCs w:val="22"/>
                    </w:rPr>
                    <w:t>29/11/2012</w:t>
                  </w:r>
                </w:p>
              </w:tc>
              <w:tc>
                <w:tcPr>
                  <w:tcW w:w="3420" w:type="dxa"/>
                  <w:vMerge/>
                  <w:tcBorders>
                    <w:top w:val="single" w:sz="4" w:space="0" w:color="000000"/>
                    <w:left w:val="single" w:sz="4" w:space="0" w:color="000000"/>
                    <w:bottom w:val="single" w:sz="4" w:space="0" w:color="000000"/>
                    <w:right w:val="single" w:sz="4" w:space="0" w:color="000000"/>
                  </w:tcBorders>
                  <w:vAlign w:val="center"/>
                  <w:hideMark/>
                </w:tcPr>
                <w:p w:rsidR="00AB1002" w:rsidRPr="0094465A" w:rsidRDefault="00AB1002" w:rsidP="001663C8">
                  <w:pPr>
                    <w:rPr>
                      <w:rFonts w:ascii="Arial" w:hAnsi="Arial" w:cs="Arial"/>
                      <w:sz w:val="22"/>
                      <w:szCs w:val="22"/>
                      <w:lang w:eastAsia="es-ES"/>
                    </w:rPr>
                  </w:pPr>
                </w:p>
              </w:tc>
              <w:tc>
                <w:tcPr>
                  <w:tcW w:w="1518" w:type="dxa"/>
                  <w:vMerge/>
                  <w:tcBorders>
                    <w:top w:val="single" w:sz="4" w:space="0" w:color="000000"/>
                    <w:left w:val="single" w:sz="4" w:space="0" w:color="000000"/>
                    <w:bottom w:val="single" w:sz="4" w:space="0" w:color="000000"/>
                    <w:right w:val="single" w:sz="4" w:space="0" w:color="000000"/>
                  </w:tcBorders>
                  <w:vAlign w:val="center"/>
                  <w:hideMark/>
                </w:tcPr>
                <w:p w:rsidR="00AB1002" w:rsidRPr="0094465A" w:rsidRDefault="00AB1002" w:rsidP="001663C8">
                  <w:pPr>
                    <w:rPr>
                      <w:rFonts w:ascii="Arial" w:hAnsi="Arial" w:cs="Arial"/>
                      <w:color w:val="999999"/>
                      <w:sz w:val="22"/>
                      <w:szCs w:val="22"/>
                      <w:lang w:eastAsia="es-ES"/>
                    </w:rPr>
                  </w:pPr>
                </w:p>
              </w:tc>
              <w:tc>
                <w:tcPr>
                  <w:tcW w:w="1387" w:type="dxa"/>
                  <w:tcBorders>
                    <w:top w:val="nil"/>
                    <w:left w:val="single" w:sz="4" w:space="0" w:color="000000"/>
                    <w:bottom w:val="single" w:sz="4" w:space="0" w:color="000000"/>
                    <w:right w:val="single" w:sz="4" w:space="0" w:color="000000"/>
                  </w:tcBorders>
                  <w:vAlign w:val="center"/>
                </w:tcPr>
                <w:p w:rsidR="00AB1002" w:rsidRPr="0094465A" w:rsidRDefault="00AB1002" w:rsidP="001663C8">
                  <w:pPr>
                    <w:ind w:left="-68" w:right="-108"/>
                    <w:rPr>
                      <w:rFonts w:ascii="Arial" w:hAnsi="Arial" w:cs="Arial"/>
                      <w:sz w:val="22"/>
                      <w:szCs w:val="22"/>
                      <w:lang w:eastAsia="es-ES"/>
                    </w:rPr>
                  </w:pPr>
                </w:p>
              </w:tc>
              <w:tc>
                <w:tcPr>
                  <w:tcW w:w="1673" w:type="dxa"/>
                  <w:tcBorders>
                    <w:top w:val="nil"/>
                    <w:left w:val="single" w:sz="4" w:space="0" w:color="000000"/>
                    <w:bottom w:val="single" w:sz="4" w:space="0" w:color="000000"/>
                    <w:right w:val="single" w:sz="4" w:space="0" w:color="000000"/>
                  </w:tcBorders>
                  <w:vAlign w:val="center"/>
                  <w:hideMark/>
                </w:tcPr>
                <w:p w:rsidR="00AB1002" w:rsidRPr="0094465A" w:rsidRDefault="00AB1002" w:rsidP="001663C8">
                  <w:pPr>
                    <w:ind w:left="-68" w:right="-108"/>
                    <w:jc w:val="center"/>
                    <w:rPr>
                      <w:rFonts w:ascii="Arial" w:hAnsi="Arial" w:cs="Arial"/>
                      <w:color w:val="999999"/>
                      <w:sz w:val="22"/>
                      <w:szCs w:val="22"/>
                      <w:lang w:eastAsia="es-ES"/>
                    </w:rPr>
                  </w:pPr>
                  <w:r w:rsidRPr="0094465A">
                    <w:rPr>
                      <w:rFonts w:ascii="Arial" w:hAnsi="Arial" w:cs="Arial"/>
                      <w:color w:val="999999"/>
                      <w:sz w:val="22"/>
                      <w:szCs w:val="22"/>
                    </w:rPr>
                    <w:t>29/11/2012</w:t>
                  </w:r>
                </w:p>
              </w:tc>
            </w:tr>
          </w:tbl>
          <w:p w:rsidR="00AB1002" w:rsidRPr="0094465A" w:rsidRDefault="00AB1002" w:rsidP="001663C8">
            <w:pPr>
              <w:spacing w:after="0" w:line="240" w:lineRule="auto"/>
              <w:rPr>
                <w:rFonts w:ascii="Arial" w:hAnsi="Arial" w:cs="Arial"/>
                <w:sz w:val="22"/>
                <w:szCs w:val="22"/>
              </w:rPr>
            </w:pPr>
          </w:p>
        </w:tc>
      </w:tr>
    </w:tbl>
    <w:p w:rsidR="0057122D" w:rsidRPr="0094465A" w:rsidRDefault="0057122D" w:rsidP="00CF29C8">
      <w:pPr>
        <w:rPr>
          <w:rFonts w:ascii="Arial" w:hAnsi="Arial" w:cs="Arial"/>
          <w:b/>
          <w:color w:val="auto"/>
          <w:szCs w:val="24"/>
        </w:rPr>
      </w:pPr>
    </w:p>
    <w:p w:rsidR="0057122D" w:rsidRPr="0094465A" w:rsidRDefault="0057122D" w:rsidP="00CF29C8">
      <w:pPr>
        <w:rPr>
          <w:rFonts w:ascii="Arial" w:hAnsi="Arial" w:cs="Arial"/>
          <w:color w:val="auto"/>
          <w:szCs w:val="24"/>
        </w:rPr>
      </w:pPr>
    </w:p>
    <w:p w:rsidR="0057122D" w:rsidRPr="0094465A" w:rsidRDefault="0057122D" w:rsidP="00CF29C8">
      <w:pPr>
        <w:rPr>
          <w:rFonts w:ascii="Arial" w:hAnsi="Arial" w:cs="Arial"/>
          <w:color w:val="auto"/>
          <w:szCs w:val="24"/>
        </w:rPr>
      </w:pPr>
    </w:p>
    <w:p w:rsidR="0057122D" w:rsidRPr="0094465A" w:rsidRDefault="0057122D" w:rsidP="00CF29C8">
      <w:pPr>
        <w:rPr>
          <w:rFonts w:ascii="Arial" w:hAnsi="Arial" w:cs="Arial"/>
          <w:color w:val="auto"/>
          <w:szCs w:val="24"/>
        </w:rPr>
      </w:pPr>
    </w:p>
    <w:p w:rsidR="0057122D" w:rsidRPr="0094465A" w:rsidRDefault="0057122D" w:rsidP="00CF29C8">
      <w:pPr>
        <w:rPr>
          <w:rFonts w:ascii="Arial" w:hAnsi="Arial" w:cs="Arial"/>
          <w:color w:val="auto"/>
          <w:szCs w:val="24"/>
        </w:rPr>
      </w:pPr>
    </w:p>
    <w:p w:rsidR="0057122D" w:rsidRPr="0094465A" w:rsidRDefault="0057122D" w:rsidP="00CF29C8">
      <w:pPr>
        <w:rPr>
          <w:rFonts w:ascii="Arial" w:hAnsi="Arial" w:cs="Arial"/>
          <w:color w:val="auto"/>
          <w:szCs w:val="24"/>
        </w:rPr>
      </w:pPr>
    </w:p>
    <w:p w:rsidR="0057122D" w:rsidRPr="0094465A" w:rsidRDefault="0057122D" w:rsidP="00CF29C8">
      <w:pPr>
        <w:rPr>
          <w:rFonts w:ascii="Arial" w:hAnsi="Arial" w:cs="Arial"/>
          <w:color w:val="auto"/>
          <w:szCs w:val="24"/>
        </w:rPr>
      </w:pPr>
    </w:p>
    <w:sectPr w:rsidR="0057122D" w:rsidRPr="0094465A" w:rsidSect="005A6296">
      <w:headerReference w:type="default" r:id="rId13"/>
      <w:footerReference w:type="default" r:id="rId14"/>
      <w:headerReference w:type="first" r:id="rId15"/>
      <w:pgSz w:w="11907" w:h="16839"/>
      <w:pgMar w:top="1440" w:right="1751" w:bottom="1440" w:left="1751" w:header="709" w:footer="45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0DE" w:rsidRDefault="009210DE">
      <w:pPr>
        <w:spacing w:after="0" w:line="240" w:lineRule="auto"/>
      </w:pPr>
      <w:r>
        <w:separator/>
      </w:r>
    </w:p>
  </w:endnote>
  <w:endnote w:type="continuationSeparator" w:id="0">
    <w:p w:rsidR="009210DE" w:rsidRDefault="00921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0DE" w:rsidRDefault="009210DE" w:rsidP="00A95521">
    <w:pPr>
      <w:pStyle w:val="Piedepgina"/>
      <w:jc w:val="right"/>
    </w:pPr>
    <w:r>
      <w:fldChar w:fldCharType="begin"/>
    </w:r>
    <w:r>
      <w:instrText>PAGE   \* MERGEFORMAT</w:instrText>
    </w:r>
    <w:r>
      <w:fldChar w:fldCharType="separate"/>
    </w:r>
    <w:r w:rsidR="008D292C" w:rsidRPr="008D292C">
      <w:rPr>
        <w:noProof/>
        <w:lang w:val="es-ES"/>
      </w:rPr>
      <w:t>18</w:t>
    </w:r>
    <w:r>
      <w:rPr>
        <w:noProof/>
        <w:lang w:val="es-ES"/>
      </w:rPr>
      <w:fldChar w:fldCharType="end"/>
    </w:r>
  </w:p>
  <w:p w:rsidR="009210DE" w:rsidRDefault="009210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0DE" w:rsidRDefault="009210DE">
      <w:pPr>
        <w:spacing w:after="0" w:line="240" w:lineRule="auto"/>
      </w:pPr>
      <w:r>
        <w:separator/>
      </w:r>
    </w:p>
  </w:footnote>
  <w:footnote w:type="continuationSeparator" w:id="0">
    <w:p w:rsidR="009210DE" w:rsidRDefault="009210DE">
      <w:pPr>
        <w:spacing w:after="0" w:line="240" w:lineRule="auto"/>
      </w:pPr>
      <w:r>
        <w:continuationSeparator/>
      </w:r>
    </w:p>
  </w:footnote>
  <w:footnote w:id="1">
    <w:p w:rsidR="009210DE" w:rsidRPr="00025E55" w:rsidRDefault="009210DE" w:rsidP="0094465A">
      <w:pPr>
        <w:pStyle w:val="Piedepgina"/>
        <w:jc w:val="both"/>
        <w:rPr>
          <w:rStyle w:val="tgc"/>
          <w:szCs w:val="16"/>
        </w:rPr>
      </w:pPr>
      <w:r w:rsidRPr="00025E55">
        <w:rPr>
          <w:rStyle w:val="Refdenotaalpie"/>
          <w:sz w:val="16"/>
          <w:szCs w:val="16"/>
        </w:rPr>
        <w:footnoteRef/>
      </w:r>
      <w:r w:rsidRPr="00025E55">
        <w:rPr>
          <w:sz w:val="16"/>
          <w:szCs w:val="16"/>
        </w:rPr>
        <w:t xml:space="preserve"> </w:t>
      </w:r>
      <w:r w:rsidRPr="00025E55">
        <w:rPr>
          <w:rStyle w:val="tgc"/>
          <w:szCs w:val="16"/>
        </w:rPr>
        <w:t xml:space="preserve">El </w:t>
      </w:r>
      <w:r w:rsidRPr="00025E55">
        <w:rPr>
          <w:rStyle w:val="tgc"/>
          <w:bCs/>
          <w:szCs w:val="16"/>
        </w:rPr>
        <w:t>crecimiento económico se mide</w:t>
      </w:r>
      <w:r w:rsidRPr="00025E55">
        <w:rPr>
          <w:rStyle w:val="tgc"/>
          <w:szCs w:val="16"/>
        </w:rPr>
        <w:t xml:space="preserve"> con el indicador del Producto Bruto Interno (PBI) como el aumento porcentual del PBI en un año. PRODUCTO BRUTO INTERNO (PBI).-Es el valor de todos los bienes y servicios finales producidos en el </w:t>
      </w:r>
      <w:r w:rsidRPr="00025E55">
        <w:rPr>
          <w:rStyle w:val="tgc"/>
          <w:b/>
          <w:bCs/>
          <w:szCs w:val="16"/>
        </w:rPr>
        <w:t>país</w:t>
      </w:r>
      <w:r w:rsidRPr="00025E55">
        <w:rPr>
          <w:rStyle w:val="tgc"/>
          <w:szCs w:val="16"/>
        </w:rPr>
        <w:t xml:space="preserve"> en un determinado periodo de tiempo y a precios de mercado.</w:t>
      </w:r>
    </w:p>
    <w:p w:rsidR="009210DE" w:rsidRPr="00025E55" w:rsidRDefault="009210DE" w:rsidP="0094465A">
      <w:pPr>
        <w:pStyle w:val="Textonotapie"/>
        <w:rPr>
          <w:sz w:val="16"/>
          <w:szCs w:val="16"/>
        </w:rPr>
      </w:pPr>
    </w:p>
  </w:footnote>
  <w:footnote w:id="2">
    <w:p w:rsidR="009210DE" w:rsidRDefault="009210DE" w:rsidP="0094465A">
      <w:pPr>
        <w:pStyle w:val="Textonotapie"/>
        <w:jc w:val="both"/>
      </w:pPr>
      <w:r w:rsidRPr="00025E55">
        <w:rPr>
          <w:rStyle w:val="Refdenotaalpie"/>
          <w:sz w:val="16"/>
          <w:szCs w:val="16"/>
        </w:rPr>
        <w:footnoteRef/>
      </w:r>
      <w:r w:rsidRPr="00025E55">
        <w:rPr>
          <w:sz w:val="16"/>
          <w:szCs w:val="16"/>
        </w:rPr>
        <w:t xml:space="preserve"> Diego Guevara, Profesor Escuela de Economía - Universidad Nacional de Colombia, articulo El Espectador Fondo Nacional del Ahorro 02/11/2017.</w:t>
      </w:r>
    </w:p>
  </w:footnote>
  <w:footnote w:id="3">
    <w:p w:rsidR="009210DE" w:rsidRPr="00E7338D" w:rsidRDefault="009210DE" w:rsidP="0094465A">
      <w:pPr>
        <w:pStyle w:val="Textonotapie"/>
        <w:jc w:val="both"/>
        <w:rPr>
          <w:sz w:val="16"/>
          <w:szCs w:val="16"/>
        </w:rPr>
      </w:pPr>
      <w:r w:rsidRPr="00E7338D">
        <w:rPr>
          <w:rStyle w:val="Refdenotaalpie"/>
          <w:sz w:val="16"/>
          <w:szCs w:val="16"/>
        </w:rPr>
        <w:footnoteRef/>
      </w:r>
      <w:r w:rsidRPr="00E7338D">
        <w:rPr>
          <w:sz w:val="16"/>
          <w:szCs w:val="16"/>
        </w:rPr>
        <w:t xml:space="preserve"> Es un marco de referencia para dirigir, planear, ejecutar, hacer seguimiento, evaluar y controlar la gestión de las entidades y organismos públicos, con el fin de generar resultados que atiendan los planes de desarrollo y  resuelvan las necesidades y  problemas de los ciudadanos, con integridad y  calidad  en el servicio</w:t>
      </w:r>
      <w:r>
        <w:rPr>
          <w:sz w:val="16"/>
          <w:szCs w:val="16"/>
        </w:rPr>
        <w:t>. Artículo 2.2.22.3.2 Decreto 1499 11/09/2017.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0DE" w:rsidRPr="005C3610" w:rsidRDefault="009210DE" w:rsidP="00B31C0F">
    <w:pPr>
      <w:spacing w:after="0"/>
      <w:ind w:right="-42"/>
      <w:jc w:val="right"/>
      <w:rPr>
        <w:rFonts w:ascii="Calibri" w:hAnsi="Calibri"/>
        <w:spacing w:val="-6"/>
      </w:rPr>
    </w:pPr>
    <w:r w:rsidRPr="005C3610">
      <w:rPr>
        <w:rFonts w:ascii="Calibri" w:hAnsi="Calibri"/>
        <w:spacing w:val="-6"/>
      </w:rPr>
      <w:t>Código: DG-100-</w:t>
    </w:r>
    <w:r>
      <w:rPr>
        <w:rFonts w:ascii="Calibri" w:hAnsi="Calibri"/>
        <w:spacing w:val="-6"/>
      </w:rPr>
      <w:t>PL-291</w:t>
    </w:r>
  </w:p>
  <w:p w:rsidR="009210DE" w:rsidRDefault="009210DE" w:rsidP="00B31C0F">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1"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4"/>
      <w:gridCol w:w="5277"/>
      <w:gridCol w:w="2350"/>
    </w:tblGrid>
    <w:tr w:rsidR="009210DE" w:rsidRPr="00B31C0F" w:rsidTr="00FD5226">
      <w:trPr>
        <w:cantSplit/>
        <w:trHeight w:val="333"/>
      </w:trPr>
      <w:tc>
        <w:tcPr>
          <w:tcW w:w="2254" w:type="dxa"/>
          <w:vMerge w:val="restart"/>
          <w:vAlign w:val="center"/>
        </w:tcPr>
        <w:p w:rsidR="009210DE" w:rsidRPr="00B31C0F" w:rsidRDefault="00FD5226" w:rsidP="005C3610">
          <w:pPr>
            <w:spacing w:after="0"/>
            <w:jc w:val="center"/>
            <w:rPr>
              <w:rFonts w:ascii="Calibri" w:hAnsi="Calibri"/>
              <w:spacing w:val="-6"/>
            </w:rPr>
          </w:pPr>
          <w:r>
            <w:rPr>
              <w:noProof/>
            </w:rPr>
            <w:drawing>
              <wp:inline distT="0" distB="0" distL="0" distR="0" wp14:anchorId="23876AF9" wp14:editId="0D51F15D">
                <wp:extent cx="1022893" cy="885825"/>
                <wp:effectExtent l="0" t="0" r="0" b="0"/>
                <wp:docPr id="3" name="Imagen 3" descr="Logotipo Instituto Nacional para Ciegos, lleva al 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tipo Instituto Nacional para Ciegos, lleva al in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375" cy="895768"/>
                        </a:xfrm>
                        <a:prstGeom prst="rect">
                          <a:avLst/>
                        </a:prstGeom>
                        <a:noFill/>
                        <a:ln>
                          <a:noFill/>
                        </a:ln>
                      </pic:spPr>
                    </pic:pic>
                  </a:graphicData>
                </a:graphic>
              </wp:inline>
            </w:drawing>
          </w:r>
        </w:p>
      </w:tc>
      <w:tc>
        <w:tcPr>
          <w:tcW w:w="5277" w:type="dxa"/>
          <w:vMerge w:val="restart"/>
          <w:vAlign w:val="center"/>
        </w:tcPr>
        <w:p w:rsidR="009210DE" w:rsidRPr="00B31C0F" w:rsidRDefault="009210DE" w:rsidP="007F3D6A">
          <w:pPr>
            <w:spacing w:after="0" w:line="240" w:lineRule="auto"/>
            <w:ind w:left="708" w:right="-42" w:hanging="708"/>
            <w:jc w:val="center"/>
            <w:rPr>
              <w:rFonts w:ascii="Calibri" w:hAnsi="Calibri"/>
              <w:spacing w:val="-6"/>
            </w:rPr>
          </w:pPr>
          <w:r w:rsidRPr="00B31C0F">
            <w:rPr>
              <w:rFonts w:ascii="Calibri" w:hAnsi="Calibri"/>
            </w:rPr>
            <w:t xml:space="preserve">Plan </w:t>
          </w:r>
          <w:r>
            <w:rPr>
              <w:rFonts w:ascii="Calibri" w:hAnsi="Calibri"/>
            </w:rPr>
            <w:t xml:space="preserve">de Acción </w:t>
          </w:r>
          <w:r w:rsidRPr="00B31C0F">
            <w:rPr>
              <w:rFonts w:ascii="Calibri" w:hAnsi="Calibri"/>
            </w:rPr>
            <w:t>Anual</w:t>
          </w:r>
        </w:p>
      </w:tc>
      <w:tc>
        <w:tcPr>
          <w:tcW w:w="2350" w:type="dxa"/>
          <w:vAlign w:val="center"/>
        </w:tcPr>
        <w:p w:rsidR="009210DE" w:rsidRPr="00B31C0F" w:rsidRDefault="009210DE" w:rsidP="001B6A13">
          <w:pPr>
            <w:spacing w:after="0"/>
            <w:ind w:right="-42"/>
            <w:rPr>
              <w:rFonts w:ascii="Calibri" w:hAnsi="Calibri"/>
              <w:spacing w:val="-6"/>
            </w:rPr>
          </w:pPr>
          <w:r>
            <w:rPr>
              <w:rFonts w:ascii="Calibri" w:hAnsi="Calibri"/>
              <w:spacing w:val="-6"/>
            </w:rPr>
            <w:t>Código: DG-100-PL-291</w:t>
          </w:r>
        </w:p>
      </w:tc>
    </w:tr>
    <w:tr w:rsidR="009210DE" w:rsidRPr="00B31C0F" w:rsidTr="00FD5226">
      <w:trPr>
        <w:cantSplit/>
        <w:trHeight w:val="205"/>
      </w:trPr>
      <w:tc>
        <w:tcPr>
          <w:tcW w:w="2254" w:type="dxa"/>
          <w:vMerge/>
          <w:vAlign w:val="center"/>
        </w:tcPr>
        <w:p w:rsidR="009210DE" w:rsidRPr="00B31C0F" w:rsidRDefault="009210DE" w:rsidP="005C3610">
          <w:pPr>
            <w:spacing w:after="0"/>
            <w:jc w:val="center"/>
            <w:rPr>
              <w:rFonts w:ascii="Calibri" w:hAnsi="Calibri"/>
              <w:spacing w:val="-6"/>
            </w:rPr>
          </w:pPr>
        </w:p>
      </w:tc>
      <w:tc>
        <w:tcPr>
          <w:tcW w:w="5277" w:type="dxa"/>
          <w:vMerge/>
          <w:vAlign w:val="center"/>
        </w:tcPr>
        <w:p w:rsidR="009210DE" w:rsidRPr="00B31C0F" w:rsidRDefault="009210DE" w:rsidP="005C3610">
          <w:pPr>
            <w:spacing w:after="0"/>
            <w:ind w:left="708" w:right="-42" w:hanging="708"/>
            <w:jc w:val="center"/>
            <w:rPr>
              <w:rFonts w:ascii="Calibri" w:hAnsi="Calibri"/>
              <w:spacing w:val="-6"/>
            </w:rPr>
          </w:pPr>
        </w:p>
      </w:tc>
      <w:tc>
        <w:tcPr>
          <w:tcW w:w="2350" w:type="dxa"/>
          <w:vAlign w:val="bottom"/>
        </w:tcPr>
        <w:p w:rsidR="009210DE" w:rsidRPr="00CD1C97" w:rsidRDefault="009210DE" w:rsidP="006F2252">
          <w:pPr>
            <w:spacing w:after="0"/>
            <w:ind w:right="-42"/>
            <w:rPr>
              <w:rFonts w:ascii="Calibri" w:hAnsi="Calibri"/>
              <w:spacing w:val="-6"/>
            </w:rPr>
          </w:pPr>
          <w:r>
            <w:rPr>
              <w:rFonts w:ascii="Calibri" w:hAnsi="Calibri"/>
              <w:spacing w:val="-6"/>
            </w:rPr>
            <w:t>Versión: 1</w:t>
          </w:r>
        </w:p>
      </w:tc>
    </w:tr>
    <w:tr w:rsidR="009210DE" w:rsidRPr="00B31C0F" w:rsidTr="00FD5226">
      <w:trPr>
        <w:cantSplit/>
        <w:trHeight w:val="108"/>
      </w:trPr>
      <w:tc>
        <w:tcPr>
          <w:tcW w:w="2254" w:type="dxa"/>
          <w:vMerge/>
          <w:vAlign w:val="center"/>
        </w:tcPr>
        <w:p w:rsidR="009210DE" w:rsidRPr="00B31C0F" w:rsidRDefault="009210DE" w:rsidP="005C3610">
          <w:pPr>
            <w:spacing w:after="0"/>
            <w:ind w:left="708" w:right="-42" w:hanging="708"/>
            <w:jc w:val="center"/>
            <w:rPr>
              <w:rFonts w:ascii="Calibri" w:hAnsi="Calibri"/>
              <w:spacing w:val="-6"/>
            </w:rPr>
          </w:pPr>
        </w:p>
      </w:tc>
      <w:tc>
        <w:tcPr>
          <w:tcW w:w="5277" w:type="dxa"/>
          <w:vAlign w:val="center"/>
        </w:tcPr>
        <w:p w:rsidR="009210DE" w:rsidRPr="00B31C0F" w:rsidRDefault="009210DE" w:rsidP="005C3610">
          <w:pPr>
            <w:spacing w:after="0"/>
            <w:ind w:left="708" w:right="-42" w:hanging="708"/>
            <w:jc w:val="center"/>
            <w:rPr>
              <w:rFonts w:ascii="Calibri" w:hAnsi="Calibri"/>
              <w:spacing w:val="-6"/>
            </w:rPr>
          </w:pPr>
          <w:r w:rsidRPr="00B31C0F">
            <w:rPr>
              <w:rFonts w:ascii="Calibri" w:hAnsi="Calibri"/>
              <w:spacing w:val="-6"/>
            </w:rPr>
            <w:t>Proceso: Direccionamiento Estratégico</w:t>
          </w:r>
        </w:p>
      </w:tc>
      <w:tc>
        <w:tcPr>
          <w:tcW w:w="2350" w:type="dxa"/>
          <w:vAlign w:val="center"/>
        </w:tcPr>
        <w:p w:rsidR="009210DE" w:rsidRPr="00CD1C97" w:rsidRDefault="009210DE" w:rsidP="000051E4">
          <w:pPr>
            <w:spacing w:after="0"/>
            <w:ind w:right="-42"/>
            <w:rPr>
              <w:rFonts w:ascii="Calibri" w:hAnsi="Calibri"/>
              <w:spacing w:val="-6"/>
            </w:rPr>
          </w:pPr>
          <w:r w:rsidRPr="00CD1C97">
            <w:rPr>
              <w:rFonts w:ascii="Calibri" w:hAnsi="Calibri"/>
              <w:spacing w:val="-6"/>
            </w:rPr>
            <w:t xml:space="preserve">Vigencia: </w:t>
          </w:r>
          <w:r>
            <w:rPr>
              <w:rFonts w:ascii="Calibri" w:hAnsi="Calibri"/>
              <w:spacing w:val="-6"/>
            </w:rPr>
            <w:t>29</w:t>
          </w:r>
          <w:r w:rsidRPr="00CD1C97">
            <w:rPr>
              <w:rFonts w:ascii="Calibri" w:hAnsi="Calibri"/>
              <w:spacing w:val="-6"/>
            </w:rPr>
            <w:t>/</w:t>
          </w:r>
          <w:r>
            <w:rPr>
              <w:rFonts w:ascii="Calibri" w:hAnsi="Calibri"/>
              <w:spacing w:val="-6"/>
            </w:rPr>
            <w:t>1</w:t>
          </w:r>
          <w:r w:rsidRPr="00CD1C97">
            <w:rPr>
              <w:rFonts w:ascii="Calibri" w:hAnsi="Calibri"/>
              <w:spacing w:val="-6"/>
            </w:rPr>
            <w:t>1/201</w:t>
          </w:r>
          <w:r>
            <w:rPr>
              <w:rFonts w:ascii="Calibri" w:hAnsi="Calibri"/>
              <w:spacing w:val="-6"/>
            </w:rPr>
            <w:t>2</w:t>
          </w:r>
        </w:p>
      </w:tc>
    </w:tr>
  </w:tbl>
  <w:p w:rsidR="009210DE" w:rsidRPr="005C3610" w:rsidRDefault="009210DE" w:rsidP="005C36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0C47"/>
    <w:multiLevelType w:val="hybridMultilevel"/>
    <w:tmpl w:val="7960F2F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BF5B1D"/>
    <w:multiLevelType w:val="hybridMultilevel"/>
    <w:tmpl w:val="3198F6A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0C3F09ED"/>
    <w:multiLevelType w:val="multilevel"/>
    <w:tmpl w:val="CD40BF9A"/>
    <w:styleLink w:val="Listaconvietas1"/>
    <w:lvl w:ilvl="0">
      <w:start w:val="1"/>
      <w:numFmt w:val="bullet"/>
      <w:lvlText w:val=""/>
      <w:lvlJc w:val="left"/>
      <w:pPr>
        <w:ind w:left="245" w:hanging="245"/>
      </w:pPr>
      <w:rPr>
        <w:rFonts w:ascii="Wingdings 2" w:hAnsi="Wingdings 2" w:hint="default"/>
        <w:color w:val="FE8637"/>
        <w:sz w:val="16"/>
      </w:rPr>
    </w:lvl>
    <w:lvl w:ilvl="1">
      <w:start w:val="1"/>
      <w:numFmt w:val="bullet"/>
      <w:lvlText w:val=""/>
      <w:lvlJc w:val="left"/>
      <w:pPr>
        <w:ind w:left="490" w:hanging="245"/>
      </w:pPr>
      <w:rPr>
        <w:rFonts w:ascii="Symbol" w:hAnsi="Symbol" w:hint="default"/>
        <w:color w:val="FE8637"/>
        <w:sz w:val="18"/>
      </w:rPr>
    </w:lvl>
    <w:lvl w:ilvl="2">
      <w:start w:val="1"/>
      <w:numFmt w:val="bullet"/>
      <w:lvlText w:val=""/>
      <w:lvlJc w:val="left"/>
      <w:pPr>
        <w:ind w:left="735" w:hanging="245"/>
      </w:pPr>
      <w:rPr>
        <w:rFonts w:ascii="Symbol" w:hAnsi="Symbol" w:hint="default"/>
        <w:color w:val="FE8637"/>
        <w:sz w:val="18"/>
      </w:rPr>
    </w:lvl>
    <w:lvl w:ilvl="3">
      <w:start w:val="1"/>
      <w:numFmt w:val="bullet"/>
      <w:lvlText w:val=""/>
      <w:lvlJc w:val="left"/>
      <w:pPr>
        <w:ind w:left="980" w:hanging="245"/>
      </w:pPr>
      <w:rPr>
        <w:rFonts w:ascii="Symbol" w:hAnsi="Symbol" w:hint="default"/>
        <w:color w:val="E65B01"/>
        <w:sz w:val="12"/>
      </w:rPr>
    </w:lvl>
    <w:lvl w:ilvl="4">
      <w:start w:val="1"/>
      <w:numFmt w:val="bullet"/>
      <w:lvlText w:val=""/>
      <w:lvlJc w:val="left"/>
      <w:pPr>
        <w:ind w:left="1225" w:hanging="245"/>
      </w:pPr>
      <w:rPr>
        <w:rFonts w:ascii="Symbol" w:hAnsi="Symbol" w:hint="default"/>
        <w:color w:val="E65B01"/>
        <w:sz w:val="12"/>
      </w:rPr>
    </w:lvl>
    <w:lvl w:ilvl="5">
      <w:start w:val="1"/>
      <w:numFmt w:val="bullet"/>
      <w:lvlText w:val=""/>
      <w:lvlJc w:val="left"/>
      <w:pPr>
        <w:ind w:left="1470" w:hanging="245"/>
      </w:pPr>
      <w:rPr>
        <w:rFonts w:ascii="Symbol" w:hAnsi="Symbol" w:hint="default"/>
        <w:color w:val="777C84"/>
        <w:sz w:val="12"/>
      </w:rPr>
    </w:lvl>
    <w:lvl w:ilvl="6">
      <w:start w:val="1"/>
      <w:numFmt w:val="bullet"/>
      <w:lvlText w:val=""/>
      <w:lvlJc w:val="left"/>
      <w:pPr>
        <w:ind w:left="1715" w:hanging="245"/>
      </w:pPr>
      <w:rPr>
        <w:rFonts w:ascii="Symbol" w:hAnsi="Symbol" w:hint="default"/>
        <w:color w:val="777C84"/>
        <w:sz w:val="12"/>
      </w:rPr>
    </w:lvl>
    <w:lvl w:ilvl="7">
      <w:start w:val="1"/>
      <w:numFmt w:val="bullet"/>
      <w:lvlText w:val=""/>
      <w:lvlJc w:val="left"/>
      <w:pPr>
        <w:ind w:left="1960" w:hanging="245"/>
      </w:pPr>
      <w:rPr>
        <w:rFonts w:ascii="Symbol" w:hAnsi="Symbol" w:hint="default"/>
        <w:color w:val="777C84"/>
        <w:sz w:val="12"/>
      </w:rPr>
    </w:lvl>
    <w:lvl w:ilvl="8">
      <w:start w:val="1"/>
      <w:numFmt w:val="bullet"/>
      <w:lvlText w:val=""/>
      <w:lvlJc w:val="left"/>
      <w:pPr>
        <w:ind w:left="2205" w:hanging="245"/>
      </w:pPr>
      <w:rPr>
        <w:rFonts w:ascii="Symbol" w:hAnsi="Symbol" w:hint="default"/>
        <w:color w:val="777C84"/>
        <w:sz w:val="12"/>
      </w:rPr>
    </w:lvl>
  </w:abstractNum>
  <w:abstractNum w:abstractNumId="3">
    <w:nsid w:val="0EC67CD2"/>
    <w:multiLevelType w:val="hybridMultilevel"/>
    <w:tmpl w:val="D29EB946"/>
    <w:lvl w:ilvl="0" w:tplc="50D8D4D2">
      <w:start w:val="9"/>
      <w:numFmt w:val="decimal"/>
      <w:lvlText w:val="%1."/>
      <w:lvlJc w:val="left"/>
      <w:pPr>
        <w:ind w:left="927"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591170"/>
    <w:multiLevelType w:val="hybridMultilevel"/>
    <w:tmpl w:val="719252B6"/>
    <w:lvl w:ilvl="0" w:tplc="13643660">
      <w:start w:val="1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
    <w:nsid w:val="15F22048"/>
    <w:multiLevelType w:val="multilevel"/>
    <w:tmpl w:val="3E10384A"/>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7C537D"/>
    <w:multiLevelType w:val="multilevel"/>
    <w:tmpl w:val="3A78A038"/>
    <w:lvl w:ilvl="0">
      <w:start w:val="2"/>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7">
    <w:nsid w:val="17B23B5D"/>
    <w:multiLevelType w:val="multilevel"/>
    <w:tmpl w:val="3A26200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97E3499"/>
    <w:multiLevelType w:val="multilevel"/>
    <w:tmpl w:val="85C08436"/>
    <w:styleLink w:val="Listanumerada"/>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rPr>
    </w:lvl>
    <w:lvl w:ilvl="2">
      <w:start w:val="1"/>
      <w:numFmt w:val="lowerRoman"/>
      <w:lvlText w:val="%3)"/>
      <w:lvlJc w:val="left"/>
      <w:pPr>
        <w:ind w:left="864" w:hanging="288"/>
      </w:pPr>
      <w:rPr>
        <w:rFonts w:hint="default"/>
        <w:color w:val="575F6D"/>
      </w:rPr>
    </w:lvl>
    <w:lvl w:ilvl="3">
      <w:start w:val="1"/>
      <w:numFmt w:val="decimal"/>
      <w:lvlText w:val="(%4)"/>
      <w:lvlJc w:val="left"/>
      <w:pPr>
        <w:ind w:left="1152" w:hanging="288"/>
      </w:pPr>
      <w:rPr>
        <w:rFonts w:hint="default"/>
        <w:color w:val="575F6D"/>
      </w:rPr>
    </w:lvl>
    <w:lvl w:ilvl="4">
      <w:start w:val="1"/>
      <w:numFmt w:val="lowerLetter"/>
      <w:lvlText w:val="(%5)"/>
      <w:lvlJc w:val="left"/>
      <w:pPr>
        <w:ind w:left="1440" w:hanging="288"/>
      </w:pPr>
      <w:rPr>
        <w:rFonts w:hint="default"/>
        <w:color w:val="575F6D"/>
      </w:rPr>
    </w:lvl>
    <w:lvl w:ilvl="5">
      <w:start w:val="1"/>
      <w:numFmt w:val="lowerRoman"/>
      <w:lvlText w:val="(%6)"/>
      <w:lvlJc w:val="left"/>
      <w:pPr>
        <w:ind w:left="1728" w:hanging="288"/>
      </w:pPr>
      <w:rPr>
        <w:rFonts w:hint="default"/>
        <w:color w:val="575F6D"/>
      </w:rPr>
    </w:lvl>
    <w:lvl w:ilvl="6">
      <w:start w:val="1"/>
      <w:numFmt w:val="decimal"/>
      <w:lvlText w:val="%7."/>
      <w:lvlJc w:val="left"/>
      <w:pPr>
        <w:ind w:left="2016" w:hanging="288"/>
      </w:pPr>
      <w:rPr>
        <w:rFonts w:hint="default"/>
        <w:color w:val="575F6D"/>
      </w:rPr>
    </w:lvl>
    <w:lvl w:ilvl="7">
      <w:start w:val="1"/>
      <w:numFmt w:val="lowerLetter"/>
      <w:lvlText w:val="%8."/>
      <w:lvlJc w:val="left"/>
      <w:pPr>
        <w:ind w:left="2304" w:hanging="288"/>
      </w:pPr>
      <w:rPr>
        <w:rFonts w:hint="default"/>
        <w:color w:val="575F6D"/>
      </w:rPr>
    </w:lvl>
    <w:lvl w:ilvl="8">
      <w:start w:val="1"/>
      <w:numFmt w:val="lowerRoman"/>
      <w:lvlText w:val="%9."/>
      <w:lvlJc w:val="left"/>
      <w:pPr>
        <w:ind w:left="2592" w:hanging="288"/>
      </w:pPr>
      <w:rPr>
        <w:rFonts w:hint="default"/>
        <w:color w:val="575F6D"/>
      </w:rPr>
    </w:lvl>
  </w:abstractNum>
  <w:abstractNum w:abstractNumId="9">
    <w:nsid w:val="1FEA1A0A"/>
    <w:multiLevelType w:val="multilevel"/>
    <w:tmpl w:val="41FCE8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B53FFA"/>
    <w:multiLevelType w:val="multilevel"/>
    <w:tmpl w:val="107CA06E"/>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4D0DCF"/>
    <w:multiLevelType w:val="hybridMultilevel"/>
    <w:tmpl w:val="D4C670D4"/>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nsid w:val="2DC9246B"/>
    <w:multiLevelType w:val="multilevel"/>
    <w:tmpl w:val="F57670C0"/>
    <w:lvl w:ilvl="0">
      <w:start w:val="1"/>
      <w:numFmt w:val="decimal"/>
      <w:lvlText w:val="%1."/>
      <w:lvlJc w:val="left"/>
      <w:pPr>
        <w:ind w:left="720" w:hanging="360"/>
      </w:pPr>
      <w:rPr>
        <w:rFonts w:eastAsia="Century Schoolbook" w:hint="default"/>
        <w:b w:val="0"/>
        <w:color w:val="414751"/>
      </w:rPr>
    </w:lvl>
    <w:lvl w:ilvl="1">
      <w:start w:val="1"/>
      <w:numFmt w:val="decimal"/>
      <w:isLgl/>
      <w:lvlText w:val="%1.%2."/>
      <w:lvlJc w:val="left"/>
      <w:pPr>
        <w:ind w:left="720" w:hanging="720"/>
      </w:pPr>
      <w:rPr>
        <w:rFonts w:ascii="Calibri" w:hAnsi="Calibri" w:cs="Calibri" w:hint="default"/>
        <w:sz w:val="22"/>
      </w:rPr>
    </w:lvl>
    <w:lvl w:ilvl="2">
      <w:start w:val="1"/>
      <w:numFmt w:val="decimal"/>
      <w:isLgl/>
      <w:lvlText w:val="%1.%2.%3."/>
      <w:lvlJc w:val="left"/>
      <w:pPr>
        <w:ind w:left="1440" w:hanging="1080"/>
      </w:pPr>
      <w:rPr>
        <w:rFonts w:ascii="Calibri" w:hAnsi="Calibri" w:cs="Calibri" w:hint="default"/>
        <w:sz w:val="22"/>
      </w:rPr>
    </w:lvl>
    <w:lvl w:ilvl="3">
      <w:start w:val="1"/>
      <w:numFmt w:val="decimal"/>
      <w:isLgl/>
      <w:lvlText w:val="%1.%2.%3.%4."/>
      <w:lvlJc w:val="left"/>
      <w:pPr>
        <w:ind w:left="1440" w:hanging="1080"/>
      </w:pPr>
      <w:rPr>
        <w:rFonts w:ascii="Calibri" w:hAnsi="Calibri" w:cs="Calibri" w:hint="default"/>
        <w:sz w:val="22"/>
      </w:rPr>
    </w:lvl>
    <w:lvl w:ilvl="4">
      <w:start w:val="1"/>
      <w:numFmt w:val="decimal"/>
      <w:isLgl/>
      <w:lvlText w:val="%1.%2.%3.%4.%5."/>
      <w:lvlJc w:val="left"/>
      <w:pPr>
        <w:ind w:left="1800" w:hanging="1440"/>
      </w:pPr>
      <w:rPr>
        <w:rFonts w:ascii="Calibri" w:hAnsi="Calibri" w:cs="Calibri" w:hint="default"/>
        <w:sz w:val="22"/>
      </w:rPr>
    </w:lvl>
    <w:lvl w:ilvl="5">
      <w:start w:val="1"/>
      <w:numFmt w:val="decimal"/>
      <w:isLgl/>
      <w:lvlText w:val="%1.%2.%3.%4.%5.%6."/>
      <w:lvlJc w:val="left"/>
      <w:pPr>
        <w:ind w:left="2160" w:hanging="1800"/>
      </w:pPr>
      <w:rPr>
        <w:rFonts w:ascii="Calibri" w:hAnsi="Calibri" w:cs="Calibri" w:hint="default"/>
        <w:sz w:val="22"/>
      </w:rPr>
    </w:lvl>
    <w:lvl w:ilvl="6">
      <w:start w:val="1"/>
      <w:numFmt w:val="decimal"/>
      <w:isLgl/>
      <w:lvlText w:val="%1.%2.%3.%4.%5.%6.%7."/>
      <w:lvlJc w:val="left"/>
      <w:pPr>
        <w:ind w:left="2160" w:hanging="1800"/>
      </w:pPr>
      <w:rPr>
        <w:rFonts w:ascii="Calibri" w:hAnsi="Calibri" w:cs="Calibri" w:hint="default"/>
        <w:sz w:val="22"/>
      </w:rPr>
    </w:lvl>
    <w:lvl w:ilvl="7">
      <w:start w:val="1"/>
      <w:numFmt w:val="decimal"/>
      <w:isLgl/>
      <w:lvlText w:val="%1.%2.%3.%4.%5.%6.%7.%8."/>
      <w:lvlJc w:val="left"/>
      <w:pPr>
        <w:ind w:left="2520" w:hanging="2160"/>
      </w:pPr>
      <w:rPr>
        <w:rFonts w:ascii="Calibri" w:hAnsi="Calibri" w:cs="Calibri" w:hint="default"/>
        <w:sz w:val="22"/>
      </w:rPr>
    </w:lvl>
    <w:lvl w:ilvl="8">
      <w:start w:val="1"/>
      <w:numFmt w:val="decimal"/>
      <w:isLgl/>
      <w:lvlText w:val="%1.%2.%3.%4.%5.%6.%7.%8.%9."/>
      <w:lvlJc w:val="left"/>
      <w:pPr>
        <w:ind w:left="2880" w:hanging="2520"/>
      </w:pPr>
      <w:rPr>
        <w:rFonts w:ascii="Calibri" w:hAnsi="Calibri" w:cs="Calibri" w:hint="default"/>
        <w:sz w:val="22"/>
      </w:rPr>
    </w:lvl>
  </w:abstractNum>
  <w:abstractNum w:abstractNumId="13">
    <w:nsid w:val="34607A0C"/>
    <w:multiLevelType w:val="multilevel"/>
    <w:tmpl w:val="96D03BB8"/>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5524778"/>
    <w:multiLevelType w:val="hybridMultilevel"/>
    <w:tmpl w:val="19961256"/>
    <w:lvl w:ilvl="0" w:tplc="F190AFBA">
      <w:start w:val="1"/>
      <w:numFmt w:val="decimal"/>
      <w:lvlText w:val="%1."/>
      <w:lvlJc w:val="left"/>
      <w:pPr>
        <w:ind w:left="3600" w:hanging="360"/>
      </w:pPr>
      <w:rPr>
        <w:color w:val="auto"/>
      </w:rPr>
    </w:lvl>
    <w:lvl w:ilvl="1" w:tplc="240A0019" w:tentative="1">
      <w:start w:val="1"/>
      <w:numFmt w:val="lowerLetter"/>
      <w:lvlText w:val="%2."/>
      <w:lvlJc w:val="left"/>
      <w:pPr>
        <w:ind w:left="4320" w:hanging="360"/>
      </w:pPr>
    </w:lvl>
    <w:lvl w:ilvl="2" w:tplc="240A001B" w:tentative="1">
      <w:start w:val="1"/>
      <w:numFmt w:val="lowerRoman"/>
      <w:lvlText w:val="%3."/>
      <w:lvlJc w:val="right"/>
      <w:pPr>
        <w:ind w:left="5040" w:hanging="180"/>
      </w:pPr>
    </w:lvl>
    <w:lvl w:ilvl="3" w:tplc="240A000F" w:tentative="1">
      <w:start w:val="1"/>
      <w:numFmt w:val="decimal"/>
      <w:lvlText w:val="%4."/>
      <w:lvlJc w:val="left"/>
      <w:pPr>
        <w:ind w:left="5760" w:hanging="360"/>
      </w:pPr>
    </w:lvl>
    <w:lvl w:ilvl="4" w:tplc="240A0019" w:tentative="1">
      <w:start w:val="1"/>
      <w:numFmt w:val="lowerLetter"/>
      <w:lvlText w:val="%5."/>
      <w:lvlJc w:val="left"/>
      <w:pPr>
        <w:ind w:left="6480" w:hanging="360"/>
      </w:pPr>
    </w:lvl>
    <w:lvl w:ilvl="5" w:tplc="240A001B" w:tentative="1">
      <w:start w:val="1"/>
      <w:numFmt w:val="lowerRoman"/>
      <w:lvlText w:val="%6."/>
      <w:lvlJc w:val="right"/>
      <w:pPr>
        <w:ind w:left="7200" w:hanging="180"/>
      </w:pPr>
    </w:lvl>
    <w:lvl w:ilvl="6" w:tplc="240A000F" w:tentative="1">
      <w:start w:val="1"/>
      <w:numFmt w:val="decimal"/>
      <w:lvlText w:val="%7."/>
      <w:lvlJc w:val="left"/>
      <w:pPr>
        <w:ind w:left="7920" w:hanging="360"/>
      </w:pPr>
    </w:lvl>
    <w:lvl w:ilvl="7" w:tplc="240A0019" w:tentative="1">
      <w:start w:val="1"/>
      <w:numFmt w:val="lowerLetter"/>
      <w:lvlText w:val="%8."/>
      <w:lvlJc w:val="left"/>
      <w:pPr>
        <w:ind w:left="8640" w:hanging="360"/>
      </w:pPr>
    </w:lvl>
    <w:lvl w:ilvl="8" w:tplc="240A001B" w:tentative="1">
      <w:start w:val="1"/>
      <w:numFmt w:val="lowerRoman"/>
      <w:lvlText w:val="%9."/>
      <w:lvlJc w:val="right"/>
      <w:pPr>
        <w:ind w:left="9360" w:hanging="180"/>
      </w:pPr>
    </w:lvl>
  </w:abstractNum>
  <w:abstractNum w:abstractNumId="15">
    <w:nsid w:val="36551E2E"/>
    <w:multiLevelType w:val="multilevel"/>
    <w:tmpl w:val="3364CA6E"/>
    <w:lvl w:ilvl="0">
      <w:start w:val="2"/>
      <w:numFmt w:val="decimal"/>
      <w:lvlText w:val="%1."/>
      <w:lvlJc w:val="left"/>
      <w:pPr>
        <w:ind w:left="927" w:hanging="360"/>
      </w:pPr>
      <w:rPr>
        <w:rFonts w:hint="default"/>
      </w:rPr>
    </w:lvl>
    <w:lvl w:ilvl="1">
      <w:start w:val="1"/>
      <w:numFmt w:val="decimal"/>
      <w:isLgl/>
      <w:lvlText w:val="%1.%2."/>
      <w:lvlJc w:val="left"/>
      <w:pPr>
        <w:ind w:left="1048" w:hanging="405"/>
      </w:pPr>
      <w:rPr>
        <w:rFonts w:hint="default"/>
      </w:rPr>
    </w:lvl>
    <w:lvl w:ilvl="2">
      <w:start w:val="4"/>
      <w:numFmt w:val="decimal"/>
      <w:isLgl/>
      <w:lvlText w:val="%1.%2.%3."/>
      <w:lvlJc w:val="left"/>
      <w:pPr>
        <w:ind w:left="1439" w:hanging="720"/>
      </w:pPr>
      <w:rPr>
        <w:rFonts w:hint="default"/>
      </w:rPr>
    </w:lvl>
    <w:lvl w:ilvl="3">
      <w:start w:val="1"/>
      <w:numFmt w:val="decimal"/>
      <w:isLgl/>
      <w:lvlText w:val="%1.%2.%3.%4."/>
      <w:lvlJc w:val="left"/>
      <w:pPr>
        <w:ind w:left="1515" w:hanging="720"/>
      </w:pPr>
      <w:rPr>
        <w:rFonts w:hint="default"/>
      </w:rPr>
    </w:lvl>
    <w:lvl w:ilvl="4">
      <w:start w:val="1"/>
      <w:numFmt w:val="decimal"/>
      <w:isLgl/>
      <w:lvlText w:val="%1.%2.%3.%4.%5."/>
      <w:lvlJc w:val="left"/>
      <w:pPr>
        <w:ind w:left="1591" w:hanging="720"/>
      </w:pPr>
      <w:rPr>
        <w:rFonts w:hint="default"/>
      </w:rPr>
    </w:lvl>
    <w:lvl w:ilvl="5">
      <w:start w:val="1"/>
      <w:numFmt w:val="decimal"/>
      <w:isLgl/>
      <w:lvlText w:val="%1.%2.%3.%4.%5.%6."/>
      <w:lvlJc w:val="left"/>
      <w:pPr>
        <w:ind w:left="2027" w:hanging="1080"/>
      </w:pPr>
      <w:rPr>
        <w:rFonts w:hint="default"/>
      </w:rPr>
    </w:lvl>
    <w:lvl w:ilvl="6">
      <w:start w:val="1"/>
      <w:numFmt w:val="decimal"/>
      <w:isLgl/>
      <w:lvlText w:val="%1.%2.%3.%4.%5.%6.%7."/>
      <w:lvlJc w:val="left"/>
      <w:pPr>
        <w:ind w:left="2103" w:hanging="1080"/>
      </w:pPr>
      <w:rPr>
        <w:rFonts w:hint="default"/>
      </w:rPr>
    </w:lvl>
    <w:lvl w:ilvl="7">
      <w:start w:val="1"/>
      <w:numFmt w:val="decimal"/>
      <w:isLgl/>
      <w:lvlText w:val="%1.%2.%3.%4.%5.%6.%7.%8."/>
      <w:lvlJc w:val="left"/>
      <w:pPr>
        <w:ind w:left="2179" w:hanging="1080"/>
      </w:pPr>
      <w:rPr>
        <w:rFonts w:hint="default"/>
      </w:rPr>
    </w:lvl>
    <w:lvl w:ilvl="8">
      <w:start w:val="1"/>
      <w:numFmt w:val="decimal"/>
      <w:isLgl/>
      <w:lvlText w:val="%1.%2.%3.%4.%5.%6.%7.%8.%9."/>
      <w:lvlJc w:val="left"/>
      <w:pPr>
        <w:ind w:left="2615" w:hanging="1440"/>
      </w:pPr>
      <w:rPr>
        <w:rFonts w:hint="default"/>
      </w:rPr>
    </w:lvl>
  </w:abstractNum>
  <w:abstractNum w:abstractNumId="16">
    <w:nsid w:val="3A144483"/>
    <w:multiLevelType w:val="hybridMultilevel"/>
    <w:tmpl w:val="1F88F8FE"/>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EB744F0"/>
    <w:multiLevelType w:val="hybridMultilevel"/>
    <w:tmpl w:val="BEB6DF7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nsid w:val="493D5DE5"/>
    <w:multiLevelType w:val="hybridMultilevel"/>
    <w:tmpl w:val="DEAC25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4A1601E4"/>
    <w:multiLevelType w:val="multilevel"/>
    <w:tmpl w:val="907C565E"/>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1F37E80"/>
    <w:multiLevelType w:val="hybridMultilevel"/>
    <w:tmpl w:val="96408AB0"/>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CA00328"/>
    <w:multiLevelType w:val="hybridMultilevel"/>
    <w:tmpl w:val="7172895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2">
    <w:nsid w:val="6E643E84"/>
    <w:multiLevelType w:val="multilevel"/>
    <w:tmpl w:val="26DE6822"/>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24221E2"/>
    <w:multiLevelType w:val="multilevel"/>
    <w:tmpl w:val="438A5166"/>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2947857"/>
    <w:multiLevelType w:val="hybridMultilevel"/>
    <w:tmpl w:val="FCC23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4D7401D"/>
    <w:multiLevelType w:val="multilevel"/>
    <w:tmpl w:val="A4A60F56"/>
    <w:lvl w:ilvl="0">
      <w:start w:val="2"/>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nsid w:val="76445634"/>
    <w:multiLevelType w:val="hybridMultilevel"/>
    <w:tmpl w:val="9BBC116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7">
    <w:nsid w:val="7BFA718C"/>
    <w:multiLevelType w:val="hybridMultilevel"/>
    <w:tmpl w:val="CE9232E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8">
    <w:nsid w:val="7C7B40FE"/>
    <w:multiLevelType w:val="multilevel"/>
    <w:tmpl w:val="1A463C1E"/>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CFF2471"/>
    <w:multiLevelType w:val="hybridMultilevel"/>
    <w:tmpl w:val="880CA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27"/>
  </w:num>
  <w:num w:numId="5">
    <w:abstractNumId w:val="21"/>
  </w:num>
  <w:num w:numId="6">
    <w:abstractNumId w:val="26"/>
  </w:num>
  <w:num w:numId="7">
    <w:abstractNumId w:val="12"/>
  </w:num>
  <w:num w:numId="8">
    <w:abstractNumId w:val="20"/>
  </w:num>
  <w:num w:numId="9">
    <w:abstractNumId w:val="16"/>
  </w:num>
  <w:num w:numId="10">
    <w:abstractNumId w:val="11"/>
  </w:num>
  <w:num w:numId="11">
    <w:abstractNumId w:val="24"/>
  </w:num>
  <w:num w:numId="12">
    <w:abstractNumId w:val="6"/>
  </w:num>
  <w:num w:numId="13">
    <w:abstractNumId w:val="23"/>
  </w:num>
  <w:num w:numId="14">
    <w:abstractNumId w:val="25"/>
  </w:num>
  <w:num w:numId="15">
    <w:abstractNumId w:val="0"/>
  </w:num>
  <w:num w:numId="16">
    <w:abstractNumId w:val="14"/>
  </w:num>
  <w:num w:numId="17">
    <w:abstractNumId w:val="18"/>
  </w:num>
  <w:num w:numId="18">
    <w:abstractNumId w:val="15"/>
  </w:num>
  <w:num w:numId="19">
    <w:abstractNumId w:val="3"/>
  </w:num>
  <w:num w:numId="20">
    <w:abstractNumId w:val="4"/>
  </w:num>
  <w:num w:numId="21">
    <w:abstractNumId w:val="17"/>
  </w:num>
  <w:num w:numId="22">
    <w:abstractNumId w:val="29"/>
  </w:num>
  <w:num w:numId="23">
    <w:abstractNumId w:val="13"/>
  </w:num>
  <w:num w:numId="24">
    <w:abstractNumId w:val="19"/>
  </w:num>
  <w:num w:numId="25">
    <w:abstractNumId w:val="9"/>
  </w:num>
  <w:num w:numId="26">
    <w:abstractNumId w:val="22"/>
  </w:num>
  <w:num w:numId="27">
    <w:abstractNumId w:val="5"/>
  </w:num>
  <w:num w:numId="28">
    <w:abstractNumId w:val="10"/>
  </w:num>
  <w:num w:numId="29">
    <w:abstractNumId w:val="28"/>
  </w:num>
  <w:num w:numId="3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63E"/>
    <w:rsid w:val="000051E4"/>
    <w:rsid w:val="000137B8"/>
    <w:rsid w:val="000178A5"/>
    <w:rsid w:val="00020B61"/>
    <w:rsid w:val="00022476"/>
    <w:rsid w:val="000424F2"/>
    <w:rsid w:val="00042AB3"/>
    <w:rsid w:val="000476B9"/>
    <w:rsid w:val="00054415"/>
    <w:rsid w:val="0005441E"/>
    <w:rsid w:val="00057B52"/>
    <w:rsid w:val="00057DC1"/>
    <w:rsid w:val="000649BC"/>
    <w:rsid w:val="00067D30"/>
    <w:rsid w:val="0007106F"/>
    <w:rsid w:val="00073946"/>
    <w:rsid w:val="0007585C"/>
    <w:rsid w:val="00083748"/>
    <w:rsid w:val="00084F4C"/>
    <w:rsid w:val="00086030"/>
    <w:rsid w:val="00086EEB"/>
    <w:rsid w:val="0009218C"/>
    <w:rsid w:val="00096D7D"/>
    <w:rsid w:val="000A2D9C"/>
    <w:rsid w:val="000A41F1"/>
    <w:rsid w:val="000B0758"/>
    <w:rsid w:val="000B3B5A"/>
    <w:rsid w:val="000D1A3F"/>
    <w:rsid w:val="000D1C4E"/>
    <w:rsid w:val="000D4380"/>
    <w:rsid w:val="000D5889"/>
    <w:rsid w:val="000E24E5"/>
    <w:rsid w:val="000E4419"/>
    <w:rsid w:val="000F3FAF"/>
    <w:rsid w:val="000F5A98"/>
    <w:rsid w:val="00101330"/>
    <w:rsid w:val="001037DD"/>
    <w:rsid w:val="00106236"/>
    <w:rsid w:val="00106B16"/>
    <w:rsid w:val="00106FD4"/>
    <w:rsid w:val="001076C2"/>
    <w:rsid w:val="001176E9"/>
    <w:rsid w:val="001228D6"/>
    <w:rsid w:val="001303E4"/>
    <w:rsid w:val="00130D16"/>
    <w:rsid w:val="00137CEF"/>
    <w:rsid w:val="0014109D"/>
    <w:rsid w:val="00153345"/>
    <w:rsid w:val="0016000A"/>
    <w:rsid w:val="001663C8"/>
    <w:rsid w:val="00166EF8"/>
    <w:rsid w:val="001711A1"/>
    <w:rsid w:val="00190FD2"/>
    <w:rsid w:val="001978D7"/>
    <w:rsid w:val="001A72CB"/>
    <w:rsid w:val="001B03B8"/>
    <w:rsid w:val="001B0AB4"/>
    <w:rsid w:val="001B3523"/>
    <w:rsid w:val="001B5133"/>
    <w:rsid w:val="001B6A13"/>
    <w:rsid w:val="001C1EC5"/>
    <w:rsid w:val="001C7619"/>
    <w:rsid w:val="001D0404"/>
    <w:rsid w:val="001E110D"/>
    <w:rsid w:val="001E1703"/>
    <w:rsid w:val="001F0F29"/>
    <w:rsid w:val="001F38AC"/>
    <w:rsid w:val="0021644A"/>
    <w:rsid w:val="002249E6"/>
    <w:rsid w:val="00226D64"/>
    <w:rsid w:val="0023363E"/>
    <w:rsid w:val="0023400C"/>
    <w:rsid w:val="00240540"/>
    <w:rsid w:val="00242A58"/>
    <w:rsid w:val="002437F3"/>
    <w:rsid w:val="00245036"/>
    <w:rsid w:val="0025323F"/>
    <w:rsid w:val="00253817"/>
    <w:rsid w:val="00273396"/>
    <w:rsid w:val="00276A3C"/>
    <w:rsid w:val="0028017F"/>
    <w:rsid w:val="00281D8D"/>
    <w:rsid w:val="00287E69"/>
    <w:rsid w:val="0029579D"/>
    <w:rsid w:val="002A45CD"/>
    <w:rsid w:val="002A4868"/>
    <w:rsid w:val="002A6ACA"/>
    <w:rsid w:val="002B0C6E"/>
    <w:rsid w:val="002B1467"/>
    <w:rsid w:val="002D5195"/>
    <w:rsid w:val="002E03AA"/>
    <w:rsid w:val="002E0DDE"/>
    <w:rsid w:val="002E20D6"/>
    <w:rsid w:val="002E4B12"/>
    <w:rsid w:val="002F0B3D"/>
    <w:rsid w:val="002F4085"/>
    <w:rsid w:val="00304330"/>
    <w:rsid w:val="00311EBF"/>
    <w:rsid w:val="00315A3E"/>
    <w:rsid w:val="00326B8A"/>
    <w:rsid w:val="003360A6"/>
    <w:rsid w:val="00337887"/>
    <w:rsid w:val="003415FD"/>
    <w:rsid w:val="00347D54"/>
    <w:rsid w:val="00351D4A"/>
    <w:rsid w:val="00362A73"/>
    <w:rsid w:val="00367134"/>
    <w:rsid w:val="00386200"/>
    <w:rsid w:val="00387A2A"/>
    <w:rsid w:val="00387EB8"/>
    <w:rsid w:val="003A33F3"/>
    <w:rsid w:val="003B66BF"/>
    <w:rsid w:val="003E18ED"/>
    <w:rsid w:val="003F0598"/>
    <w:rsid w:val="003F16B5"/>
    <w:rsid w:val="003F2CE9"/>
    <w:rsid w:val="00405E90"/>
    <w:rsid w:val="004132E0"/>
    <w:rsid w:val="00415B08"/>
    <w:rsid w:val="00415E10"/>
    <w:rsid w:val="004169B8"/>
    <w:rsid w:val="00430219"/>
    <w:rsid w:val="0043592C"/>
    <w:rsid w:val="00436545"/>
    <w:rsid w:val="0044206B"/>
    <w:rsid w:val="004561B0"/>
    <w:rsid w:val="00457B9F"/>
    <w:rsid w:val="00470C32"/>
    <w:rsid w:val="00470F33"/>
    <w:rsid w:val="0047285B"/>
    <w:rsid w:val="00480971"/>
    <w:rsid w:val="00482DA5"/>
    <w:rsid w:val="00483EBC"/>
    <w:rsid w:val="004863BF"/>
    <w:rsid w:val="00487123"/>
    <w:rsid w:val="0049266E"/>
    <w:rsid w:val="00496C61"/>
    <w:rsid w:val="004A1D1E"/>
    <w:rsid w:val="004A274B"/>
    <w:rsid w:val="004A4D64"/>
    <w:rsid w:val="004A5ECF"/>
    <w:rsid w:val="004B0496"/>
    <w:rsid w:val="004B2DBB"/>
    <w:rsid w:val="004B43F6"/>
    <w:rsid w:val="004C4252"/>
    <w:rsid w:val="004C6DE3"/>
    <w:rsid w:val="004D5116"/>
    <w:rsid w:val="004D5A3E"/>
    <w:rsid w:val="004E0A4A"/>
    <w:rsid w:val="004E7D14"/>
    <w:rsid w:val="004F4BCC"/>
    <w:rsid w:val="00501C82"/>
    <w:rsid w:val="00510BE4"/>
    <w:rsid w:val="00513BDD"/>
    <w:rsid w:val="00513D08"/>
    <w:rsid w:val="00521F72"/>
    <w:rsid w:val="00522163"/>
    <w:rsid w:val="00523D0D"/>
    <w:rsid w:val="00523FCC"/>
    <w:rsid w:val="0053524C"/>
    <w:rsid w:val="005374E0"/>
    <w:rsid w:val="00541D87"/>
    <w:rsid w:val="005438B0"/>
    <w:rsid w:val="00550D0F"/>
    <w:rsid w:val="005513D6"/>
    <w:rsid w:val="005539F0"/>
    <w:rsid w:val="0055633D"/>
    <w:rsid w:val="00570D87"/>
    <w:rsid w:val="0057122D"/>
    <w:rsid w:val="00572828"/>
    <w:rsid w:val="00575CCD"/>
    <w:rsid w:val="00582C74"/>
    <w:rsid w:val="0058483F"/>
    <w:rsid w:val="00584FD5"/>
    <w:rsid w:val="00593CE0"/>
    <w:rsid w:val="005A1347"/>
    <w:rsid w:val="005A2D25"/>
    <w:rsid w:val="005A491A"/>
    <w:rsid w:val="005A6296"/>
    <w:rsid w:val="005B6845"/>
    <w:rsid w:val="005C3610"/>
    <w:rsid w:val="005C5F9D"/>
    <w:rsid w:val="005C799B"/>
    <w:rsid w:val="005D385B"/>
    <w:rsid w:val="005D44D3"/>
    <w:rsid w:val="005E018A"/>
    <w:rsid w:val="005E0698"/>
    <w:rsid w:val="005E1E74"/>
    <w:rsid w:val="005E48C3"/>
    <w:rsid w:val="005F4AAE"/>
    <w:rsid w:val="0060124B"/>
    <w:rsid w:val="00614A0D"/>
    <w:rsid w:val="00615831"/>
    <w:rsid w:val="006174D8"/>
    <w:rsid w:val="00625403"/>
    <w:rsid w:val="0063121F"/>
    <w:rsid w:val="00631931"/>
    <w:rsid w:val="006330D1"/>
    <w:rsid w:val="006333D6"/>
    <w:rsid w:val="0063759D"/>
    <w:rsid w:val="00637BD4"/>
    <w:rsid w:val="006423B9"/>
    <w:rsid w:val="0064254E"/>
    <w:rsid w:val="0065192A"/>
    <w:rsid w:val="00670E1A"/>
    <w:rsid w:val="00671E15"/>
    <w:rsid w:val="0067205C"/>
    <w:rsid w:val="00674AFC"/>
    <w:rsid w:val="00681FEE"/>
    <w:rsid w:val="0068247D"/>
    <w:rsid w:val="00683570"/>
    <w:rsid w:val="006873CE"/>
    <w:rsid w:val="00693C38"/>
    <w:rsid w:val="006968E9"/>
    <w:rsid w:val="006A1EB9"/>
    <w:rsid w:val="006C29B7"/>
    <w:rsid w:val="006C3622"/>
    <w:rsid w:val="006C4900"/>
    <w:rsid w:val="006C5C03"/>
    <w:rsid w:val="006C6BB0"/>
    <w:rsid w:val="006D2934"/>
    <w:rsid w:val="006D5FBE"/>
    <w:rsid w:val="006D7478"/>
    <w:rsid w:val="006E102E"/>
    <w:rsid w:val="006E5515"/>
    <w:rsid w:val="006F0BCF"/>
    <w:rsid w:val="006F0C3B"/>
    <w:rsid w:val="006F2252"/>
    <w:rsid w:val="006F3A29"/>
    <w:rsid w:val="0070721B"/>
    <w:rsid w:val="00711E45"/>
    <w:rsid w:val="007127BD"/>
    <w:rsid w:val="00724AC6"/>
    <w:rsid w:val="00725653"/>
    <w:rsid w:val="00730C9D"/>
    <w:rsid w:val="007329CF"/>
    <w:rsid w:val="007346D4"/>
    <w:rsid w:val="007352A7"/>
    <w:rsid w:val="00735CFC"/>
    <w:rsid w:val="00761CA6"/>
    <w:rsid w:val="007679F8"/>
    <w:rsid w:val="00771965"/>
    <w:rsid w:val="00777DEC"/>
    <w:rsid w:val="00785C5C"/>
    <w:rsid w:val="00793471"/>
    <w:rsid w:val="007A1061"/>
    <w:rsid w:val="007A1FBA"/>
    <w:rsid w:val="007B0677"/>
    <w:rsid w:val="007B4477"/>
    <w:rsid w:val="007D401E"/>
    <w:rsid w:val="007D5196"/>
    <w:rsid w:val="007E6DA6"/>
    <w:rsid w:val="007F1204"/>
    <w:rsid w:val="007F1B8B"/>
    <w:rsid w:val="007F3D6A"/>
    <w:rsid w:val="007F612A"/>
    <w:rsid w:val="008010E2"/>
    <w:rsid w:val="00805022"/>
    <w:rsid w:val="0082164A"/>
    <w:rsid w:val="0082674E"/>
    <w:rsid w:val="00834A8B"/>
    <w:rsid w:val="008410D7"/>
    <w:rsid w:val="00841292"/>
    <w:rsid w:val="00841D0E"/>
    <w:rsid w:val="008435DC"/>
    <w:rsid w:val="00843980"/>
    <w:rsid w:val="00845D32"/>
    <w:rsid w:val="008471A5"/>
    <w:rsid w:val="00850541"/>
    <w:rsid w:val="00853673"/>
    <w:rsid w:val="00865E6E"/>
    <w:rsid w:val="008745C2"/>
    <w:rsid w:val="008816D2"/>
    <w:rsid w:val="00884D65"/>
    <w:rsid w:val="0088633F"/>
    <w:rsid w:val="00892493"/>
    <w:rsid w:val="008A0187"/>
    <w:rsid w:val="008A39BF"/>
    <w:rsid w:val="008A6ACB"/>
    <w:rsid w:val="008A7B2C"/>
    <w:rsid w:val="008B0CAA"/>
    <w:rsid w:val="008C32AE"/>
    <w:rsid w:val="008C3EBE"/>
    <w:rsid w:val="008C6331"/>
    <w:rsid w:val="008C746C"/>
    <w:rsid w:val="008D1F08"/>
    <w:rsid w:val="008D292C"/>
    <w:rsid w:val="008E27B0"/>
    <w:rsid w:val="008E4A59"/>
    <w:rsid w:val="008E7C67"/>
    <w:rsid w:val="008F2553"/>
    <w:rsid w:val="008F271F"/>
    <w:rsid w:val="009006E8"/>
    <w:rsid w:val="00901E31"/>
    <w:rsid w:val="00902420"/>
    <w:rsid w:val="00906932"/>
    <w:rsid w:val="00911AD7"/>
    <w:rsid w:val="00912275"/>
    <w:rsid w:val="00917304"/>
    <w:rsid w:val="009210DE"/>
    <w:rsid w:val="009221DC"/>
    <w:rsid w:val="00926B89"/>
    <w:rsid w:val="00931364"/>
    <w:rsid w:val="0094465A"/>
    <w:rsid w:val="00945DCC"/>
    <w:rsid w:val="00946893"/>
    <w:rsid w:val="00955D2B"/>
    <w:rsid w:val="00961059"/>
    <w:rsid w:val="00962867"/>
    <w:rsid w:val="00971620"/>
    <w:rsid w:val="00984AF2"/>
    <w:rsid w:val="00985A2A"/>
    <w:rsid w:val="00990F5F"/>
    <w:rsid w:val="00991571"/>
    <w:rsid w:val="009918D2"/>
    <w:rsid w:val="009B0FDF"/>
    <w:rsid w:val="009C0F66"/>
    <w:rsid w:val="009C3D6E"/>
    <w:rsid w:val="009D2FD4"/>
    <w:rsid w:val="009D34E5"/>
    <w:rsid w:val="009E67EF"/>
    <w:rsid w:val="009F2B15"/>
    <w:rsid w:val="009F43F3"/>
    <w:rsid w:val="009F77C3"/>
    <w:rsid w:val="00A001F0"/>
    <w:rsid w:val="00A03F01"/>
    <w:rsid w:val="00A069D3"/>
    <w:rsid w:val="00A200AA"/>
    <w:rsid w:val="00A21076"/>
    <w:rsid w:val="00A211B8"/>
    <w:rsid w:val="00A344D1"/>
    <w:rsid w:val="00A34E35"/>
    <w:rsid w:val="00A3534E"/>
    <w:rsid w:val="00A35F9F"/>
    <w:rsid w:val="00A3735C"/>
    <w:rsid w:val="00A41C97"/>
    <w:rsid w:val="00A4251E"/>
    <w:rsid w:val="00A466E0"/>
    <w:rsid w:val="00A4671A"/>
    <w:rsid w:val="00A46A3E"/>
    <w:rsid w:val="00A52211"/>
    <w:rsid w:val="00A54659"/>
    <w:rsid w:val="00A623E2"/>
    <w:rsid w:val="00A664B3"/>
    <w:rsid w:val="00A7035A"/>
    <w:rsid w:val="00A71A0A"/>
    <w:rsid w:val="00A75EF9"/>
    <w:rsid w:val="00A776FE"/>
    <w:rsid w:val="00A84875"/>
    <w:rsid w:val="00A9086B"/>
    <w:rsid w:val="00A91DB8"/>
    <w:rsid w:val="00A95521"/>
    <w:rsid w:val="00AA62DA"/>
    <w:rsid w:val="00AB1002"/>
    <w:rsid w:val="00AC4CD6"/>
    <w:rsid w:val="00AC7397"/>
    <w:rsid w:val="00AD6607"/>
    <w:rsid w:val="00AE0BFE"/>
    <w:rsid w:val="00AF21F4"/>
    <w:rsid w:val="00AF5F97"/>
    <w:rsid w:val="00B03BEA"/>
    <w:rsid w:val="00B04FE7"/>
    <w:rsid w:val="00B05C12"/>
    <w:rsid w:val="00B253B4"/>
    <w:rsid w:val="00B31C0F"/>
    <w:rsid w:val="00B40F4C"/>
    <w:rsid w:val="00B41423"/>
    <w:rsid w:val="00B42E8A"/>
    <w:rsid w:val="00B467BD"/>
    <w:rsid w:val="00B47654"/>
    <w:rsid w:val="00B75D06"/>
    <w:rsid w:val="00B87557"/>
    <w:rsid w:val="00B90571"/>
    <w:rsid w:val="00BC4CA1"/>
    <w:rsid w:val="00BC68EF"/>
    <w:rsid w:val="00BD071E"/>
    <w:rsid w:val="00BD3242"/>
    <w:rsid w:val="00BD4189"/>
    <w:rsid w:val="00BD7202"/>
    <w:rsid w:val="00BD7900"/>
    <w:rsid w:val="00BD7EB2"/>
    <w:rsid w:val="00BE16D9"/>
    <w:rsid w:val="00BE64E0"/>
    <w:rsid w:val="00BE6D4A"/>
    <w:rsid w:val="00BF5F8A"/>
    <w:rsid w:val="00C002A3"/>
    <w:rsid w:val="00C04F20"/>
    <w:rsid w:val="00C07E7F"/>
    <w:rsid w:val="00C10C71"/>
    <w:rsid w:val="00C1284A"/>
    <w:rsid w:val="00C12A3B"/>
    <w:rsid w:val="00C13ED0"/>
    <w:rsid w:val="00C16A68"/>
    <w:rsid w:val="00C30BFD"/>
    <w:rsid w:val="00C473B3"/>
    <w:rsid w:val="00C475C6"/>
    <w:rsid w:val="00C52E45"/>
    <w:rsid w:val="00C542DB"/>
    <w:rsid w:val="00C553FB"/>
    <w:rsid w:val="00C56AB7"/>
    <w:rsid w:val="00C6483D"/>
    <w:rsid w:val="00C6778E"/>
    <w:rsid w:val="00C70A99"/>
    <w:rsid w:val="00C71DFD"/>
    <w:rsid w:val="00C722E0"/>
    <w:rsid w:val="00C76ADB"/>
    <w:rsid w:val="00C80148"/>
    <w:rsid w:val="00C8251B"/>
    <w:rsid w:val="00C86F58"/>
    <w:rsid w:val="00C95C5C"/>
    <w:rsid w:val="00CA4F3E"/>
    <w:rsid w:val="00CB5797"/>
    <w:rsid w:val="00CC628A"/>
    <w:rsid w:val="00CD1C97"/>
    <w:rsid w:val="00CD4131"/>
    <w:rsid w:val="00CD6C51"/>
    <w:rsid w:val="00CD7196"/>
    <w:rsid w:val="00CE5BAA"/>
    <w:rsid w:val="00CE5E4A"/>
    <w:rsid w:val="00CF29C8"/>
    <w:rsid w:val="00D0085A"/>
    <w:rsid w:val="00D02C2D"/>
    <w:rsid w:val="00D10DD5"/>
    <w:rsid w:val="00D110FD"/>
    <w:rsid w:val="00D11254"/>
    <w:rsid w:val="00D11646"/>
    <w:rsid w:val="00D14C9B"/>
    <w:rsid w:val="00D314C0"/>
    <w:rsid w:val="00D343E7"/>
    <w:rsid w:val="00D35EA9"/>
    <w:rsid w:val="00D368C9"/>
    <w:rsid w:val="00D4412C"/>
    <w:rsid w:val="00D441D4"/>
    <w:rsid w:val="00D53F71"/>
    <w:rsid w:val="00D54092"/>
    <w:rsid w:val="00D543AB"/>
    <w:rsid w:val="00D54B66"/>
    <w:rsid w:val="00D6514A"/>
    <w:rsid w:val="00D73893"/>
    <w:rsid w:val="00D740FB"/>
    <w:rsid w:val="00D82087"/>
    <w:rsid w:val="00D90A59"/>
    <w:rsid w:val="00D95847"/>
    <w:rsid w:val="00D95ADB"/>
    <w:rsid w:val="00D9731F"/>
    <w:rsid w:val="00DA4EA2"/>
    <w:rsid w:val="00DA697D"/>
    <w:rsid w:val="00DB3F6E"/>
    <w:rsid w:val="00DB71A3"/>
    <w:rsid w:val="00DC3CAE"/>
    <w:rsid w:val="00DD20AB"/>
    <w:rsid w:val="00DD23FB"/>
    <w:rsid w:val="00DD44EA"/>
    <w:rsid w:val="00DD6510"/>
    <w:rsid w:val="00DE4ED4"/>
    <w:rsid w:val="00DE7201"/>
    <w:rsid w:val="00DF0DB9"/>
    <w:rsid w:val="00DF3FB6"/>
    <w:rsid w:val="00DF6DE3"/>
    <w:rsid w:val="00E01EE9"/>
    <w:rsid w:val="00E13358"/>
    <w:rsid w:val="00E20334"/>
    <w:rsid w:val="00E2303F"/>
    <w:rsid w:val="00E34C7C"/>
    <w:rsid w:val="00E37CD6"/>
    <w:rsid w:val="00E416AB"/>
    <w:rsid w:val="00E42F8F"/>
    <w:rsid w:val="00E4310B"/>
    <w:rsid w:val="00E44202"/>
    <w:rsid w:val="00E44445"/>
    <w:rsid w:val="00E44CD0"/>
    <w:rsid w:val="00E45B7B"/>
    <w:rsid w:val="00E507E2"/>
    <w:rsid w:val="00E5692F"/>
    <w:rsid w:val="00E57036"/>
    <w:rsid w:val="00E60B01"/>
    <w:rsid w:val="00E62042"/>
    <w:rsid w:val="00E67B2F"/>
    <w:rsid w:val="00E728B6"/>
    <w:rsid w:val="00E73B4B"/>
    <w:rsid w:val="00E82B08"/>
    <w:rsid w:val="00E90023"/>
    <w:rsid w:val="00E907D4"/>
    <w:rsid w:val="00E90A37"/>
    <w:rsid w:val="00EA05A3"/>
    <w:rsid w:val="00EC013C"/>
    <w:rsid w:val="00EC565B"/>
    <w:rsid w:val="00EC57E4"/>
    <w:rsid w:val="00EC6F78"/>
    <w:rsid w:val="00ED368B"/>
    <w:rsid w:val="00EE72B1"/>
    <w:rsid w:val="00EF06D3"/>
    <w:rsid w:val="00EF2718"/>
    <w:rsid w:val="00EF5AC7"/>
    <w:rsid w:val="00EF6A8C"/>
    <w:rsid w:val="00F046AC"/>
    <w:rsid w:val="00F07AFE"/>
    <w:rsid w:val="00F11F09"/>
    <w:rsid w:val="00F1361D"/>
    <w:rsid w:val="00F167C0"/>
    <w:rsid w:val="00F23DE6"/>
    <w:rsid w:val="00F251B2"/>
    <w:rsid w:val="00F321BD"/>
    <w:rsid w:val="00F3262E"/>
    <w:rsid w:val="00F41A1C"/>
    <w:rsid w:val="00F46CF7"/>
    <w:rsid w:val="00F850CB"/>
    <w:rsid w:val="00F9116D"/>
    <w:rsid w:val="00F94EB4"/>
    <w:rsid w:val="00F96854"/>
    <w:rsid w:val="00F96943"/>
    <w:rsid w:val="00F96D9B"/>
    <w:rsid w:val="00FA1DFA"/>
    <w:rsid w:val="00FB7B7F"/>
    <w:rsid w:val="00FC1DC3"/>
    <w:rsid w:val="00FD0D0C"/>
    <w:rsid w:val="00FD0FAC"/>
    <w:rsid w:val="00FD364E"/>
    <w:rsid w:val="00FD3B11"/>
    <w:rsid w:val="00FD435E"/>
    <w:rsid w:val="00FD48BF"/>
    <w:rsid w:val="00FD4CF1"/>
    <w:rsid w:val="00FD5226"/>
    <w:rsid w:val="00FE4208"/>
    <w:rsid w:val="00FF045B"/>
    <w:rsid w:val="00FF4817"/>
    <w:rsid w:val="00FF70E0"/>
  </w:rsids>
  <m:mathPr>
    <m:mathFont m:val="Cambria Math"/>
    <m:brkBin m:val="before"/>
    <m:brkBinSub m:val="--"/>
    <m:smallFrac m:val="0"/>
    <m:dispDef/>
    <m:lMargin m:val="0"/>
    <m:rMargin m:val="0"/>
    <m:defJc m:val="centerGroup"/>
    <m:wrapIndent m:val="1440"/>
    <m:intLim m:val="undOvr"/>
    <m:naryLim m:val="subSup"/>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4DE1500-6153-4972-B4E3-5B1DE28C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eastAsia="Century Schoolbook" w:hAnsi="Century Schoolbook"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63"/>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1B0"/>
    <w:pPr>
      <w:spacing w:after="200" w:line="276" w:lineRule="auto"/>
    </w:pPr>
    <w:rPr>
      <w:color w:val="414751"/>
      <w:lang w:val="es-CO" w:eastAsia="es-CO"/>
    </w:rPr>
  </w:style>
  <w:style w:type="paragraph" w:styleId="Ttulo1">
    <w:name w:val="heading 1"/>
    <w:basedOn w:val="Normal"/>
    <w:next w:val="Normal"/>
    <w:link w:val="Ttulo1Car"/>
    <w:uiPriority w:val="9"/>
    <w:unhideWhenUsed/>
    <w:qFormat/>
    <w:rsid w:val="004561B0"/>
    <w:pPr>
      <w:spacing w:before="360" w:after="40"/>
      <w:outlineLvl w:val="0"/>
    </w:pPr>
    <w:rPr>
      <w:smallCaps/>
      <w:spacing w:val="5"/>
      <w:sz w:val="32"/>
      <w:szCs w:val="32"/>
    </w:rPr>
  </w:style>
  <w:style w:type="paragraph" w:styleId="Ttulo2">
    <w:name w:val="heading 2"/>
    <w:basedOn w:val="Normal"/>
    <w:next w:val="Normal"/>
    <w:link w:val="Ttulo2Car"/>
    <w:uiPriority w:val="9"/>
    <w:unhideWhenUsed/>
    <w:qFormat/>
    <w:rsid w:val="004561B0"/>
    <w:pPr>
      <w:spacing w:after="0"/>
      <w:outlineLvl w:val="1"/>
    </w:pPr>
    <w:rPr>
      <w:sz w:val="28"/>
      <w:szCs w:val="28"/>
    </w:rPr>
  </w:style>
  <w:style w:type="paragraph" w:styleId="Ttulo3">
    <w:name w:val="heading 3"/>
    <w:basedOn w:val="Normal"/>
    <w:next w:val="Normal"/>
    <w:link w:val="Ttulo3Car"/>
    <w:uiPriority w:val="9"/>
    <w:unhideWhenUsed/>
    <w:qFormat/>
    <w:rsid w:val="004561B0"/>
    <w:pPr>
      <w:spacing w:after="0"/>
      <w:outlineLvl w:val="2"/>
    </w:pPr>
    <w:rPr>
      <w:spacing w:val="5"/>
      <w:sz w:val="24"/>
      <w:szCs w:val="24"/>
    </w:rPr>
  </w:style>
  <w:style w:type="paragraph" w:styleId="Ttulo4">
    <w:name w:val="heading 4"/>
    <w:basedOn w:val="Normal"/>
    <w:next w:val="Normal"/>
    <w:link w:val="Ttulo4Car"/>
    <w:uiPriority w:val="9"/>
    <w:unhideWhenUsed/>
    <w:qFormat/>
    <w:rsid w:val="004561B0"/>
    <w:pPr>
      <w:spacing w:after="0"/>
      <w:outlineLvl w:val="3"/>
    </w:pPr>
    <w:rPr>
      <w:color w:val="E65B01"/>
      <w:sz w:val="22"/>
      <w:szCs w:val="22"/>
    </w:rPr>
  </w:style>
  <w:style w:type="paragraph" w:styleId="Ttulo5">
    <w:name w:val="heading 5"/>
    <w:basedOn w:val="Normal"/>
    <w:next w:val="Normal"/>
    <w:link w:val="Ttulo5Car"/>
    <w:uiPriority w:val="9"/>
    <w:unhideWhenUsed/>
    <w:qFormat/>
    <w:rsid w:val="004561B0"/>
    <w:pPr>
      <w:spacing w:after="0"/>
      <w:outlineLvl w:val="4"/>
    </w:pPr>
    <w:rPr>
      <w:i/>
      <w:color w:val="E65B01"/>
      <w:sz w:val="22"/>
      <w:szCs w:val="22"/>
    </w:rPr>
  </w:style>
  <w:style w:type="paragraph" w:styleId="Ttulo6">
    <w:name w:val="heading 6"/>
    <w:basedOn w:val="Normal"/>
    <w:next w:val="Normal"/>
    <w:link w:val="Ttulo6Car"/>
    <w:uiPriority w:val="9"/>
    <w:unhideWhenUsed/>
    <w:qFormat/>
    <w:rsid w:val="004561B0"/>
    <w:pPr>
      <w:spacing w:after="0"/>
      <w:outlineLvl w:val="5"/>
    </w:pPr>
    <w:rPr>
      <w:b/>
      <w:color w:val="E65B01"/>
    </w:rPr>
  </w:style>
  <w:style w:type="paragraph" w:styleId="Ttulo7">
    <w:name w:val="heading 7"/>
    <w:basedOn w:val="Normal"/>
    <w:next w:val="Normal"/>
    <w:link w:val="Ttulo7Car"/>
    <w:uiPriority w:val="9"/>
    <w:unhideWhenUsed/>
    <w:qFormat/>
    <w:rsid w:val="004561B0"/>
    <w:pPr>
      <w:spacing w:after="0"/>
      <w:outlineLvl w:val="6"/>
    </w:pPr>
    <w:rPr>
      <w:b/>
      <w:i/>
      <w:color w:val="E65B01"/>
    </w:rPr>
  </w:style>
  <w:style w:type="paragraph" w:styleId="Ttulo8">
    <w:name w:val="heading 8"/>
    <w:basedOn w:val="Normal"/>
    <w:next w:val="Normal"/>
    <w:link w:val="Ttulo8Car"/>
    <w:uiPriority w:val="9"/>
    <w:unhideWhenUsed/>
    <w:qFormat/>
    <w:rsid w:val="004561B0"/>
    <w:pPr>
      <w:spacing w:after="0"/>
      <w:outlineLvl w:val="7"/>
    </w:pPr>
    <w:rPr>
      <w:b/>
      <w:color w:val="3667C3"/>
    </w:rPr>
  </w:style>
  <w:style w:type="paragraph" w:styleId="Ttulo9">
    <w:name w:val="heading 9"/>
    <w:basedOn w:val="Normal"/>
    <w:next w:val="Normal"/>
    <w:link w:val="Ttulo9Car"/>
    <w:uiPriority w:val="9"/>
    <w:unhideWhenUsed/>
    <w:qFormat/>
    <w:rsid w:val="004561B0"/>
    <w:pPr>
      <w:spacing w:after="0"/>
      <w:outlineLvl w:val="8"/>
    </w:pPr>
    <w:rPr>
      <w:b/>
      <w:i/>
      <w:color w:val="3667C3"/>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4561B0"/>
    <w:rPr>
      <w:rFonts w:ascii="Century Schoolbook" w:hAnsi="Century Schoolbook" w:cs="Times New Roman"/>
      <w:smallCaps/>
      <w:color w:val="414751"/>
      <w:spacing w:val="5"/>
      <w:sz w:val="32"/>
      <w:szCs w:val="32"/>
    </w:rPr>
  </w:style>
  <w:style w:type="character" w:customStyle="1" w:styleId="Ttulo2Car">
    <w:name w:val="Título 2 Car"/>
    <w:link w:val="Ttulo2"/>
    <w:uiPriority w:val="9"/>
    <w:rsid w:val="004561B0"/>
    <w:rPr>
      <w:rFonts w:ascii="Century Schoolbook" w:hAnsi="Century Schoolbook" w:cs="Times New Roman"/>
      <w:color w:val="414751"/>
      <w:sz w:val="28"/>
      <w:szCs w:val="28"/>
    </w:rPr>
  </w:style>
  <w:style w:type="paragraph" w:styleId="Puesto">
    <w:name w:val="Title"/>
    <w:basedOn w:val="Normal"/>
    <w:link w:val="PuestoCar1"/>
    <w:uiPriority w:val="10"/>
    <w:qFormat/>
    <w:rsid w:val="004561B0"/>
    <w:rPr>
      <w:smallCaps/>
      <w:color w:val="FE8637"/>
      <w:spacing w:val="10"/>
      <w:sz w:val="48"/>
      <w:szCs w:val="48"/>
    </w:rPr>
  </w:style>
  <w:style w:type="character" w:customStyle="1" w:styleId="PuestoCar1">
    <w:name w:val="Puesto Car1"/>
    <w:link w:val="Puesto"/>
    <w:uiPriority w:val="10"/>
    <w:rsid w:val="004561B0"/>
    <w:rPr>
      <w:rFonts w:ascii="Century Schoolbook" w:hAnsi="Century Schoolbook" w:cs="Times New Roman"/>
      <w:smallCaps/>
      <w:color w:val="FE8637"/>
      <w:spacing w:val="10"/>
      <w:sz w:val="48"/>
      <w:szCs w:val="48"/>
    </w:rPr>
  </w:style>
  <w:style w:type="paragraph" w:styleId="Subttulo">
    <w:name w:val="Subtitle"/>
    <w:basedOn w:val="Normal"/>
    <w:link w:val="SubttuloCar"/>
    <w:uiPriority w:val="11"/>
    <w:qFormat/>
    <w:rsid w:val="004561B0"/>
    <w:rPr>
      <w:i/>
      <w:color w:val="575F6D"/>
      <w:spacing w:val="5"/>
      <w:sz w:val="24"/>
      <w:szCs w:val="24"/>
    </w:rPr>
  </w:style>
  <w:style w:type="character" w:customStyle="1" w:styleId="SubttuloCar">
    <w:name w:val="Subtítulo Car"/>
    <w:link w:val="Subttulo"/>
    <w:uiPriority w:val="11"/>
    <w:rsid w:val="004561B0"/>
    <w:rPr>
      <w:rFonts w:cs="Times New Roman"/>
      <w:i/>
      <w:color w:val="575F6D"/>
      <w:spacing w:val="5"/>
      <w:sz w:val="24"/>
      <w:szCs w:val="24"/>
    </w:rPr>
  </w:style>
  <w:style w:type="paragraph" w:styleId="Textodeglobo">
    <w:name w:val="Balloon Text"/>
    <w:basedOn w:val="Normal"/>
    <w:link w:val="TextodegloboCar"/>
    <w:uiPriority w:val="99"/>
    <w:semiHidden/>
    <w:unhideWhenUsed/>
    <w:rsid w:val="004561B0"/>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561B0"/>
    <w:rPr>
      <w:rFonts w:ascii="Tahoma" w:hAnsi="Tahoma" w:cs="Tahoma"/>
      <w:color w:val="414751"/>
      <w:sz w:val="16"/>
      <w:szCs w:val="16"/>
    </w:rPr>
  </w:style>
  <w:style w:type="character" w:styleId="Ttulodellibro">
    <w:name w:val="Book Title"/>
    <w:uiPriority w:val="33"/>
    <w:qFormat/>
    <w:rsid w:val="004561B0"/>
    <w:rPr>
      <w:rFonts w:cs="Times New Roman"/>
      <w:smallCaps/>
      <w:color w:val="000000"/>
      <w:spacing w:val="10"/>
    </w:rPr>
  </w:style>
  <w:style w:type="numbering" w:customStyle="1" w:styleId="Listaconvietas1">
    <w:name w:val="Lista con viñetas1"/>
    <w:uiPriority w:val="99"/>
    <w:rsid w:val="004561B0"/>
    <w:pPr>
      <w:numPr>
        <w:numId w:val="1"/>
      </w:numPr>
    </w:pPr>
  </w:style>
  <w:style w:type="paragraph" w:styleId="Descripcin">
    <w:name w:val="caption"/>
    <w:basedOn w:val="Normal"/>
    <w:next w:val="Normal"/>
    <w:uiPriority w:val="99"/>
    <w:unhideWhenUsed/>
    <w:qFormat/>
    <w:rsid w:val="004561B0"/>
    <w:pPr>
      <w:spacing w:line="240" w:lineRule="auto"/>
      <w:jc w:val="right"/>
    </w:pPr>
    <w:rPr>
      <w:b/>
      <w:bCs/>
      <w:color w:val="E65B01"/>
      <w:sz w:val="16"/>
      <w:szCs w:val="16"/>
    </w:rPr>
  </w:style>
  <w:style w:type="character" w:styleId="nfasis">
    <w:name w:val="Emphasis"/>
    <w:uiPriority w:val="20"/>
    <w:qFormat/>
    <w:rsid w:val="004561B0"/>
    <w:rPr>
      <w:b/>
      <w:i/>
      <w:color w:val="2B2F36"/>
      <w:spacing w:val="10"/>
      <w:sz w:val="18"/>
      <w:szCs w:val="18"/>
    </w:rPr>
  </w:style>
  <w:style w:type="paragraph" w:styleId="Piedepgina">
    <w:name w:val="footer"/>
    <w:basedOn w:val="Normal"/>
    <w:link w:val="PiedepginaCar"/>
    <w:uiPriority w:val="99"/>
    <w:unhideWhenUsed/>
    <w:rsid w:val="004561B0"/>
    <w:pPr>
      <w:tabs>
        <w:tab w:val="center" w:pos="4680"/>
        <w:tab w:val="right" w:pos="9360"/>
      </w:tabs>
      <w:spacing w:after="0" w:line="240" w:lineRule="auto"/>
    </w:pPr>
  </w:style>
  <w:style w:type="character" w:customStyle="1" w:styleId="PiedepginaCar">
    <w:name w:val="Pie de página Car"/>
    <w:link w:val="Piedepgina"/>
    <w:uiPriority w:val="99"/>
    <w:rsid w:val="004561B0"/>
    <w:rPr>
      <w:rFonts w:cs="Times New Roman"/>
      <w:color w:val="414751"/>
      <w:sz w:val="20"/>
      <w:szCs w:val="20"/>
    </w:rPr>
  </w:style>
  <w:style w:type="paragraph" w:styleId="Encabezado">
    <w:name w:val="header"/>
    <w:basedOn w:val="Normal"/>
    <w:link w:val="EncabezadoCar"/>
    <w:uiPriority w:val="99"/>
    <w:unhideWhenUsed/>
    <w:rsid w:val="004561B0"/>
    <w:pPr>
      <w:tabs>
        <w:tab w:val="center" w:pos="4680"/>
        <w:tab w:val="right" w:pos="9360"/>
      </w:tabs>
      <w:spacing w:after="0" w:line="240" w:lineRule="auto"/>
    </w:pPr>
  </w:style>
  <w:style w:type="character" w:customStyle="1" w:styleId="EncabezadoCar">
    <w:name w:val="Encabezado Car"/>
    <w:link w:val="Encabezado"/>
    <w:uiPriority w:val="99"/>
    <w:rsid w:val="004561B0"/>
    <w:rPr>
      <w:rFonts w:cs="Times New Roman"/>
      <w:color w:val="414751"/>
      <w:sz w:val="20"/>
      <w:szCs w:val="20"/>
    </w:rPr>
  </w:style>
  <w:style w:type="character" w:customStyle="1" w:styleId="Ttulo3Car">
    <w:name w:val="Título 3 Car"/>
    <w:link w:val="Ttulo3"/>
    <w:uiPriority w:val="9"/>
    <w:rsid w:val="004561B0"/>
    <w:rPr>
      <w:rFonts w:ascii="Century Schoolbook" w:hAnsi="Century Schoolbook" w:cs="Times New Roman"/>
      <w:color w:val="414751"/>
      <w:spacing w:val="5"/>
      <w:sz w:val="24"/>
      <w:szCs w:val="24"/>
    </w:rPr>
  </w:style>
  <w:style w:type="character" w:customStyle="1" w:styleId="Ttulo4Car">
    <w:name w:val="Título 4 Car"/>
    <w:link w:val="Ttulo4"/>
    <w:uiPriority w:val="9"/>
    <w:rsid w:val="004561B0"/>
    <w:rPr>
      <w:rFonts w:ascii="Century Schoolbook" w:hAnsi="Century Schoolbook" w:cs="Times New Roman"/>
      <w:color w:val="E65B01"/>
    </w:rPr>
  </w:style>
  <w:style w:type="character" w:customStyle="1" w:styleId="Ttulo5Car">
    <w:name w:val="Título 5 Car"/>
    <w:link w:val="Ttulo5"/>
    <w:uiPriority w:val="9"/>
    <w:semiHidden/>
    <w:rsid w:val="004561B0"/>
    <w:rPr>
      <w:rFonts w:cs="Times New Roman"/>
      <w:i/>
      <w:color w:val="E65B01"/>
    </w:rPr>
  </w:style>
  <w:style w:type="character" w:customStyle="1" w:styleId="Ttulo6Car">
    <w:name w:val="Título 6 Car"/>
    <w:link w:val="Ttulo6"/>
    <w:uiPriority w:val="9"/>
    <w:semiHidden/>
    <w:rsid w:val="004561B0"/>
    <w:rPr>
      <w:rFonts w:cs="Times New Roman"/>
      <w:b/>
      <w:color w:val="E65B01"/>
      <w:sz w:val="20"/>
      <w:szCs w:val="20"/>
    </w:rPr>
  </w:style>
  <w:style w:type="character" w:customStyle="1" w:styleId="Ttulo7Car">
    <w:name w:val="Título 7 Car"/>
    <w:link w:val="Ttulo7"/>
    <w:uiPriority w:val="9"/>
    <w:semiHidden/>
    <w:rsid w:val="004561B0"/>
    <w:rPr>
      <w:rFonts w:cs="Times New Roman"/>
      <w:b/>
      <w:i/>
      <w:color w:val="E65B01"/>
      <w:sz w:val="20"/>
      <w:szCs w:val="20"/>
    </w:rPr>
  </w:style>
  <w:style w:type="character" w:customStyle="1" w:styleId="Ttulo8Car">
    <w:name w:val="Título 8 Car"/>
    <w:link w:val="Ttulo8"/>
    <w:uiPriority w:val="9"/>
    <w:semiHidden/>
    <w:rsid w:val="004561B0"/>
    <w:rPr>
      <w:rFonts w:cs="Times New Roman"/>
      <w:b/>
      <w:color w:val="3667C3"/>
      <w:sz w:val="20"/>
      <w:szCs w:val="20"/>
    </w:rPr>
  </w:style>
  <w:style w:type="character" w:customStyle="1" w:styleId="Ttulo9Car">
    <w:name w:val="Título 9 Car"/>
    <w:link w:val="Ttulo9"/>
    <w:uiPriority w:val="9"/>
    <w:semiHidden/>
    <w:rsid w:val="004561B0"/>
    <w:rPr>
      <w:rFonts w:cs="Times New Roman"/>
      <w:b/>
      <w:i/>
      <w:color w:val="3667C3"/>
      <w:sz w:val="18"/>
      <w:szCs w:val="18"/>
    </w:rPr>
  </w:style>
  <w:style w:type="character" w:styleId="nfasisintenso">
    <w:name w:val="Intense Emphasis"/>
    <w:uiPriority w:val="21"/>
    <w:qFormat/>
    <w:rsid w:val="004561B0"/>
    <w:rPr>
      <w:i/>
      <w:caps/>
      <w:color w:val="E65B01"/>
      <w:spacing w:val="10"/>
      <w:sz w:val="18"/>
      <w:szCs w:val="18"/>
    </w:rPr>
  </w:style>
  <w:style w:type="paragraph" w:styleId="Cita">
    <w:name w:val="Quote"/>
    <w:basedOn w:val="Normal"/>
    <w:link w:val="CitaCar"/>
    <w:uiPriority w:val="29"/>
    <w:qFormat/>
    <w:rsid w:val="004561B0"/>
    <w:rPr>
      <w:i/>
    </w:rPr>
  </w:style>
  <w:style w:type="character" w:customStyle="1" w:styleId="CitaCar">
    <w:name w:val="Cita Car"/>
    <w:link w:val="Cita"/>
    <w:uiPriority w:val="29"/>
    <w:rsid w:val="004561B0"/>
    <w:rPr>
      <w:rFonts w:cs="Times New Roman"/>
      <w:i/>
      <w:color w:val="414751"/>
      <w:sz w:val="20"/>
      <w:szCs w:val="20"/>
    </w:rPr>
  </w:style>
  <w:style w:type="paragraph" w:styleId="Citadestacada">
    <w:name w:val="Intense Quote"/>
    <w:basedOn w:val="Cita"/>
    <w:link w:val="CitadestacadaCar"/>
    <w:uiPriority w:val="30"/>
    <w:qFormat/>
    <w:rsid w:val="004561B0"/>
    <w:pPr>
      <w:pBdr>
        <w:bottom w:val="double" w:sz="4" w:space="4" w:color="FE8637"/>
      </w:pBdr>
      <w:spacing w:line="300" w:lineRule="auto"/>
      <w:ind w:left="936" w:right="936"/>
    </w:pPr>
    <w:rPr>
      <w:i w:val="0"/>
      <w:color w:val="E65B01"/>
    </w:rPr>
  </w:style>
  <w:style w:type="character" w:customStyle="1" w:styleId="CitadestacadaCar">
    <w:name w:val="Cita destacada Car"/>
    <w:link w:val="Citadestacada"/>
    <w:uiPriority w:val="30"/>
    <w:rsid w:val="004561B0"/>
    <w:rPr>
      <w:rFonts w:cs="Times New Roman"/>
      <w:color w:val="E65B01"/>
      <w:sz w:val="20"/>
      <w:szCs w:val="20"/>
    </w:rPr>
  </w:style>
  <w:style w:type="character" w:styleId="Referenciaintensa">
    <w:name w:val="Intense Reference"/>
    <w:uiPriority w:val="32"/>
    <w:qFormat/>
    <w:rsid w:val="004561B0"/>
    <w:rPr>
      <w:rFonts w:cs="Times New Roman"/>
      <w:b/>
      <w:caps/>
      <w:color w:val="3667C3"/>
      <w:spacing w:val="5"/>
      <w:sz w:val="18"/>
      <w:szCs w:val="18"/>
    </w:rPr>
  </w:style>
  <w:style w:type="paragraph" w:styleId="Prrafodelista">
    <w:name w:val="List Paragraph"/>
    <w:basedOn w:val="Normal"/>
    <w:link w:val="PrrafodelistaCar"/>
    <w:uiPriority w:val="34"/>
    <w:unhideWhenUsed/>
    <w:qFormat/>
    <w:rsid w:val="004561B0"/>
    <w:pPr>
      <w:ind w:left="720"/>
      <w:contextualSpacing/>
    </w:pPr>
  </w:style>
  <w:style w:type="paragraph" w:styleId="Sangranormal">
    <w:name w:val="Normal Indent"/>
    <w:basedOn w:val="Normal"/>
    <w:uiPriority w:val="99"/>
    <w:unhideWhenUsed/>
    <w:rsid w:val="004561B0"/>
    <w:pPr>
      <w:ind w:left="720"/>
      <w:contextualSpacing/>
    </w:pPr>
  </w:style>
  <w:style w:type="numbering" w:customStyle="1" w:styleId="Listanumerada">
    <w:name w:val="Lista numerada"/>
    <w:uiPriority w:val="99"/>
    <w:rsid w:val="004561B0"/>
    <w:pPr>
      <w:numPr>
        <w:numId w:val="2"/>
      </w:numPr>
    </w:pPr>
  </w:style>
  <w:style w:type="character" w:styleId="Textodelmarcadordeposicin">
    <w:name w:val="Placeholder Text"/>
    <w:uiPriority w:val="99"/>
    <w:unhideWhenUsed/>
    <w:rsid w:val="004561B0"/>
    <w:rPr>
      <w:color w:val="808080"/>
    </w:rPr>
  </w:style>
  <w:style w:type="character" w:styleId="Textoennegrita">
    <w:name w:val="Strong"/>
    <w:uiPriority w:val="22"/>
    <w:qFormat/>
    <w:rsid w:val="004561B0"/>
    <w:rPr>
      <w:b/>
      <w:bCs/>
    </w:rPr>
  </w:style>
  <w:style w:type="character" w:styleId="nfasissutil">
    <w:name w:val="Subtle Emphasis"/>
    <w:uiPriority w:val="19"/>
    <w:qFormat/>
    <w:rsid w:val="004561B0"/>
    <w:rPr>
      <w:i/>
      <w:color w:val="E65B01"/>
    </w:rPr>
  </w:style>
  <w:style w:type="character" w:styleId="Referenciasutil">
    <w:name w:val="Subtle Reference"/>
    <w:uiPriority w:val="31"/>
    <w:qFormat/>
    <w:rsid w:val="004561B0"/>
    <w:rPr>
      <w:rFonts w:cs="Times New Roman"/>
      <w:b/>
      <w:i/>
      <w:color w:val="3667C3"/>
    </w:rPr>
  </w:style>
  <w:style w:type="table" w:styleId="Tablaconcuadrcula">
    <w:name w:val="Table Grid"/>
    <w:basedOn w:val="Tablanormal"/>
    <w:uiPriority w:val="1"/>
    <w:rsid w:val="004561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23363E"/>
    <w:rPr>
      <w:color w:val="414751"/>
      <w:sz w:val="20"/>
      <w:szCs w:val="20"/>
    </w:rPr>
  </w:style>
  <w:style w:type="character" w:styleId="Hipervnculo">
    <w:name w:val="Hyperlink"/>
    <w:uiPriority w:val="99"/>
    <w:rsid w:val="0023363E"/>
    <w:rPr>
      <w:rFonts w:cs="Times New Roman"/>
      <w:color w:val="0000FF"/>
      <w:u w:val="single"/>
    </w:rPr>
  </w:style>
  <w:style w:type="paragraph" w:styleId="TDC2">
    <w:name w:val="toc 2"/>
    <w:basedOn w:val="Normal"/>
    <w:next w:val="Normal"/>
    <w:autoRedefine/>
    <w:uiPriority w:val="39"/>
    <w:unhideWhenUsed/>
    <w:qFormat/>
    <w:rsid w:val="0023363E"/>
    <w:pPr>
      <w:tabs>
        <w:tab w:val="left" w:pos="0"/>
        <w:tab w:val="right" w:leader="dot" w:pos="8789"/>
      </w:tabs>
      <w:spacing w:after="0" w:line="240" w:lineRule="auto"/>
      <w:ind w:left="851" w:right="333" w:hanging="851"/>
    </w:pPr>
    <w:rPr>
      <w:rFonts w:ascii="Calibri" w:eastAsia="Calibri" w:hAnsi="Calibri" w:cs="Calibri"/>
      <w:smallCaps/>
      <w:color w:val="auto"/>
      <w:lang w:eastAsia="en-US"/>
    </w:rPr>
  </w:style>
  <w:style w:type="paragraph" w:styleId="TDC1">
    <w:name w:val="toc 1"/>
    <w:basedOn w:val="Normal"/>
    <w:next w:val="Normal"/>
    <w:autoRedefine/>
    <w:uiPriority w:val="39"/>
    <w:unhideWhenUsed/>
    <w:qFormat/>
    <w:rsid w:val="0023363E"/>
    <w:pPr>
      <w:tabs>
        <w:tab w:val="left" w:pos="0"/>
        <w:tab w:val="right" w:leader="dot" w:pos="8789"/>
      </w:tabs>
      <w:spacing w:before="120" w:after="120"/>
      <w:ind w:left="567" w:right="616" w:hanging="567"/>
      <w:jc w:val="both"/>
    </w:pPr>
    <w:rPr>
      <w:rFonts w:ascii="Calibri" w:eastAsia="Calibri" w:hAnsi="Calibri" w:cs="Calibri"/>
      <w:b/>
      <w:bCs/>
      <w:caps/>
      <w:color w:val="auto"/>
      <w:lang w:eastAsia="en-US"/>
    </w:rPr>
  </w:style>
  <w:style w:type="paragraph" w:styleId="Textonotapie">
    <w:name w:val="footnote text"/>
    <w:aliases w:val="texto de nota al pie,Nota a pie/Bibliog,Texto nota pie Car1,Texto nota pie Car Car,Car1 Car Car,Car1 Car2,Car1,ft Car Car,ft Car,ft,Texto nota pie Car11,Texto nota pie Car Car1,Car1 Car Car1,Car1 Car21,Car11 Car Car,Car11 Car,F1,Ca, Car1"/>
    <w:basedOn w:val="Normal"/>
    <w:link w:val="TextonotapieCar"/>
    <w:uiPriority w:val="99"/>
    <w:unhideWhenUsed/>
    <w:rsid w:val="0023363E"/>
    <w:pPr>
      <w:spacing w:after="0" w:line="240" w:lineRule="auto"/>
    </w:pPr>
    <w:rPr>
      <w:rFonts w:ascii="Calibri" w:eastAsia="Calibri" w:hAnsi="Calibri"/>
      <w:color w:val="auto"/>
    </w:rPr>
  </w:style>
  <w:style w:type="character" w:customStyle="1" w:styleId="TextonotapieCar">
    <w:name w:val="Texto nota pie Car"/>
    <w:aliases w:val="texto de nota al pie Car,Nota a pie/Bibliog Car,Texto nota pie Car1 Car,Texto nota pie Car Car Car,Car1 Car Car Car,Car1 Car2 Car,Car1 Car,ft Car Car Car,ft Car Car1,ft Car1,Texto nota pie Car11 Car,Texto nota pie Car Car1 Car,F1 Car"/>
    <w:link w:val="Textonotapie"/>
    <w:uiPriority w:val="99"/>
    <w:rsid w:val="0023363E"/>
    <w:rPr>
      <w:rFonts w:ascii="Calibri" w:eastAsia="Calibri" w:hAnsi="Calibri" w:cs="Times New Roman"/>
      <w:sz w:val="20"/>
      <w:szCs w:val="20"/>
    </w:rPr>
  </w:style>
  <w:style w:type="character" w:styleId="Refdenotaalpie">
    <w:name w:val="footnote reference"/>
    <w:aliases w:val="referencia nota al pie,Footnote symbol,Footnote"/>
    <w:uiPriority w:val="99"/>
    <w:unhideWhenUsed/>
    <w:rsid w:val="0023363E"/>
    <w:rPr>
      <w:vertAlign w:val="superscript"/>
    </w:rPr>
  </w:style>
  <w:style w:type="paragraph" w:styleId="Textoindependiente2">
    <w:name w:val="Body Text 2"/>
    <w:basedOn w:val="Normal"/>
    <w:link w:val="Textoindependiente2Car"/>
    <w:rsid w:val="0025323F"/>
    <w:pPr>
      <w:spacing w:after="0" w:line="240" w:lineRule="auto"/>
      <w:jc w:val="both"/>
    </w:pPr>
    <w:rPr>
      <w:rFonts w:ascii="Times New Roman" w:eastAsia="Times New Roman" w:hAnsi="Times New Roman"/>
      <w:color w:val="auto"/>
      <w:sz w:val="24"/>
      <w:szCs w:val="24"/>
      <w:lang w:eastAsia="es-ES"/>
    </w:rPr>
  </w:style>
  <w:style w:type="character" w:customStyle="1" w:styleId="Textoindependiente2Car">
    <w:name w:val="Texto independiente 2 Car"/>
    <w:link w:val="Textoindependiente2"/>
    <w:rsid w:val="0025323F"/>
    <w:rPr>
      <w:rFonts w:ascii="Times New Roman" w:eastAsia="Times New Roman" w:hAnsi="Times New Roman" w:cs="Times New Roman"/>
      <w:sz w:val="24"/>
      <w:szCs w:val="24"/>
      <w:lang w:eastAsia="es-ES"/>
    </w:rPr>
  </w:style>
  <w:style w:type="paragraph" w:styleId="TDC3">
    <w:name w:val="toc 3"/>
    <w:basedOn w:val="Normal"/>
    <w:next w:val="Normal"/>
    <w:autoRedefine/>
    <w:uiPriority w:val="39"/>
    <w:unhideWhenUsed/>
    <w:qFormat/>
    <w:rsid w:val="00DD23FB"/>
    <w:pPr>
      <w:spacing w:after="100"/>
      <w:ind w:left="400"/>
    </w:pPr>
  </w:style>
  <w:style w:type="character" w:styleId="Hipervnculovisitado">
    <w:name w:val="FollowedHyperlink"/>
    <w:uiPriority w:val="99"/>
    <w:semiHidden/>
    <w:unhideWhenUsed/>
    <w:rsid w:val="0067205C"/>
    <w:rPr>
      <w:color w:val="800080"/>
      <w:u w:val="single"/>
    </w:rPr>
  </w:style>
  <w:style w:type="paragraph" w:customStyle="1" w:styleId="xl71">
    <w:name w:val="xl71"/>
    <w:basedOn w:val="Normal"/>
    <w:rsid w:val="00672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auto"/>
      <w:sz w:val="24"/>
      <w:szCs w:val="24"/>
    </w:rPr>
  </w:style>
  <w:style w:type="paragraph" w:customStyle="1" w:styleId="xl72">
    <w:name w:val="xl72"/>
    <w:basedOn w:val="Normal"/>
    <w:rsid w:val="0067205C"/>
    <w:pPr>
      <w:spacing w:before="100" w:beforeAutospacing="1" w:after="100" w:afterAutospacing="1" w:line="240" w:lineRule="auto"/>
      <w:textAlignment w:val="center"/>
    </w:pPr>
    <w:rPr>
      <w:rFonts w:ascii="Arial" w:eastAsia="Times New Roman" w:hAnsi="Arial" w:cs="Arial"/>
      <w:b/>
      <w:bCs/>
      <w:color w:val="auto"/>
      <w:sz w:val="24"/>
      <w:szCs w:val="24"/>
    </w:rPr>
  </w:style>
  <w:style w:type="paragraph" w:customStyle="1" w:styleId="xl73">
    <w:name w:val="xl73"/>
    <w:basedOn w:val="Normal"/>
    <w:rsid w:val="0067205C"/>
    <w:pPr>
      <w:spacing w:before="100" w:beforeAutospacing="1" w:after="100" w:afterAutospacing="1" w:line="240" w:lineRule="auto"/>
      <w:jc w:val="right"/>
      <w:textAlignment w:val="center"/>
    </w:pPr>
    <w:rPr>
      <w:rFonts w:ascii="Arial" w:eastAsia="Times New Roman" w:hAnsi="Arial" w:cs="Arial"/>
      <w:color w:val="auto"/>
      <w:sz w:val="24"/>
      <w:szCs w:val="24"/>
    </w:rPr>
  </w:style>
  <w:style w:type="paragraph" w:customStyle="1" w:styleId="xl74">
    <w:name w:val="xl74"/>
    <w:basedOn w:val="Normal"/>
    <w:rsid w:val="0067205C"/>
    <w:pP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75">
    <w:name w:val="xl75"/>
    <w:basedOn w:val="Normal"/>
    <w:rsid w:val="0067205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76">
    <w:name w:val="xl76"/>
    <w:basedOn w:val="Normal"/>
    <w:rsid w:val="00672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77">
    <w:name w:val="xl77"/>
    <w:basedOn w:val="Normal"/>
    <w:rsid w:val="00672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78">
    <w:name w:val="xl78"/>
    <w:basedOn w:val="Normal"/>
    <w:rsid w:val="00672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79">
    <w:name w:val="xl79"/>
    <w:basedOn w:val="Normal"/>
    <w:rsid w:val="00672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auto"/>
      <w:sz w:val="24"/>
      <w:szCs w:val="24"/>
    </w:rPr>
  </w:style>
  <w:style w:type="paragraph" w:customStyle="1" w:styleId="xl80">
    <w:name w:val="xl80"/>
    <w:basedOn w:val="Normal"/>
    <w:rsid w:val="0067205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81">
    <w:name w:val="xl81"/>
    <w:basedOn w:val="Normal"/>
    <w:rsid w:val="0067205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82">
    <w:name w:val="xl82"/>
    <w:basedOn w:val="Normal"/>
    <w:rsid w:val="0067205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83">
    <w:name w:val="xl83"/>
    <w:basedOn w:val="Normal"/>
    <w:rsid w:val="0067205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84">
    <w:name w:val="xl84"/>
    <w:basedOn w:val="Normal"/>
    <w:rsid w:val="006720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85">
    <w:name w:val="xl85"/>
    <w:basedOn w:val="Normal"/>
    <w:rsid w:val="0067205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86">
    <w:name w:val="xl86"/>
    <w:basedOn w:val="Normal"/>
    <w:rsid w:val="0067205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87">
    <w:name w:val="xl87"/>
    <w:basedOn w:val="Normal"/>
    <w:rsid w:val="0067205C"/>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auto"/>
      <w:sz w:val="24"/>
      <w:szCs w:val="24"/>
    </w:rPr>
  </w:style>
  <w:style w:type="paragraph" w:customStyle="1" w:styleId="xl88">
    <w:name w:val="xl88"/>
    <w:basedOn w:val="Normal"/>
    <w:rsid w:val="0067205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89">
    <w:name w:val="xl89"/>
    <w:basedOn w:val="Normal"/>
    <w:rsid w:val="006720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90">
    <w:name w:val="xl90"/>
    <w:basedOn w:val="Normal"/>
    <w:rsid w:val="0067205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91">
    <w:name w:val="xl91"/>
    <w:basedOn w:val="Normal"/>
    <w:rsid w:val="0067205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92">
    <w:name w:val="xl92"/>
    <w:basedOn w:val="Normal"/>
    <w:rsid w:val="00672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93">
    <w:name w:val="xl93"/>
    <w:basedOn w:val="Normal"/>
    <w:rsid w:val="0067205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94">
    <w:name w:val="xl94"/>
    <w:basedOn w:val="Normal"/>
    <w:rsid w:val="00672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95">
    <w:name w:val="xl95"/>
    <w:basedOn w:val="Normal"/>
    <w:rsid w:val="0067205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96">
    <w:name w:val="xl96"/>
    <w:basedOn w:val="Normal"/>
    <w:rsid w:val="0067205C"/>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97">
    <w:name w:val="xl97"/>
    <w:basedOn w:val="Normal"/>
    <w:rsid w:val="0067205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98">
    <w:name w:val="xl98"/>
    <w:basedOn w:val="Normal"/>
    <w:rsid w:val="0067205C"/>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99">
    <w:name w:val="xl99"/>
    <w:basedOn w:val="Normal"/>
    <w:rsid w:val="0067205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100">
    <w:name w:val="xl100"/>
    <w:basedOn w:val="Normal"/>
    <w:rsid w:val="0067205C"/>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101">
    <w:name w:val="xl101"/>
    <w:basedOn w:val="Normal"/>
    <w:rsid w:val="0067205C"/>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102">
    <w:name w:val="xl102"/>
    <w:basedOn w:val="Normal"/>
    <w:rsid w:val="0067205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03">
    <w:name w:val="xl103"/>
    <w:basedOn w:val="Normal"/>
    <w:rsid w:val="0067205C"/>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104">
    <w:name w:val="xl104"/>
    <w:basedOn w:val="Normal"/>
    <w:rsid w:val="0067205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105">
    <w:name w:val="xl105"/>
    <w:basedOn w:val="Normal"/>
    <w:rsid w:val="0067205C"/>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106">
    <w:name w:val="xl106"/>
    <w:basedOn w:val="Normal"/>
    <w:rsid w:val="0067205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107">
    <w:name w:val="xl107"/>
    <w:basedOn w:val="Normal"/>
    <w:rsid w:val="0067205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08">
    <w:name w:val="xl108"/>
    <w:basedOn w:val="Normal"/>
    <w:rsid w:val="0067205C"/>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auto"/>
      <w:sz w:val="24"/>
      <w:szCs w:val="24"/>
    </w:rPr>
  </w:style>
  <w:style w:type="paragraph" w:customStyle="1" w:styleId="xl109">
    <w:name w:val="xl109"/>
    <w:basedOn w:val="Normal"/>
    <w:rsid w:val="0067205C"/>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10">
    <w:name w:val="xl110"/>
    <w:basedOn w:val="Normal"/>
    <w:rsid w:val="0067205C"/>
    <w:pPr>
      <w:pBdr>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11">
    <w:name w:val="xl111"/>
    <w:basedOn w:val="Normal"/>
    <w:rsid w:val="0067205C"/>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auto"/>
      <w:sz w:val="24"/>
      <w:szCs w:val="24"/>
    </w:rPr>
  </w:style>
  <w:style w:type="paragraph" w:customStyle="1" w:styleId="xl112">
    <w:name w:val="xl112"/>
    <w:basedOn w:val="Normal"/>
    <w:rsid w:val="0067205C"/>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auto"/>
      <w:sz w:val="24"/>
      <w:szCs w:val="24"/>
    </w:rPr>
  </w:style>
  <w:style w:type="paragraph" w:customStyle="1" w:styleId="xl113">
    <w:name w:val="xl113"/>
    <w:basedOn w:val="Normal"/>
    <w:rsid w:val="0067205C"/>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auto"/>
      <w:sz w:val="24"/>
      <w:szCs w:val="24"/>
    </w:rPr>
  </w:style>
  <w:style w:type="paragraph" w:customStyle="1" w:styleId="xl114">
    <w:name w:val="xl114"/>
    <w:basedOn w:val="Normal"/>
    <w:rsid w:val="0067205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115">
    <w:name w:val="xl115"/>
    <w:basedOn w:val="Normal"/>
    <w:rsid w:val="0067205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116">
    <w:name w:val="xl116"/>
    <w:basedOn w:val="Normal"/>
    <w:rsid w:val="0067205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117">
    <w:name w:val="xl117"/>
    <w:basedOn w:val="Normal"/>
    <w:rsid w:val="0067205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118">
    <w:name w:val="xl118"/>
    <w:basedOn w:val="Normal"/>
    <w:rsid w:val="0067205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119">
    <w:name w:val="xl119"/>
    <w:basedOn w:val="Normal"/>
    <w:rsid w:val="0067205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20">
    <w:name w:val="xl120"/>
    <w:basedOn w:val="Normal"/>
    <w:rsid w:val="0067205C"/>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21">
    <w:name w:val="xl121"/>
    <w:basedOn w:val="Normal"/>
    <w:rsid w:val="0067205C"/>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122">
    <w:name w:val="xl122"/>
    <w:basedOn w:val="Normal"/>
    <w:rsid w:val="0067205C"/>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123">
    <w:name w:val="xl123"/>
    <w:basedOn w:val="Normal"/>
    <w:rsid w:val="0067205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124">
    <w:name w:val="xl124"/>
    <w:basedOn w:val="Normal"/>
    <w:rsid w:val="0067205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125">
    <w:name w:val="xl125"/>
    <w:basedOn w:val="Normal"/>
    <w:rsid w:val="0067205C"/>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26">
    <w:name w:val="xl126"/>
    <w:basedOn w:val="Normal"/>
    <w:rsid w:val="0067205C"/>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27">
    <w:name w:val="xl127"/>
    <w:basedOn w:val="Normal"/>
    <w:rsid w:val="0067205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28">
    <w:name w:val="xl128"/>
    <w:basedOn w:val="Normal"/>
    <w:rsid w:val="0067205C"/>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auto"/>
      <w:sz w:val="24"/>
      <w:szCs w:val="24"/>
    </w:rPr>
  </w:style>
  <w:style w:type="paragraph" w:customStyle="1" w:styleId="xl129">
    <w:name w:val="xl129"/>
    <w:basedOn w:val="Normal"/>
    <w:rsid w:val="0067205C"/>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auto"/>
      <w:sz w:val="18"/>
      <w:szCs w:val="18"/>
    </w:rPr>
  </w:style>
  <w:style w:type="paragraph" w:customStyle="1" w:styleId="xl130">
    <w:name w:val="xl130"/>
    <w:basedOn w:val="Normal"/>
    <w:rsid w:val="0067205C"/>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auto"/>
      <w:sz w:val="18"/>
      <w:szCs w:val="18"/>
    </w:rPr>
  </w:style>
  <w:style w:type="paragraph" w:customStyle="1" w:styleId="xl131">
    <w:name w:val="xl131"/>
    <w:basedOn w:val="Normal"/>
    <w:rsid w:val="0067205C"/>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132">
    <w:name w:val="xl132"/>
    <w:basedOn w:val="Normal"/>
    <w:rsid w:val="0067205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33">
    <w:name w:val="xl133"/>
    <w:basedOn w:val="Normal"/>
    <w:rsid w:val="0067205C"/>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34">
    <w:name w:val="xl134"/>
    <w:basedOn w:val="Normal"/>
    <w:rsid w:val="0067205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35">
    <w:name w:val="xl135"/>
    <w:basedOn w:val="Normal"/>
    <w:rsid w:val="0067205C"/>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auto"/>
      <w:sz w:val="24"/>
      <w:szCs w:val="24"/>
    </w:rPr>
  </w:style>
  <w:style w:type="paragraph" w:customStyle="1" w:styleId="xl136">
    <w:name w:val="xl136"/>
    <w:basedOn w:val="Normal"/>
    <w:rsid w:val="0067205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137">
    <w:name w:val="xl137"/>
    <w:basedOn w:val="Normal"/>
    <w:rsid w:val="0067205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auto"/>
      <w:sz w:val="24"/>
      <w:szCs w:val="24"/>
    </w:rPr>
  </w:style>
  <w:style w:type="paragraph" w:customStyle="1" w:styleId="xl138">
    <w:name w:val="xl138"/>
    <w:basedOn w:val="Normal"/>
    <w:rsid w:val="006720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139">
    <w:name w:val="xl139"/>
    <w:basedOn w:val="Normal"/>
    <w:rsid w:val="0067205C"/>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140">
    <w:name w:val="xl140"/>
    <w:basedOn w:val="Normal"/>
    <w:rsid w:val="0067205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141">
    <w:name w:val="xl141"/>
    <w:basedOn w:val="Normal"/>
    <w:rsid w:val="00672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auto"/>
      <w:sz w:val="24"/>
      <w:szCs w:val="24"/>
    </w:rPr>
  </w:style>
  <w:style w:type="paragraph" w:customStyle="1" w:styleId="xl142">
    <w:name w:val="xl142"/>
    <w:basedOn w:val="Normal"/>
    <w:rsid w:val="00672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143">
    <w:name w:val="xl143"/>
    <w:basedOn w:val="Normal"/>
    <w:rsid w:val="0067205C"/>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color w:val="auto"/>
      <w:sz w:val="24"/>
      <w:szCs w:val="24"/>
    </w:rPr>
  </w:style>
  <w:style w:type="paragraph" w:customStyle="1" w:styleId="xl144">
    <w:name w:val="xl144"/>
    <w:basedOn w:val="Normal"/>
    <w:rsid w:val="0067205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auto"/>
      <w:sz w:val="24"/>
      <w:szCs w:val="24"/>
    </w:rPr>
  </w:style>
  <w:style w:type="paragraph" w:customStyle="1" w:styleId="xl145">
    <w:name w:val="xl145"/>
    <w:basedOn w:val="Normal"/>
    <w:rsid w:val="0067205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auto"/>
      <w:sz w:val="24"/>
      <w:szCs w:val="24"/>
    </w:rPr>
  </w:style>
  <w:style w:type="paragraph" w:customStyle="1" w:styleId="xl146">
    <w:name w:val="xl146"/>
    <w:basedOn w:val="Normal"/>
    <w:rsid w:val="0067205C"/>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147">
    <w:name w:val="xl147"/>
    <w:basedOn w:val="Normal"/>
    <w:rsid w:val="0067205C"/>
    <w:pPr>
      <w:pBdr>
        <w:top w:val="single" w:sz="8"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148">
    <w:name w:val="xl148"/>
    <w:basedOn w:val="Normal"/>
    <w:rsid w:val="0067205C"/>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149">
    <w:name w:val="xl149"/>
    <w:basedOn w:val="Normal"/>
    <w:rsid w:val="0067205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150">
    <w:name w:val="xl150"/>
    <w:basedOn w:val="Normal"/>
    <w:rsid w:val="0067205C"/>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51">
    <w:name w:val="xl151"/>
    <w:basedOn w:val="Normal"/>
    <w:rsid w:val="0067205C"/>
    <w:pPr>
      <w:pBdr>
        <w:top w:val="single" w:sz="4" w:space="0" w:color="auto"/>
        <w:left w:val="single" w:sz="4" w:space="0" w:color="auto"/>
        <w:righ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52">
    <w:name w:val="xl152"/>
    <w:basedOn w:val="Normal"/>
    <w:rsid w:val="0067205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153">
    <w:name w:val="xl153"/>
    <w:basedOn w:val="Normal"/>
    <w:rsid w:val="0067205C"/>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154">
    <w:name w:val="xl154"/>
    <w:basedOn w:val="Normal"/>
    <w:rsid w:val="0067205C"/>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auto"/>
      <w:sz w:val="24"/>
      <w:szCs w:val="24"/>
    </w:rPr>
  </w:style>
  <w:style w:type="paragraph" w:customStyle="1" w:styleId="xl155">
    <w:name w:val="xl155"/>
    <w:basedOn w:val="Normal"/>
    <w:rsid w:val="006720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auto"/>
      <w:sz w:val="24"/>
      <w:szCs w:val="24"/>
    </w:rPr>
  </w:style>
  <w:style w:type="paragraph" w:customStyle="1" w:styleId="xl156">
    <w:name w:val="xl156"/>
    <w:basedOn w:val="Normal"/>
    <w:rsid w:val="0067205C"/>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auto"/>
      <w:sz w:val="24"/>
      <w:szCs w:val="24"/>
    </w:rPr>
  </w:style>
  <w:style w:type="paragraph" w:customStyle="1" w:styleId="xl157">
    <w:name w:val="xl157"/>
    <w:basedOn w:val="Normal"/>
    <w:rsid w:val="0067205C"/>
    <w:pPr>
      <w:pBdr>
        <w:top w:val="single" w:sz="8"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158">
    <w:name w:val="xl158"/>
    <w:basedOn w:val="Normal"/>
    <w:rsid w:val="0067205C"/>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159">
    <w:name w:val="xl159"/>
    <w:basedOn w:val="Normal"/>
    <w:rsid w:val="0067205C"/>
    <w:pPr>
      <w:spacing w:before="100" w:beforeAutospacing="1" w:after="100" w:afterAutospacing="1" w:line="240" w:lineRule="auto"/>
      <w:jc w:val="right"/>
      <w:textAlignment w:val="top"/>
    </w:pPr>
    <w:rPr>
      <w:rFonts w:ascii="Times New Roman" w:eastAsia="Times New Roman" w:hAnsi="Times New Roman"/>
      <w:color w:val="000000"/>
      <w:sz w:val="14"/>
      <w:szCs w:val="14"/>
    </w:rPr>
  </w:style>
  <w:style w:type="paragraph" w:customStyle="1" w:styleId="xl160">
    <w:name w:val="xl160"/>
    <w:basedOn w:val="Normal"/>
    <w:rsid w:val="0067205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161">
    <w:name w:val="xl161"/>
    <w:basedOn w:val="Normal"/>
    <w:rsid w:val="006720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auto"/>
      <w:sz w:val="24"/>
      <w:szCs w:val="24"/>
    </w:rPr>
  </w:style>
  <w:style w:type="paragraph" w:customStyle="1" w:styleId="xl162">
    <w:name w:val="xl162"/>
    <w:basedOn w:val="Normal"/>
    <w:rsid w:val="006720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auto"/>
      <w:sz w:val="24"/>
      <w:szCs w:val="24"/>
    </w:rPr>
  </w:style>
  <w:style w:type="paragraph" w:customStyle="1" w:styleId="xl163">
    <w:name w:val="xl163"/>
    <w:basedOn w:val="Normal"/>
    <w:rsid w:val="0067205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64">
    <w:name w:val="xl164"/>
    <w:basedOn w:val="Normal"/>
    <w:rsid w:val="0067205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auto"/>
      <w:sz w:val="24"/>
      <w:szCs w:val="24"/>
    </w:rPr>
  </w:style>
  <w:style w:type="paragraph" w:customStyle="1" w:styleId="xl165">
    <w:name w:val="xl165"/>
    <w:basedOn w:val="Normal"/>
    <w:rsid w:val="0067205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auto"/>
      <w:sz w:val="24"/>
      <w:szCs w:val="24"/>
    </w:rPr>
  </w:style>
  <w:style w:type="paragraph" w:customStyle="1" w:styleId="xl166">
    <w:name w:val="xl166"/>
    <w:basedOn w:val="Normal"/>
    <w:rsid w:val="0067205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auto"/>
      <w:sz w:val="24"/>
      <w:szCs w:val="24"/>
    </w:rPr>
  </w:style>
  <w:style w:type="paragraph" w:customStyle="1" w:styleId="xl167">
    <w:name w:val="xl167"/>
    <w:basedOn w:val="Normal"/>
    <w:rsid w:val="0067205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auto"/>
      <w:sz w:val="24"/>
      <w:szCs w:val="24"/>
    </w:rPr>
  </w:style>
  <w:style w:type="paragraph" w:customStyle="1" w:styleId="xl168">
    <w:name w:val="xl168"/>
    <w:basedOn w:val="Normal"/>
    <w:rsid w:val="0067205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169">
    <w:name w:val="xl169"/>
    <w:basedOn w:val="Normal"/>
    <w:rsid w:val="0067205C"/>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auto"/>
      <w:sz w:val="24"/>
      <w:szCs w:val="24"/>
    </w:rPr>
  </w:style>
  <w:style w:type="paragraph" w:customStyle="1" w:styleId="xl170">
    <w:name w:val="xl170"/>
    <w:basedOn w:val="Normal"/>
    <w:rsid w:val="0067205C"/>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auto"/>
      <w:sz w:val="24"/>
      <w:szCs w:val="24"/>
    </w:rPr>
  </w:style>
  <w:style w:type="paragraph" w:customStyle="1" w:styleId="xl171">
    <w:name w:val="xl171"/>
    <w:basedOn w:val="Normal"/>
    <w:rsid w:val="0067205C"/>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auto"/>
      <w:sz w:val="24"/>
      <w:szCs w:val="24"/>
    </w:rPr>
  </w:style>
  <w:style w:type="paragraph" w:customStyle="1" w:styleId="xl172">
    <w:name w:val="xl172"/>
    <w:basedOn w:val="Normal"/>
    <w:rsid w:val="0067205C"/>
    <w:pPr>
      <w:pBdr>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173">
    <w:name w:val="xl173"/>
    <w:basedOn w:val="Normal"/>
    <w:rsid w:val="0067205C"/>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174">
    <w:name w:val="xl174"/>
    <w:basedOn w:val="Normal"/>
    <w:rsid w:val="0067205C"/>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175">
    <w:name w:val="xl175"/>
    <w:basedOn w:val="Normal"/>
    <w:rsid w:val="006720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176">
    <w:name w:val="xl176"/>
    <w:basedOn w:val="Normal"/>
    <w:rsid w:val="0067205C"/>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177">
    <w:name w:val="xl177"/>
    <w:basedOn w:val="Normal"/>
    <w:rsid w:val="00672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178">
    <w:name w:val="xl178"/>
    <w:basedOn w:val="Normal"/>
    <w:rsid w:val="0067205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179">
    <w:name w:val="xl179"/>
    <w:basedOn w:val="Normal"/>
    <w:rsid w:val="0067205C"/>
    <w:pPr>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80">
    <w:name w:val="xl180"/>
    <w:basedOn w:val="Normal"/>
    <w:rsid w:val="0067205C"/>
    <w:pPr>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81">
    <w:name w:val="xl181"/>
    <w:basedOn w:val="Normal"/>
    <w:rsid w:val="0067205C"/>
    <w:pPr>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auto"/>
      <w:sz w:val="16"/>
      <w:szCs w:val="16"/>
    </w:rPr>
  </w:style>
  <w:style w:type="paragraph" w:customStyle="1" w:styleId="xl182">
    <w:name w:val="xl182"/>
    <w:basedOn w:val="Normal"/>
    <w:rsid w:val="0067205C"/>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183">
    <w:name w:val="xl183"/>
    <w:basedOn w:val="Normal"/>
    <w:rsid w:val="0067205C"/>
    <w:pPr>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84">
    <w:name w:val="xl184"/>
    <w:basedOn w:val="Normal"/>
    <w:rsid w:val="0067205C"/>
    <w:pPr>
      <w:pBdr>
        <w:top w:val="single" w:sz="4" w:space="0" w:color="auto"/>
        <w:left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185">
    <w:name w:val="xl185"/>
    <w:basedOn w:val="Normal"/>
    <w:rsid w:val="0067205C"/>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auto"/>
      <w:sz w:val="24"/>
      <w:szCs w:val="24"/>
    </w:rPr>
  </w:style>
  <w:style w:type="paragraph" w:customStyle="1" w:styleId="xl186">
    <w:name w:val="xl186"/>
    <w:basedOn w:val="Normal"/>
    <w:rsid w:val="0067205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auto"/>
      <w:sz w:val="24"/>
      <w:szCs w:val="24"/>
    </w:rPr>
  </w:style>
  <w:style w:type="paragraph" w:customStyle="1" w:styleId="xl187">
    <w:name w:val="xl187"/>
    <w:basedOn w:val="Normal"/>
    <w:rsid w:val="0067205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88">
    <w:name w:val="xl188"/>
    <w:basedOn w:val="Normal"/>
    <w:rsid w:val="0067205C"/>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89">
    <w:name w:val="xl189"/>
    <w:basedOn w:val="Normal"/>
    <w:rsid w:val="0067205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90">
    <w:name w:val="xl190"/>
    <w:basedOn w:val="Normal"/>
    <w:rsid w:val="0067205C"/>
    <w:pPr>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auto"/>
      <w:sz w:val="16"/>
      <w:szCs w:val="16"/>
    </w:rPr>
  </w:style>
  <w:style w:type="paragraph" w:customStyle="1" w:styleId="xl191">
    <w:name w:val="xl191"/>
    <w:basedOn w:val="Normal"/>
    <w:rsid w:val="0067205C"/>
    <w:pPr>
      <w:pBdr>
        <w:top w:val="single" w:sz="4" w:space="0" w:color="auto"/>
        <w:left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192">
    <w:name w:val="xl192"/>
    <w:basedOn w:val="Normal"/>
    <w:rsid w:val="0067205C"/>
    <w:pPr>
      <w:pBdr>
        <w:top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auto"/>
      <w:sz w:val="16"/>
      <w:szCs w:val="16"/>
    </w:rPr>
  </w:style>
  <w:style w:type="paragraph" w:customStyle="1" w:styleId="xl193">
    <w:name w:val="xl193"/>
    <w:basedOn w:val="Normal"/>
    <w:rsid w:val="0067205C"/>
    <w:pPr>
      <w:pBdr>
        <w:top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194">
    <w:name w:val="xl194"/>
    <w:basedOn w:val="Normal"/>
    <w:rsid w:val="004D5A3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styleId="TDC4">
    <w:name w:val="toc 4"/>
    <w:basedOn w:val="Normal"/>
    <w:next w:val="Normal"/>
    <w:autoRedefine/>
    <w:uiPriority w:val="39"/>
    <w:semiHidden/>
    <w:unhideWhenUsed/>
    <w:qFormat/>
    <w:rsid w:val="00CF29C8"/>
    <w:pPr>
      <w:spacing w:after="0"/>
      <w:ind w:left="600"/>
    </w:pPr>
    <w:rPr>
      <w:sz w:val="18"/>
      <w:szCs w:val="18"/>
    </w:rPr>
  </w:style>
  <w:style w:type="paragraph" w:styleId="TDC5">
    <w:name w:val="toc 5"/>
    <w:basedOn w:val="Normal"/>
    <w:next w:val="Normal"/>
    <w:autoRedefine/>
    <w:uiPriority w:val="39"/>
    <w:semiHidden/>
    <w:unhideWhenUsed/>
    <w:qFormat/>
    <w:rsid w:val="00CF29C8"/>
    <w:pPr>
      <w:spacing w:after="0"/>
      <w:ind w:left="800"/>
    </w:pPr>
    <w:rPr>
      <w:sz w:val="18"/>
      <w:szCs w:val="18"/>
    </w:rPr>
  </w:style>
  <w:style w:type="paragraph" w:styleId="TDC6">
    <w:name w:val="toc 6"/>
    <w:basedOn w:val="Normal"/>
    <w:next w:val="Normal"/>
    <w:autoRedefine/>
    <w:uiPriority w:val="39"/>
    <w:semiHidden/>
    <w:unhideWhenUsed/>
    <w:qFormat/>
    <w:rsid w:val="00CF29C8"/>
    <w:pPr>
      <w:spacing w:after="0"/>
      <w:ind w:left="1000"/>
    </w:pPr>
    <w:rPr>
      <w:sz w:val="18"/>
      <w:szCs w:val="18"/>
    </w:rPr>
  </w:style>
  <w:style w:type="paragraph" w:styleId="TDC7">
    <w:name w:val="toc 7"/>
    <w:basedOn w:val="Normal"/>
    <w:next w:val="Normal"/>
    <w:autoRedefine/>
    <w:uiPriority w:val="39"/>
    <w:semiHidden/>
    <w:unhideWhenUsed/>
    <w:qFormat/>
    <w:rsid w:val="00CF29C8"/>
    <w:pPr>
      <w:spacing w:after="0"/>
      <w:ind w:left="1200"/>
    </w:pPr>
    <w:rPr>
      <w:sz w:val="18"/>
      <w:szCs w:val="18"/>
    </w:rPr>
  </w:style>
  <w:style w:type="paragraph" w:styleId="TDC8">
    <w:name w:val="toc 8"/>
    <w:basedOn w:val="Normal"/>
    <w:next w:val="Normal"/>
    <w:autoRedefine/>
    <w:uiPriority w:val="39"/>
    <w:semiHidden/>
    <w:unhideWhenUsed/>
    <w:qFormat/>
    <w:rsid w:val="00CF29C8"/>
    <w:pPr>
      <w:spacing w:after="0"/>
      <w:ind w:left="1400"/>
    </w:pPr>
    <w:rPr>
      <w:sz w:val="18"/>
      <w:szCs w:val="18"/>
    </w:rPr>
  </w:style>
  <w:style w:type="paragraph" w:styleId="TDC9">
    <w:name w:val="toc 9"/>
    <w:basedOn w:val="Normal"/>
    <w:next w:val="Normal"/>
    <w:autoRedefine/>
    <w:uiPriority w:val="39"/>
    <w:semiHidden/>
    <w:unhideWhenUsed/>
    <w:qFormat/>
    <w:rsid w:val="00CF29C8"/>
    <w:pPr>
      <w:spacing w:after="0"/>
      <w:ind w:left="1600"/>
    </w:pPr>
    <w:rPr>
      <w:sz w:val="18"/>
      <w:szCs w:val="18"/>
    </w:rPr>
  </w:style>
  <w:style w:type="character" w:customStyle="1" w:styleId="TextonotapieCar2">
    <w:name w:val="Texto nota pie Car2"/>
    <w:aliases w:val="texto de nota al pie Car1,Nota a pie/Bibliog Car1,Texto nota pie Car1 Car1,Texto nota pie Car Car Car1,Car1 Car Car Car1,Car1 Car2 Car1,Car1 Car1,ft Car Car Car1,ft Car Car2,ft Car2,Texto nota pie Car11 Car1,Car1 Car Car1 Car,F1 Car1"/>
    <w:semiHidden/>
    <w:rsid w:val="00CF29C8"/>
    <w:rPr>
      <w:color w:val="414751"/>
    </w:rPr>
  </w:style>
  <w:style w:type="paragraph" w:styleId="Textocomentario">
    <w:name w:val="annotation text"/>
    <w:basedOn w:val="Normal"/>
    <w:link w:val="TextocomentarioCar"/>
    <w:uiPriority w:val="99"/>
    <w:semiHidden/>
    <w:unhideWhenUsed/>
    <w:rsid w:val="00CF29C8"/>
    <w:pPr>
      <w:spacing w:line="240" w:lineRule="auto"/>
    </w:pPr>
  </w:style>
  <w:style w:type="character" w:customStyle="1" w:styleId="TextocomentarioCar">
    <w:name w:val="Texto comentario Car"/>
    <w:link w:val="Textocomentario"/>
    <w:uiPriority w:val="99"/>
    <w:semiHidden/>
    <w:rsid w:val="00CF29C8"/>
    <w:rPr>
      <w:color w:val="414751"/>
    </w:rPr>
  </w:style>
  <w:style w:type="character" w:customStyle="1" w:styleId="PuestoCar">
    <w:name w:val="Puesto Car"/>
    <w:uiPriority w:val="10"/>
    <w:rsid w:val="00CF29C8"/>
    <w:rPr>
      <w:rFonts w:ascii="Century Schoolbook" w:eastAsia="Century Schoolbook" w:hAnsi="Century Schoolbook" w:cs="Times New Roman"/>
      <w:smallCaps/>
      <w:color w:val="FE8637"/>
      <w:spacing w:val="10"/>
      <w:sz w:val="48"/>
      <w:szCs w:val="48"/>
    </w:rPr>
  </w:style>
  <w:style w:type="paragraph" w:styleId="Asuntodelcomentario">
    <w:name w:val="annotation subject"/>
    <w:basedOn w:val="Textocomentario"/>
    <w:next w:val="Textocomentario"/>
    <w:link w:val="AsuntodelcomentarioCar"/>
    <w:uiPriority w:val="99"/>
    <w:semiHidden/>
    <w:unhideWhenUsed/>
    <w:rsid w:val="00CF29C8"/>
    <w:rPr>
      <w:b/>
      <w:bCs/>
    </w:rPr>
  </w:style>
  <w:style w:type="character" w:customStyle="1" w:styleId="AsuntodelcomentarioCar">
    <w:name w:val="Asunto del comentario Car"/>
    <w:link w:val="Asuntodelcomentario"/>
    <w:uiPriority w:val="99"/>
    <w:semiHidden/>
    <w:rsid w:val="00CF29C8"/>
    <w:rPr>
      <w:b/>
      <w:bCs/>
      <w:color w:val="414751"/>
    </w:rPr>
  </w:style>
  <w:style w:type="paragraph" w:customStyle="1" w:styleId="xl195">
    <w:name w:val="xl195"/>
    <w:basedOn w:val="Normal"/>
    <w:rsid w:val="00CF2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auto"/>
      <w:sz w:val="24"/>
      <w:szCs w:val="24"/>
    </w:rPr>
  </w:style>
  <w:style w:type="paragraph" w:customStyle="1" w:styleId="xl196">
    <w:name w:val="xl196"/>
    <w:basedOn w:val="Normal"/>
    <w:rsid w:val="00CF2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auto"/>
      <w:sz w:val="24"/>
      <w:szCs w:val="24"/>
    </w:rPr>
  </w:style>
  <w:style w:type="paragraph" w:customStyle="1" w:styleId="xl197">
    <w:name w:val="xl197"/>
    <w:basedOn w:val="Normal"/>
    <w:rsid w:val="00CF2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auto"/>
      <w:sz w:val="18"/>
      <w:szCs w:val="18"/>
    </w:rPr>
  </w:style>
  <w:style w:type="paragraph" w:customStyle="1" w:styleId="xl198">
    <w:name w:val="xl198"/>
    <w:basedOn w:val="Normal"/>
    <w:rsid w:val="00CF2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auto"/>
      <w:sz w:val="18"/>
      <w:szCs w:val="18"/>
    </w:rPr>
  </w:style>
  <w:style w:type="paragraph" w:customStyle="1" w:styleId="xl199">
    <w:name w:val="xl199"/>
    <w:basedOn w:val="Normal"/>
    <w:rsid w:val="00CF2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auto"/>
      <w:sz w:val="22"/>
      <w:szCs w:val="22"/>
    </w:rPr>
  </w:style>
  <w:style w:type="paragraph" w:customStyle="1" w:styleId="xl200">
    <w:name w:val="xl200"/>
    <w:basedOn w:val="Normal"/>
    <w:rsid w:val="00CF2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auto"/>
      <w:sz w:val="22"/>
      <w:szCs w:val="22"/>
    </w:rPr>
  </w:style>
  <w:style w:type="paragraph" w:customStyle="1" w:styleId="xl201">
    <w:name w:val="xl201"/>
    <w:basedOn w:val="Normal"/>
    <w:rsid w:val="00CF2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auto"/>
      <w:sz w:val="22"/>
      <w:szCs w:val="22"/>
    </w:rPr>
  </w:style>
  <w:style w:type="paragraph" w:customStyle="1" w:styleId="xl202">
    <w:name w:val="xl202"/>
    <w:basedOn w:val="Normal"/>
    <w:rsid w:val="00CF2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auto"/>
      <w:sz w:val="22"/>
      <w:szCs w:val="22"/>
    </w:rPr>
  </w:style>
  <w:style w:type="paragraph" w:customStyle="1" w:styleId="xl203">
    <w:name w:val="xl203"/>
    <w:basedOn w:val="Normal"/>
    <w:rsid w:val="00CF2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auto"/>
      <w:sz w:val="22"/>
      <w:szCs w:val="22"/>
    </w:rPr>
  </w:style>
  <w:style w:type="paragraph" w:customStyle="1" w:styleId="xl204">
    <w:name w:val="xl204"/>
    <w:basedOn w:val="Normal"/>
    <w:rsid w:val="00CF29C8"/>
    <w:pPr>
      <w:pBdr>
        <w:top w:val="single" w:sz="8" w:space="0" w:color="auto"/>
        <w:left w:val="single" w:sz="8"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Arial" w:eastAsia="Times New Roman" w:hAnsi="Arial" w:cs="Arial"/>
      <w:b/>
      <w:bCs/>
      <w:color w:val="auto"/>
      <w:sz w:val="16"/>
      <w:szCs w:val="16"/>
    </w:rPr>
  </w:style>
  <w:style w:type="paragraph" w:customStyle="1" w:styleId="xl205">
    <w:name w:val="xl205"/>
    <w:basedOn w:val="Normal"/>
    <w:rsid w:val="00CF29C8"/>
    <w:pPr>
      <w:pBdr>
        <w:top w:val="single" w:sz="8"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Arial" w:eastAsia="Times New Roman" w:hAnsi="Arial" w:cs="Arial"/>
      <w:b/>
      <w:bCs/>
      <w:color w:val="auto"/>
      <w:sz w:val="16"/>
      <w:szCs w:val="16"/>
    </w:rPr>
  </w:style>
  <w:style w:type="paragraph" w:customStyle="1" w:styleId="xl206">
    <w:name w:val="xl206"/>
    <w:basedOn w:val="Normal"/>
    <w:rsid w:val="00CF29C8"/>
    <w:pPr>
      <w:pBdr>
        <w:top w:val="single" w:sz="8"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Arial" w:eastAsia="Times New Roman" w:hAnsi="Arial" w:cs="Arial"/>
      <w:b/>
      <w:bCs/>
      <w:color w:val="auto"/>
      <w:sz w:val="16"/>
      <w:szCs w:val="16"/>
    </w:rPr>
  </w:style>
  <w:style w:type="paragraph" w:customStyle="1" w:styleId="xl207">
    <w:name w:val="xl207"/>
    <w:basedOn w:val="Normal"/>
    <w:rsid w:val="00CF29C8"/>
    <w:pPr>
      <w:pBdr>
        <w:top w:val="single" w:sz="8"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Arial" w:eastAsia="Times New Roman" w:hAnsi="Arial" w:cs="Arial"/>
      <w:b/>
      <w:bCs/>
      <w:color w:val="auto"/>
      <w:sz w:val="24"/>
      <w:szCs w:val="24"/>
    </w:rPr>
  </w:style>
  <w:style w:type="paragraph" w:customStyle="1" w:styleId="xl208">
    <w:name w:val="xl208"/>
    <w:basedOn w:val="Normal"/>
    <w:rsid w:val="00CF29C8"/>
    <w:pPr>
      <w:pBdr>
        <w:top w:val="single" w:sz="4" w:space="0" w:color="auto"/>
        <w:bottom w:val="single" w:sz="4" w:space="0" w:color="auto"/>
      </w:pBdr>
      <w:shd w:val="clear" w:color="auto" w:fill="FFCC99"/>
      <w:spacing w:before="100" w:beforeAutospacing="1" w:after="100" w:afterAutospacing="1" w:line="240" w:lineRule="auto"/>
    </w:pPr>
    <w:rPr>
      <w:rFonts w:ascii="Arial" w:eastAsia="Times New Roman" w:hAnsi="Arial" w:cs="Arial"/>
      <w:b/>
      <w:bCs/>
      <w:color w:val="auto"/>
      <w:sz w:val="24"/>
      <w:szCs w:val="24"/>
    </w:rPr>
  </w:style>
  <w:style w:type="paragraph" w:customStyle="1" w:styleId="xl209">
    <w:name w:val="xl209"/>
    <w:basedOn w:val="Normal"/>
    <w:rsid w:val="00CF29C8"/>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w:eastAsia="Times New Roman" w:hAnsi="Arial" w:cs="Arial"/>
      <w:b/>
      <w:bCs/>
      <w:color w:val="auto"/>
      <w:sz w:val="24"/>
      <w:szCs w:val="24"/>
    </w:rPr>
  </w:style>
  <w:style w:type="paragraph" w:customStyle="1" w:styleId="xl210">
    <w:name w:val="xl210"/>
    <w:basedOn w:val="Normal"/>
    <w:rsid w:val="00CF29C8"/>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w:eastAsia="Times New Roman" w:hAnsi="Arial" w:cs="Arial"/>
      <w:b/>
      <w:bCs/>
      <w:color w:val="auto"/>
      <w:sz w:val="24"/>
      <w:szCs w:val="24"/>
    </w:rPr>
  </w:style>
  <w:style w:type="paragraph" w:customStyle="1" w:styleId="xl211">
    <w:name w:val="xl211"/>
    <w:basedOn w:val="Normal"/>
    <w:rsid w:val="00CF29C8"/>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Arial" w:eastAsia="Times New Roman" w:hAnsi="Arial" w:cs="Arial"/>
      <w:b/>
      <w:bCs/>
      <w:color w:val="auto"/>
      <w:sz w:val="24"/>
      <w:szCs w:val="24"/>
    </w:rPr>
  </w:style>
  <w:style w:type="paragraph" w:customStyle="1" w:styleId="xl212">
    <w:name w:val="xl212"/>
    <w:basedOn w:val="Normal"/>
    <w:rsid w:val="00CF29C8"/>
    <w:pPr>
      <w:pBdr>
        <w:top w:val="single" w:sz="4" w:space="0" w:color="auto"/>
        <w:left w:val="single" w:sz="4" w:space="0" w:color="auto"/>
        <w:right w:val="single" w:sz="8" w:space="0" w:color="auto"/>
      </w:pBdr>
      <w:shd w:val="clear" w:color="auto" w:fill="EBF1DE"/>
      <w:spacing w:before="100" w:beforeAutospacing="1" w:after="100" w:afterAutospacing="1" w:line="240" w:lineRule="auto"/>
      <w:jc w:val="center"/>
    </w:pPr>
    <w:rPr>
      <w:rFonts w:ascii="Arial" w:eastAsia="Times New Roman" w:hAnsi="Arial" w:cs="Arial"/>
      <w:b/>
      <w:bCs/>
      <w:color w:val="auto"/>
      <w:sz w:val="24"/>
      <w:szCs w:val="24"/>
    </w:rPr>
  </w:style>
  <w:style w:type="paragraph" w:customStyle="1" w:styleId="xl213">
    <w:name w:val="xl213"/>
    <w:basedOn w:val="Normal"/>
    <w:rsid w:val="00CF2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auto"/>
      <w:sz w:val="24"/>
      <w:szCs w:val="24"/>
    </w:rPr>
  </w:style>
  <w:style w:type="paragraph" w:customStyle="1" w:styleId="xl214">
    <w:name w:val="xl214"/>
    <w:basedOn w:val="Normal"/>
    <w:rsid w:val="00CF2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auto"/>
      <w:sz w:val="24"/>
      <w:szCs w:val="24"/>
    </w:rPr>
  </w:style>
  <w:style w:type="paragraph" w:customStyle="1" w:styleId="xl215">
    <w:name w:val="xl215"/>
    <w:basedOn w:val="Normal"/>
    <w:rsid w:val="00CF29C8"/>
    <w:pPr>
      <w:spacing w:before="100" w:beforeAutospacing="1" w:after="100" w:afterAutospacing="1" w:line="240" w:lineRule="auto"/>
    </w:pPr>
    <w:rPr>
      <w:rFonts w:ascii="Arial" w:eastAsia="Times New Roman" w:hAnsi="Arial" w:cs="Arial"/>
      <w:b/>
      <w:bCs/>
      <w:color w:val="auto"/>
      <w:sz w:val="24"/>
      <w:szCs w:val="24"/>
    </w:rPr>
  </w:style>
  <w:style w:type="paragraph" w:customStyle="1" w:styleId="xl216">
    <w:name w:val="xl216"/>
    <w:basedOn w:val="Normal"/>
    <w:rsid w:val="00CF29C8"/>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auto"/>
      <w:sz w:val="24"/>
      <w:szCs w:val="24"/>
    </w:rPr>
  </w:style>
  <w:style w:type="paragraph" w:customStyle="1" w:styleId="xl217">
    <w:name w:val="xl217"/>
    <w:basedOn w:val="Normal"/>
    <w:rsid w:val="00CF29C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auto"/>
      <w:sz w:val="24"/>
      <w:szCs w:val="24"/>
    </w:rPr>
  </w:style>
  <w:style w:type="paragraph" w:customStyle="1" w:styleId="xl218">
    <w:name w:val="xl218"/>
    <w:basedOn w:val="Normal"/>
    <w:rsid w:val="00CF29C8"/>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auto"/>
      <w:sz w:val="24"/>
      <w:szCs w:val="24"/>
    </w:rPr>
  </w:style>
  <w:style w:type="paragraph" w:customStyle="1" w:styleId="xl219">
    <w:name w:val="xl219"/>
    <w:basedOn w:val="Normal"/>
    <w:rsid w:val="00CF29C8"/>
    <w:pPr>
      <w:pBdr>
        <w:left w:val="single" w:sz="4" w:space="0" w:color="auto"/>
        <w:right w:val="single" w:sz="4" w:space="0" w:color="auto"/>
      </w:pBdr>
      <w:spacing w:before="100" w:beforeAutospacing="1" w:after="100" w:afterAutospacing="1" w:line="240" w:lineRule="auto"/>
    </w:pPr>
    <w:rPr>
      <w:rFonts w:ascii="Arial" w:eastAsia="Times New Roman" w:hAnsi="Arial" w:cs="Arial"/>
      <w:color w:val="auto"/>
      <w:sz w:val="24"/>
      <w:szCs w:val="24"/>
    </w:rPr>
  </w:style>
  <w:style w:type="paragraph" w:customStyle="1" w:styleId="xl220">
    <w:name w:val="xl220"/>
    <w:basedOn w:val="Normal"/>
    <w:rsid w:val="00CF29C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auto"/>
      <w:sz w:val="24"/>
      <w:szCs w:val="24"/>
    </w:rPr>
  </w:style>
  <w:style w:type="paragraph" w:customStyle="1" w:styleId="xl221">
    <w:name w:val="xl221"/>
    <w:basedOn w:val="Normal"/>
    <w:rsid w:val="00CF29C8"/>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auto"/>
      <w:sz w:val="24"/>
      <w:szCs w:val="24"/>
    </w:rPr>
  </w:style>
  <w:style w:type="paragraph" w:customStyle="1" w:styleId="xl222">
    <w:name w:val="xl222"/>
    <w:basedOn w:val="Normal"/>
    <w:rsid w:val="00CF29C8"/>
    <w:pPr>
      <w:pBdr>
        <w:left w:val="single" w:sz="4" w:space="0" w:color="auto"/>
        <w:right w:val="single" w:sz="4" w:space="0" w:color="auto"/>
      </w:pBdr>
      <w:spacing w:before="100" w:beforeAutospacing="1" w:after="100" w:afterAutospacing="1" w:line="240" w:lineRule="auto"/>
    </w:pPr>
    <w:rPr>
      <w:rFonts w:ascii="Arial" w:eastAsia="Times New Roman" w:hAnsi="Arial" w:cs="Arial"/>
      <w:color w:val="auto"/>
      <w:sz w:val="24"/>
      <w:szCs w:val="24"/>
    </w:rPr>
  </w:style>
  <w:style w:type="character" w:styleId="Refdecomentario">
    <w:name w:val="annotation reference"/>
    <w:uiPriority w:val="99"/>
    <w:semiHidden/>
    <w:unhideWhenUsed/>
    <w:rsid w:val="00CF29C8"/>
    <w:rPr>
      <w:sz w:val="16"/>
      <w:szCs w:val="16"/>
    </w:rPr>
  </w:style>
  <w:style w:type="table" w:styleId="Sombreadomedio1-nfasis5">
    <w:name w:val="Medium Shading 1 Accent 5"/>
    <w:basedOn w:val="Tablanormal"/>
    <w:uiPriority w:val="63"/>
    <w:unhideWhenUsed/>
    <w:rsid w:val="00CF29C8"/>
    <w:rPr>
      <w:sz w:val="22"/>
      <w:szCs w:val="22"/>
      <w:lang w:eastAsia="en-US"/>
    </w:rPr>
    <w:tblPr>
      <w:tblStyleRowBandSize w:val="1"/>
      <w:tblStyleColBandSize w:val="1"/>
      <w:tblInd w:w="0" w:type="dxa"/>
      <w:tblBorders>
        <w:top w:val="single" w:sz="8" w:space="0" w:color="C2CBDF"/>
        <w:left w:val="single" w:sz="8" w:space="0" w:color="C2CBDF"/>
        <w:bottom w:val="single" w:sz="8" w:space="0" w:color="C2CBDF"/>
        <w:right w:val="single" w:sz="8" w:space="0" w:color="C2CBDF"/>
        <w:insideH w:val="single" w:sz="8" w:space="0" w:color="C2CBD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C2CBDF"/>
          <w:left w:val="single" w:sz="8" w:space="0" w:color="C2CBDF"/>
          <w:bottom w:val="single" w:sz="8" w:space="0" w:color="C2CBDF"/>
          <w:right w:val="single" w:sz="8" w:space="0" w:color="C2CBDF"/>
          <w:insideH w:val="nil"/>
          <w:insideV w:val="nil"/>
        </w:tcBorders>
        <w:shd w:val="clear" w:color="auto" w:fill="AEBAD5"/>
      </w:tcPr>
    </w:tblStylePr>
    <w:tblStylePr w:type="lastRow">
      <w:pPr>
        <w:spacing w:beforeLines="0" w:before="0" w:beforeAutospacing="0" w:afterLines="0" w:after="0" w:afterAutospacing="0" w:line="240" w:lineRule="auto"/>
      </w:pPr>
      <w:rPr>
        <w:b/>
        <w:bCs/>
      </w:rPr>
      <w:tblPr/>
      <w:tcPr>
        <w:tcBorders>
          <w:top w:val="double" w:sz="6" w:space="0" w:color="C2CBDF"/>
          <w:left w:val="single" w:sz="8" w:space="0" w:color="C2CBDF"/>
          <w:bottom w:val="single" w:sz="8" w:space="0" w:color="C2CBDF"/>
          <w:right w:val="single" w:sz="8" w:space="0" w:color="C2CBDF"/>
          <w:insideH w:val="nil"/>
          <w:insideV w:val="nil"/>
        </w:tcBorders>
      </w:tcPr>
    </w:tblStylePr>
    <w:tblStylePr w:type="firstCol">
      <w:rPr>
        <w:b/>
        <w:bCs/>
      </w:rPr>
    </w:tblStylePr>
    <w:tblStylePr w:type="lastCol">
      <w:rPr>
        <w:b/>
        <w:bCs/>
      </w:rPr>
    </w:tblStylePr>
    <w:tblStylePr w:type="band1Vert">
      <w:tblPr/>
      <w:tcPr>
        <w:shd w:val="clear" w:color="auto" w:fill="EAEDF4"/>
      </w:tcPr>
    </w:tblStylePr>
    <w:tblStylePr w:type="band1Horz">
      <w:tblPr/>
      <w:tcPr>
        <w:tcBorders>
          <w:insideH w:val="nil"/>
          <w:insideV w:val="nil"/>
        </w:tcBorders>
        <w:shd w:val="clear" w:color="auto" w:fill="EAEDF4"/>
      </w:tcPr>
    </w:tblStylePr>
    <w:tblStylePr w:type="band2Horz">
      <w:tblPr/>
      <w:tcPr>
        <w:tcBorders>
          <w:insideH w:val="nil"/>
          <w:insideV w:val="nil"/>
        </w:tcBorders>
      </w:tcPr>
    </w:tblStylePr>
  </w:style>
  <w:style w:type="table" w:customStyle="1" w:styleId="Tablanormal11">
    <w:name w:val="Tabla normal 11"/>
    <w:basedOn w:val="Tablanormal"/>
    <w:uiPriority w:val="41"/>
    <w:rsid w:val="00CF29C8"/>
    <w:rPr>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4-nfasis21">
    <w:name w:val="Tabla de cuadrícula 4 - Énfasis 21"/>
    <w:basedOn w:val="Tablanormal"/>
    <w:uiPriority w:val="49"/>
    <w:rsid w:val="00CF29C8"/>
    <w:rPr>
      <w:sz w:val="22"/>
      <w:szCs w:val="22"/>
    </w:rPr>
    <w:tblPr>
      <w:tblStyleRowBandSize w:val="1"/>
      <w:tblStyleColBandSize w:val="1"/>
      <w:tblInd w:w="0" w:type="dxa"/>
      <w:tblBorders>
        <w:top w:val="single" w:sz="4" w:space="0" w:color="ACC1E8"/>
        <w:left w:val="single" w:sz="4" w:space="0" w:color="ACC1E8"/>
        <w:bottom w:val="single" w:sz="4" w:space="0" w:color="ACC1E8"/>
        <w:right w:val="single" w:sz="4" w:space="0" w:color="ACC1E8"/>
        <w:insideH w:val="single" w:sz="4" w:space="0" w:color="ACC1E8"/>
        <w:insideV w:val="single" w:sz="4" w:space="0" w:color="ACC1E8"/>
      </w:tblBorders>
      <w:tblCellMar>
        <w:top w:w="0" w:type="dxa"/>
        <w:left w:w="108" w:type="dxa"/>
        <w:bottom w:w="0" w:type="dxa"/>
        <w:right w:w="108" w:type="dxa"/>
      </w:tblCellMar>
    </w:tblPr>
    <w:tblStylePr w:type="firstRow">
      <w:rPr>
        <w:b/>
        <w:bCs/>
        <w:color w:val="FFFFFF"/>
      </w:rPr>
      <w:tblPr/>
      <w:tcPr>
        <w:tcBorders>
          <w:top w:val="single" w:sz="4" w:space="0" w:color="7598D9"/>
          <w:left w:val="single" w:sz="4" w:space="0" w:color="7598D9"/>
          <w:bottom w:val="single" w:sz="4" w:space="0" w:color="7598D9"/>
          <w:right w:val="single" w:sz="4" w:space="0" w:color="7598D9"/>
          <w:insideH w:val="nil"/>
          <w:insideV w:val="nil"/>
        </w:tcBorders>
        <w:shd w:val="clear" w:color="auto" w:fill="7598D9"/>
      </w:tcPr>
    </w:tblStylePr>
    <w:tblStylePr w:type="lastRow">
      <w:rPr>
        <w:b/>
        <w:bCs/>
      </w:rPr>
      <w:tblPr/>
      <w:tcPr>
        <w:tcBorders>
          <w:top w:val="double" w:sz="4" w:space="0" w:color="7598D9"/>
        </w:tcBorders>
      </w:tcPr>
    </w:tblStylePr>
    <w:tblStylePr w:type="firstCol">
      <w:rPr>
        <w:b/>
        <w:bCs/>
      </w:rPr>
    </w:tblStylePr>
    <w:tblStylePr w:type="lastCol">
      <w:rPr>
        <w:b/>
        <w:bCs/>
      </w:rPr>
    </w:tblStylePr>
    <w:tblStylePr w:type="band1Vert">
      <w:tblPr/>
      <w:tcPr>
        <w:shd w:val="clear" w:color="auto" w:fill="E3EAF7"/>
      </w:tcPr>
    </w:tblStylePr>
    <w:tblStylePr w:type="band1Horz">
      <w:tblPr/>
      <w:tcPr>
        <w:shd w:val="clear" w:color="auto" w:fill="E3EAF7"/>
      </w:tcPr>
    </w:tblStylePr>
  </w:style>
  <w:style w:type="character" w:customStyle="1" w:styleId="highlight">
    <w:name w:val="highlight"/>
    <w:rsid w:val="0082164A"/>
  </w:style>
  <w:style w:type="table" w:styleId="Cuadrculaclara-nfasis5">
    <w:name w:val="Light Grid Accent 5"/>
    <w:basedOn w:val="Tablanormal"/>
    <w:uiPriority w:val="45"/>
    <w:rsid w:val="006873CE"/>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paragraph" w:customStyle="1" w:styleId="xl223">
    <w:name w:val="xl223"/>
    <w:basedOn w:val="Normal"/>
    <w:rsid w:val="00C542D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auto"/>
      <w:sz w:val="24"/>
      <w:szCs w:val="24"/>
    </w:rPr>
  </w:style>
  <w:style w:type="paragraph" w:customStyle="1" w:styleId="xl224">
    <w:name w:val="xl224"/>
    <w:basedOn w:val="Normal"/>
    <w:rsid w:val="00C542D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auto"/>
      <w:sz w:val="24"/>
      <w:szCs w:val="24"/>
    </w:rPr>
  </w:style>
  <w:style w:type="paragraph" w:customStyle="1" w:styleId="xl225">
    <w:name w:val="xl225"/>
    <w:basedOn w:val="Normal"/>
    <w:rsid w:val="00C54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auto"/>
      <w:sz w:val="24"/>
      <w:szCs w:val="24"/>
    </w:rPr>
  </w:style>
  <w:style w:type="paragraph" w:customStyle="1" w:styleId="xl226">
    <w:name w:val="xl226"/>
    <w:basedOn w:val="Normal"/>
    <w:rsid w:val="00C54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227">
    <w:name w:val="xl227"/>
    <w:basedOn w:val="Normal"/>
    <w:rsid w:val="00C542DB"/>
    <w:pPr>
      <w:pBdr>
        <w:top w:val="single" w:sz="4" w:space="0" w:color="auto"/>
        <w:bottom w:val="single" w:sz="4" w:space="0" w:color="auto"/>
      </w:pBdr>
      <w:shd w:val="clear" w:color="000000" w:fill="FFCC99"/>
      <w:spacing w:before="100" w:beforeAutospacing="1" w:after="100" w:afterAutospacing="1" w:line="240" w:lineRule="auto"/>
      <w:textAlignment w:val="center"/>
    </w:pPr>
    <w:rPr>
      <w:rFonts w:ascii="Arial" w:eastAsia="Times New Roman" w:hAnsi="Arial" w:cs="Arial"/>
      <w:b/>
      <w:bCs/>
      <w:color w:val="auto"/>
      <w:sz w:val="24"/>
      <w:szCs w:val="24"/>
    </w:rPr>
  </w:style>
  <w:style w:type="paragraph" w:customStyle="1" w:styleId="xl228">
    <w:name w:val="xl228"/>
    <w:basedOn w:val="Normal"/>
    <w:rsid w:val="00C542DB"/>
    <w:pPr>
      <w:pBdr>
        <w:top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Arial" w:eastAsia="Times New Roman" w:hAnsi="Arial" w:cs="Arial"/>
      <w:b/>
      <w:bCs/>
      <w:color w:val="auto"/>
      <w:sz w:val="24"/>
      <w:szCs w:val="24"/>
    </w:rPr>
  </w:style>
  <w:style w:type="paragraph" w:customStyle="1" w:styleId="xl229">
    <w:name w:val="xl229"/>
    <w:basedOn w:val="Normal"/>
    <w:rsid w:val="00C542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230">
    <w:name w:val="xl230"/>
    <w:basedOn w:val="Normal"/>
    <w:rsid w:val="00C542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231">
    <w:name w:val="xl231"/>
    <w:basedOn w:val="Normal"/>
    <w:rsid w:val="00C542D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232">
    <w:name w:val="xl232"/>
    <w:basedOn w:val="Normal"/>
    <w:rsid w:val="00C54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65">
    <w:name w:val="xl65"/>
    <w:basedOn w:val="Normal"/>
    <w:rsid w:val="00CE5B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xl66">
    <w:name w:val="xl66"/>
    <w:basedOn w:val="Normal"/>
    <w:rsid w:val="00CE5B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xl67">
    <w:name w:val="xl67"/>
    <w:basedOn w:val="Normal"/>
    <w:rsid w:val="00CE5BAA"/>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xl68">
    <w:name w:val="xl68"/>
    <w:basedOn w:val="Normal"/>
    <w:rsid w:val="00CE5BAA"/>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pPr>
    <w:rPr>
      <w:rFonts w:ascii="Arial Unicode MS" w:eastAsia="Arial Unicode MS" w:hAnsi="Arial Unicode MS" w:cs="Arial Unicode MS"/>
      <w:color w:val="FFFFFF"/>
      <w:sz w:val="24"/>
      <w:szCs w:val="24"/>
    </w:rPr>
  </w:style>
  <w:style w:type="paragraph" w:customStyle="1" w:styleId="xl69">
    <w:name w:val="xl69"/>
    <w:basedOn w:val="Normal"/>
    <w:rsid w:val="00CE5B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b/>
      <w:bCs/>
      <w:color w:val="auto"/>
      <w:sz w:val="24"/>
      <w:szCs w:val="24"/>
    </w:rPr>
  </w:style>
  <w:style w:type="paragraph" w:customStyle="1" w:styleId="xl70">
    <w:name w:val="xl70"/>
    <w:basedOn w:val="Normal"/>
    <w:rsid w:val="00CE5B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color w:val="auto"/>
      <w:sz w:val="24"/>
      <w:szCs w:val="24"/>
    </w:rPr>
  </w:style>
  <w:style w:type="character" w:customStyle="1" w:styleId="tgc">
    <w:name w:val="_tgc"/>
    <w:basedOn w:val="Fuentedeprrafopredeter"/>
    <w:rsid w:val="00944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48416">
      <w:bodyDiv w:val="1"/>
      <w:marLeft w:val="0"/>
      <w:marRight w:val="0"/>
      <w:marTop w:val="0"/>
      <w:marBottom w:val="0"/>
      <w:divBdr>
        <w:top w:val="none" w:sz="0" w:space="0" w:color="auto"/>
        <w:left w:val="none" w:sz="0" w:space="0" w:color="auto"/>
        <w:bottom w:val="none" w:sz="0" w:space="0" w:color="auto"/>
        <w:right w:val="none" w:sz="0" w:space="0" w:color="auto"/>
      </w:divBdr>
    </w:div>
    <w:div w:id="127355597">
      <w:bodyDiv w:val="1"/>
      <w:marLeft w:val="0"/>
      <w:marRight w:val="0"/>
      <w:marTop w:val="0"/>
      <w:marBottom w:val="0"/>
      <w:divBdr>
        <w:top w:val="none" w:sz="0" w:space="0" w:color="auto"/>
        <w:left w:val="none" w:sz="0" w:space="0" w:color="auto"/>
        <w:bottom w:val="none" w:sz="0" w:space="0" w:color="auto"/>
        <w:right w:val="none" w:sz="0" w:space="0" w:color="auto"/>
      </w:divBdr>
    </w:div>
    <w:div w:id="142545127">
      <w:bodyDiv w:val="1"/>
      <w:marLeft w:val="0"/>
      <w:marRight w:val="0"/>
      <w:marTop w:val="0"/>
      <w:marBottom w:val="0"/>
      <w:divBdr>
        <w:top w:val="none" w:sz="0" w:space="0" w:color="auto"/>
        <w:left w:val="none" w:sz="0" w:space="0" w:color="auto"/>
        <w:bottom w:val="none" w:sz="0" w:space="0" w:color="auto"/>
        <w:right w:val="none" w:sz="0" w:space="0" w:color="auto"/>
      </w:divBdr>
    </w:div>
    <w:div w:id="192112584">
      <w:bodyDiv w:val="1"/>
      <w:marLeft w:val="0"/>
      <w:marRight w:val="0"/>
      <w:marTop w:val="0"/>
      <w:marBottom w:val="0"/>
      <w:divBdr>
        <w:top w:val="none" w:sz="0" w:space="0" w:color="auto"/>
        <w:left w:val="none" w:sz="0" w:space="0" w:color="auto"/>
        <w:bottom w:val="none" w:sz="0" w:space="0" w:color="auto"/>
        <w:right w:val="none" w:sz="0" w:space="0" w:color="auto"/>
      </w:divBdr>
    </w:div>
    <w:div w:id="192501789">
      <w:bodyDiv w:val="1"/>
      <w:marLeft w:val="0"/>
      <w:marRight w:val="0"/>
      <w:marTop w:val="0"/>
      <w:marBottom w:val="0"/>
      <w:divBdr>
        <w:top w:val="none" w:sz="0" w:space="0" w:color="auto"/>
        <w:left w:val="none" w:sz="0" w:space="0" w:color="auto"/>
        <w:bottom w:val="none" w:sz="0" w:space="0" w:color="auto"/>
        <w:right w:val="none" w:sz="0" w:space="0" w:color="auto"/>
      </w:divBdr>
    </w:div>
    <w:div w:id="258486569">
      <w:bodyDiv w:val="1"/>
      <w:marLeft w:val="0"/>
      <w:marRight w:val="0"/>
      <w:marTop w:val="0"/>
      <w:marBottom w:val="0"/>
      <w:divBdr>
        <w:top w:val="none" w:sz="0" w:space="0" w:color="auto"/>
        <w:left w:val="none" w:sz="0" w:space="0" w:color="auto"/>
        <w:bottom w:val="none" w:sz="0" w:space="0" w:color="auto"/>
        <w:right w:val="none" w:sz="0" w:space="0" w:color="auto"/>
      </w:divBdr>
    </w:div>
    <w:div w:id="314458582">
      <w:bodyDiv w:val="1"/>
      <w:marLeft w:val="0"/>
      <w:marRight w:val="0"/>
      <w:marTop w:val="0"/>
      <w:marBottom w:val="0"/>
      <w:divBdr>
        <w:top w:val="none" w:sz="0" w:space="0" w:color="auto"/>
        <w:left w:val="none" w:sz="0" w:space="0" w:color="auto"/>
        <w:bottom w:val="none" w:sz="0" w:space="0" w:color="auto"/>
        <w:right w:val="none" w:sz="0" w:space="0" w:color="auto"/>
      </w:divBdr>
    </w:div>
    <w:div w:id="337654771">
      <w:bodyDiv w:val="1"/>
      <w:marLeft w:val="0"/>
      <w:marRight w:val="0"/>
      <w:marTop w:val="0"/>
      <w:marBottom w:val="0"/>
      <w:divBdr>
        <w:top w:val="none" w:sz="0" w:space="0" w:color="auto"/>
        <w:left w:val="none" w:sz="0" w:space="0" w:color="auto"/>
        <w:bottom w:val="none" w:sz="0" w:space="0" w:color="auto"/>
        <w:right w:val="none" w:sz="0" w:space="0" w:color="auto"/>
      </w:divBdr>
    </w:div>
    <w:div w:id="345207987">
      <w:bodyDiv w:val="1"/>
      <w:marLeft w:val="0"/>
      <w:marRight w:val="0"/>
      <w:marTop w:val="0"/>
      <w:marBottom w:val="0"/>
      <w:divBdr>
        <w:top w:val="none" w:sz="0" w:space="0" w:color="auto"/>
        <w:left w:val="none" w:sz="0" w:space="0" w:color="auto"/>
        <w:bottom w:val="none" w:sz="0" w:space="0" w:color="auto"/>
        <w:right w:val="none" w:sz="0" w:space="0" w:color="auto"/>
      </w:divBdr>
      <w:divsChild>
        <w:div w:id="1107700236">
          <w:marLeft w:val="0"/>
          <w:marRight w:val="0"/>
          <w:marTop w:val="0"/>
          <w:marBottom w:val="0"/>
          <w:divBdr>
            <w:top w:val="none" w:sz="0" w:space="0" w:color="auto"/>
            <w:left w:val="none" w:sz="0" w:space="0" w:color="auto"/>
            <w:bottom w:val="none" w:sz="0" w:space="0" w:color="auto"/>
            <w:right w:val="none" w:sz="0" w:space="0" w:color="auto"/>
          </w:divBdr>
          <w:divsChild>
            <w:div w:id="92287662">
              <w:marLeft w:val="0"/>
              <w:marRight w:val="0"/>
              <w:marTop w:val="0"/>
              <w:marBottom w:val="0"/>
              <w:divBdr>
                <w:top w:val="none" w:sz="0" w:space="0" w:color="auto"/>
                <w:left w:val="none" w:sz="0" w:space="0" w:color="auto"/>
                <w:bottom w:val="none" w:sz="0" w:space="0" w:color="auto"/>
                <w:right w:val="none" w:sz="0" w:space="0" w:color="auto"/>
              </w:divBdr>
            </w:div>
            <w:div w:id="131945323">
              <w:marLeft w:val="0"/>
              <w:marRight w:val="0"/>
              <w:marTop w:val="0"/>
              <w:marBottom w:val="0"/>
              <w:divBdr>
                <w:top w:val="none" w:sz="0" w:space="0" w:color="auto"/>
                <w:left w:val="none" w:sz="0" w:space="0" w:color="auto"/>
                <w:bottom w:val="none" w:sz="0" w:space="0" w:color="auto"/>
                <w:right w:val="none" w:sz="0" w:space="0" w:color="auto"/>
              </w:divBdr>
            </w:div>
            <w:div w:id="138423502">
              <w:marLeft w:val="0"/>
              <w:marRight w:val="0"/>
              <w:marTop w:val="0"/>
              <w:marBottom w:val="0"/>
              <w:divBdr>
                <w:top w:val="none" w:sz="0" w:space="0" w:color="auto"/>
                <w:left w:val="none" w:sz="0" w:space="0" w:color="auto"/>
                <w:bottom w:val="none" w:sz="0" w:space="0" w:color="auto"/>
                <w:right w:val="none" w:sz="0" w:space="0" w:color="auto"/>
              </w:divBdr>
            </w:div>
            <w:div w:id="307173403">
              <w:marLeft w:val="0"/>
              <w:marRight w:val="0"/>
              <w:marTop w:val="0"/>
              <w:marBottom w:val="0"/>
              <w:divBdr>
                <w:top w:val="none" w:sz="0" w:space="0" w:color="auto"/>
                <w:left w:val="none" w:sz="0" w:space="0" w:color="auto"/>
                <w:bottom w:val="none" w:sz="0" w:space="0" w:color="auto"/>
                <w:right w:val="none" w:sz="0" w:space="0" w:color="auto"/>
              </w:divBdr>
            </w:div>
            <w:div w:id="404491646">
              <w:marLeft w:val="0"/>
              <w:marRight w:val="0"/>
              <w:marTop w:val="0"/>
              <w:marBottom w:val="0"/>
              <w:divBdr>
                <w:top w:val="none" w:sz="0" w:space="0" w:color="auto"/>
                <w:left w:val="none" w:sz="0" w:space="0" w:color="auto"/>
                <w:bottom w:val="none" w:sz="0" w:space="0" w:color="auto"/>
                <w:right w:val="none" w:sz="0" w:space="0" w:color="auto"/>
              </w:divBdr>
            </w:div>
            <w:div w:id="466507307">
              <w:marLeft w:val="0"/>
              <w:marRight w:val="0"/>
              <w:marTop w:val="0"/>
              <w:marBottom w:val="0"/>
              <w:divBdr>
                <w:top w:val="none" w:sz="0" w:space="0" w:color="auto"/>
                <w:left w:val="none" w:sz="0" w:space="0" w:color="auto"/>
                <w:bottom w:val="none" w:sz="0" w:space="0" w:color="auto"/>
                <w:right w:val="none" w:sz="0" w:space="0" w:color="auto"/>
              </w:divBdr>
            </w:div>
            <w:div w:id="683440070">
              <w:marLeft w:val="0"/>
              <w:marRight w:val="0"/>
              <w:marTop w:val="0"/>
              <w:marBottom w:val="0"/>
              <w:divBdr>
                <w:top w:val="none" w:sz="0" w:space="0" w:color="auto"/>
                <w:left w:val="none" w:sz="0" w:space="0" w:color="auto"/>
                <w:bottom w:val="none" w:sz="0" w:space="0" w:color="auto"/>
                <w:right w:val="none" w:sz="0" w:space="0" w:color="auto"/>
              </w:divBdr>
            </w:div>
            <w:div w:id="717701334">
              <w:marLeft w:val="0"/>
              <w:marRight w:val="0"/>
              <w:marTop w:val="0"/>
              <w:marBottom w:val="0"/>
              <w:divBdr>
                <w:top w:val="none" w:sz="0" w:space="0" w:color="auto"/>
                <w:left w:val="none" w:sz="0" w:space="0" w:color="auto"/>
                <w:bottom w:val="none" w:sz="0" w:space="0" w:color="auto"/>
                <w:right w:val="none" w:sz="0" w:space="0" w:color="auto"/>
              </w:divBdr>
            </w:div>
            <w:div w:id="722676057">
              <w:marLeft w:val="0"/>
              <w:marRight w:val="0"/>
              <w:marTop w:val="0"/>
              <w:marBottom w:val="0"/>
              <w:divBdr>
                <w:top w:val="none" w:sz="0" w:space="0" w:color="auto"/>
                <w:left w:val="none" w:sz="0" w:space="0" w:color="auto"/>
                <w:bottom w:val="none" w:sz="0" w:space="0" w:color="auto"/>
                <w:right w:val="none" w:sz="0" w:space="0" w:color="auto"/>
              </w:divBdr>
            </w:div>
            <w:div w:id="740718710">
              <w:marLeft w:val="0"/>
              <w:marRight w:val="0"/>
              <w:marTop w:val="0"/>
              <w:marBottom w:val="0"/>
              <w:divBdr>
                <w:top w:val="none" w:sz="0" w:space="0" w:color="auto"/>
                <w:left w:val="none" w:sz="0" w:space="0" w:color="auto"/>
                <w:bottom w:val="none" w:sz="0" w:space="0" w:color="auto"/>
                <w:right w:val="none" w:sz="0" w:space="0" w:color="auto"/>
              </w:divBdr>
            </w:div>
            <w:div w:id="753671932">
              <w:marLeft w:val="0"/>
              <w:marRight w:val="0"/>
              <w:marTop w:val="0"/>
              <w:marBottom w:val="0"/>
              <w:divBdr>
                <w:top w:val="none" w:sz="0" w:space="0" w:color="auto"/>
                <w:left w:val="none" w:sz="0" w:space="0" w:color="auto"/>
                <w:bottom w:val="none" w:sz="0" w:space="0" w:color="auto"/>
                <w:right w:val="none" w:sz="0" w:space="0" w:color="auto"/>
              </w:divBdr>
            </w:div>
            <w:div w:id="758909144">
              <w:marLeft w:val="0"/>
              <w:marRight w:val="0"/>
              <w:marTop w:val="0"/>
              <w:marBottom w:val="0"/>
              <w:divBdr>
                <w:top w:val="none" w:sz="0" w:space="0" w:color="auto"/>
                <w:left w:val="none" w:sz="0" w:space="0" w:color="auto"/>
                <w:bottom w:val="none" w:sz="0" w:space="0" w:color="auto"/>
                <w:right w:val="none" w:sz="0" w:space="0" w:color="auto"/>
              </w:divBdr>
            </w:div>
            <w:div w:id="772750903">
              <w:marLeft w:val="0"/>
              <w:marRight w:val="0"/>
              <w:marTop w:val="0"/>
              <w:marBottom w:val="0"/>
              <w:divBdr>
                <w:top w:val="none" w:sz="0" w:space="0" w:color="auto"/>
                <w:left w:val="none" w:sz="0" w:space="0" w:color="auto"/>
                <w:bottom w:val="none" w:sz="0" w:space="0" w:color="auto"/>
                <w:right w:val="none" w:sz="0" w:space="0" w:color="auto"/>
              </w:divBdr>
            </w:div>
            <w:div w:id="813134175">
              <w:marLeft w:val="0"/>
              <w:marRight w:val="0"/>
              <w:marTop w:val="0"/>
              <w:marBottom w:val="0"/>
              <w:divBdr>
                <w:top w:val="none" w:sz="0" w:space="0" w:color="auto"/>
                <w:left w:val="none" w:sz="0" w:space="0" w:color="auto"/>
                <w:bottom w:val="none" w:sz="0" w:space="0" w:color="auto"/>
                <w:right w:val="none" w:sz="0" w:space="0" w:color="auto"/>
              </w:divBdr>
            </w:div>
            <w:div w:id="849294880">
              <w:marLeft w:val="0"/>
              <w:marRight w:val="0"/>
              <w:marTop w:val="0"/>
              <w:marBottom w:val="0"/>
              <w:divBdr>
                <w:top w:val="none" w:sz="0" w:space="0" w:color="auto"/>
                <w:left w:val="none" w:sz="0" w:space="0" w:color="auto"/>
                <w:bottom w:val="none" w:sz="0" w:space="0" w:color="auto"/>
                <w:right w:val="none" w:sz="0" w:space="0" w:color="auto"/>
              </w:divBdr>
            </w:div>
            <w:div w:id="919096367">
              <w:marLeft w:val="0"/>
              <w:marRight w:val="0"/>
              <w:marTop w:val="0"/>
              <w:marBottom w:val="0"/>
              <w:divBdr>
                <w:top w:val="none" w:sz="0" w:space="0" w:color="auto"/>
                <w:left w:val="none" w:sz="0" w:space="0" w:color="auto"/>
                <w:bottom w:val="none" w:sz="0" w:space="0" w:color="auto"/>
                <w:right w:val="none" w:sz="0" w:space="0" w:color="auto"/>
              </w:divBdr>
            </w:div>
            <w:div w:id="1083529096">
              <w:marLeft w:val="0"/>
              <w:marRight w:val="0"/>
              <w:marTop w:val="0"/>
              <w:marBottom w:val="0"/>
              <w:divBdr>
                <w:top w:val="none" w:sz="0" w:space="0" w:color="auto"/>
                <w:left w:val="none" w:sz="0" w:space="0" w:color="auto"/>
                <w:bottom w:val="none" w:sz="0" w:space="0" w:color="auto"/>
                <w:right w:val="none" w:sz="0" w:space="0" w:color="auto"/>
              </w:divBdr>
            </w:div>
            <w:div w:id="1100183009">
              <w:marLeft w:val="0"/>
              <w:marRight w:val="0"/>
              <w:marTop w:val="0"/>
              <w:marBottom w:val="0"/>
              <w:divBdr>
                <w:top w:val="none" w:sz="0" w:space="0" w:color="auto"/>
                <w:left w:val="none" w:sz="0" w:space="0" w:color="auto"/>
                <w:bottom w:val="none" w:sz="0" w:space="0" w:color="auto"/>
                <w:right w:val="none" w:sz="0" w:space="0" w:color="auto"/>
              </w:divBdr>
            </w:div>
            <w:div w:id="1179003619">
              <w:marLeft w:val="0"/>
              <w:marRight w:val="0"/>
              <w:marTop w:val="0"/>
              <w:marBottom w:val="0"/>
              <w:divBdr>
                <w:top w:val="none" w:sz="0" w:space="0" w:color="auto"/>
                <w:left w:val="none" w:sz="0" w:space="0" w:color="auto"/>
                <w:bottom w:val="none" w:sz="0" w:space="0" w:color="auto"/>
                <w:right w:val="none" w:sz="0" w:space="0" w:color="auto"/>
              </w:divBdr>
            </w:div>
            <w:div w:id="1213536122">
              <w:marLeft w:val="0"/>
              <w:marRight w:val="0"/>
              <w:marTop w:val="0"/>
              <w:marBottom w:val="0"/>
              <w:divBdr>
                <w:top w:val="none" w:sz="0" w:space="0" w:color="auto"/>
                <w:left w:val="none" w:sz="0" w:space="0" w:color="auto"/>
                <w:bottom w:val="none" w:sz="0" w:space="0" w:color="auto"/>
                <w:right w:val="none" w:sz="0" w:space="0" w:color="auto"/>
              </w:divBdr>
            </w:div>
            <w:div w:id="1218202102">
              <w:marLeft w:val="0"/>
              <w:marRight w:val="0"/>
              <w:marTop w:val="0"/>
              <w:marBottom w:val="0"/>
              <w:divBdr>
                <w:top w:val="none" w:sz="0" w:space="0" w:color="auto"/>
                <w:left w:val="none" w:sz="0" w:space="0" w:color="auto"/>
                <w:bottom w:val="none" w:sz="0" w:space="0" w:color="auto"/>
                <w:right w:val="none" w:sz="0" w:space="0" w:color="auto"/>
              </w:divBdr>
            </w:div>
            <w:div w:id="1244298123">
              <w:marLeft w:val="0"/>
              <w:marRight w:val="0"/>
              <w:marTop w:val="0"/>
              <w:marBottom w:val="0"/>
              <w:divBdr>
                <w:top w:val="none" w:sz="0" w:space="0" w:color="auto"/>
                <w:left w:val="none" w:sz="0" w:space="0" w:color="auto"/>
                <w:bottom w:val="none" w:sz="0" w:space="0" w:color="auto"/>
                <w:right w:val="none" w:sz="0" w:space="0" w:color="auto"/>
              </w:divBdr>
            </w:div>
            <w:div w:id="1260673139">
              <w:marLeft w:val="0"/>
              <w:marRight w:val="0"/>
              <w:marTop w:val="0"/>
              <w:marBottom w:val="0"/>
              <w:divBdr>
                <w:top w:val="none" w:sz="0" w:space="0" w:color="auto"/>
                <w:left w:val="none" w:sz="0" w:space="0" w:color="auto"/>
                <w:bottom w:val="none" w:sz="0" w:space="0" w:color="auto"/>
                <w:right w:val="none" w:sz="0" w:space="0" w:color="auto"/>
              </w:divBdr>
            </w:div>
            <w:div w:id="1271007876">
              <w:marLeft w:val="0"/>
              <w:marRight w:val="0"/>
              <w:marTop w:val="0"/>
              <w:marBottom w:val="0"/>
              <w:divBdr>
                <w:top w:val="none" w:sz="0" w:space="0" w:color="auto"/>
                <w:left w:val="none" w:sz="0" w:space="0" w:color="auto"/>
                <w:bottom w:val="none" w:sz="0" w:space="0" w:color="auto"/>
                <w:right w:val="none" w:sz="0" w:space="0" w:color="auto"/>
              </w:divBdr>
            </w:div>
            <w:div w:id="1366178910">
              <w:marLeft w:val="0"/>
              <w:marRight w:val="0"/>
              <w:marTop w:val="0"/>
              <w:marBottom w:val="0"/>
              <w:divBdr>
                <w:top w:val="none" w:sz="0" w:space="0" w:color="auto"/>
                <w:left w:val="none" w:sz="0" w:space="0" w:color="auto"/>
                <w:bottom w:val="none" w:sz="0" w:space="0" w:color="auto"/>
                <w:right w:val="none" w:sz="0" w:space="0" w:color="auto"/>
              </w:divBdr>
            </w:div>
            <w:div w:id="1441022520">
              <w:marLeft w:val="0"/>
              <w:marRight w:val="0"/>
              <w:marTop w:val="0"/>
              <w:marBottom w:val="0"/>
              <w:divBdr>
                <w:top w:val="none" w:sz="0" w:space="0" w:color="auto"/>
                <w:left w:val="none" w:sz="0" w:space="0" w:color="auto"/>
                <w:bottom w:val="none" w:sz="0" w:space="0" w:color="auto"/>
                <w:right w:val="none" w:sz="0" w:space="0" w:color="auto"/>
              </w:divBdr>
            </w:div>
            <w:div w:id="1512646737">
              <w:marLeft w:val="0"/>
              <w:marRight w:val="0"/>
              <w:marTop w:val="0"/>
              <w:marBottom w:val="0"/>
              <w:divBdr>
                <w:top w:val="none" w:sz="0" w:space="0" w:color="auto"/>
                <w:left w:val="none" w:sz="0" w:space="0" w:color="auto"/>
                <w:bottom w:val="none" w:sz="0" w:space="0" w:color="auto"/>
                <w:right w:val="none" w:sz="0" w:space="0" w:color="auto"/>
              </w:divBdr>
            </w:div>
            <w:div w:id="1537885600">
              <w:marLeft w:val="0"/>
              <w:marRight w:val="0"/>
              <w:marTop w:val="0"/>
              <w:marBottom w:val="0"/>
              <w:divBdr>
                <w:top w:val="none" w:sz="0" w:space="0" w:color="auto"/>
                <w:left w:val="none" w:sz="0" w:space="0" w:color="auto"/>
                <w:bottom w:val="none" w:sz="0" w:space="0" w:color="auto"/>
                <w:right w:val="none" w:sz="0" w:space="0" w:color="auto"/>
              </w:divBdr>
            </w:div>
            <w:div w:id="1573811119">
              <w:marLeft w:val="0"/>
              <w:marRight w:val="0"/>
              <w:marTop w:val="0"/>
              <w:marBottom w:val="0"/>
              <w:divBdr>
                <w:top w:val="none" w:sz="0" w:space="0" w:color="auto"/>
                <w:left w:val="none" w:sz="0" w:space="0" w:color="auto"/>
                <w:bottom w:val="none" w:sz="0" w:space="0" w:color="auto"/>
                <w:right w:val="none" w:sz="0" w:space="0" w:color="auto"/>
              </w:divBdr>
            </w:div>
            <w:div w:id="1597055603">
              <w:marLeft w:val="0"/>
              <w:marRight w:val="0"/>
              <w:marTop w:val="0"/>
              <w:marBottom w:val="0"/>
              <w:divBdr>
                <w:top w:val="none" w:sz="0" w:space="0" w:color="auto"/>
                <w:left w:val="none" w:sz="0" w:space="0" w:color="auto"/>
                <w:bottom w:val="none" w:sz="0" w:space="0" w:color="auto"/>
                <w:right w:val="none" w:sz="0" w:space="0" w:color="auto"/>
              </w:divBdr>
            </w:div>
            <w:div w:id="1629892709">
              <w:marLeft w:val="0"/>
              <w:marRight w:val="0"/>
              <w:marTop w:val="0"/>
              <w:marBottom w:val="0"/>
              <w:divBdr>
                <w:top w:val="none" w:sz="0" w:space="0" w:color="auto"/>
                <w:left w:val="none" w:sz="0" w:space="0" w:color="auto"/>
                <w:bottom w:val="none" w:sz="0" w:space="0" w:color="auto"/>
                <w:right w:val="none" w:sz="0" w:space="0" w:color="auto"/>
              </w:divBdr>
            </w:div>
            <w:div w:id="1650095459">
              <w:marLeft w:val="0"/>
              <w:marRight w:val="0"/>
              <w:marTop w:val="0"/>
              <w:marBottom w:val="0"/>
              <w:divBdr>
                <w:top w:val="none" w:sz="0" w:space="0" w:color="auto"/>
                <w:left w:val="none" w:sz="0" w:space="0" w:color="auto"/>
                <w:bottom w:val="none" w:sz="0" w:space="0" w:color="auto"/>
                <w:right w:val="none" w:sz="0" w:space="0" w:color="auto"/>
              </w:divBdr>
            </w:div>
            <w:div w:id="1651598272">
              <w:marLeft w:val="0"/>
              <w:marRight w:val="0"/>
              <w:marTop w:val="0"/>
              <w:marBottom w:val="0"/>
              <w:divBdr>
                <w:top w:val="none" w:sz="0" w:space="0" w:color="auto"/>
                <w:left w:val="none" w:sz="0" w:space="0" w:color="auto"/>
                <w:bottom w:val="none" w:sz="0" w:space="0" w:color="auto"/>
                <w:right w:val="none" w:sz="0" w:space="0" w:color="auto"/>
              </w:divBdr>
            </w:div>
            <w:div w:id="1820221771">
              <w:marLeft w:val="0"/>
              <w:marRight w:val="0"/>
              <w:marTop w:val="0"/>
              <w:marBottom w:val="0"/>
              <w:divBdr>
                <w:top w:val="none" w:sz="0" w:space="0" w:color="auto"/>
                <w:left w:val="none" w:sz="0" w:space="0" w:color="auto"/>
                <w:bottom w:val="none" w:sz="0" w:space="0" w:color="auto"/>
                <w:right w:val="none" w:sz="0" w:space="0" w:color="auto"/>
              </w:divBdr>
            </w:div>
            <w:div w:id="1870988674">
              <w:marLeft w:val="0"/>
              <w:marRight w:val="0"/>
              <w:marTop w:val="0"/>
              <w:marBottom w:val="0"/>
              <w:divBdr>
                <w:top w:val="none" w:sz="0" w:space="0" w:color="auto"/>
                <w:left w:val="none" w:sz="0" w:space="0" w:color="auto"/>
                <w:bottom w:val="none" w:sz="0" w:space="0" w:color="auto"/>
                <w:right w:val="none" w:sz="0" w:space="0" w:color="auto"/>
              </w:divBdr>
            </w:div>
            <w:div w:id="1878202910">
              <w:marLeft w:val="0"/>
              <w:marRight w:val="0"/>
              <w:marTop w:val="0"/>
              <w:marBottom w:val="0"/>
              <w:divBdr>
                <w:top w:val="none" w:sz="0" w:space="0" w:color="auto"/>
                <w:left w:val="none" w:sz="0" w:space="0" w:color="auto"/>
                <w:bottom w:val="none" w:sz="0" w:space="0" w:color="auto"/>
                <w:right w:val="none" w:sz="0" w:space="0" w:color="auto"/>
              </w:divBdr>
            </w:div>
            <w:div w:id="1900167244">
              <w:marLeft w:val="0"/>
              <w:marRight w:val="0"/>
              <w:marTop w:val="0"/>
              <w:marBottom w:val="0"/>
              <w:divBdr>
                <w:top w:val="none" w:sz="0" w:space="0" w:color="auto"/>
                <w:left w:val="none" w:sz="0" w:space="0" w:color="auto"/>
                <w:bottom w:val="none" w:sz="0" w:space="0" w:color="auto"/>
                <w:right w:val="none" w:sz="0" w:space="0" w:color="auto"/>
              </w:divBdr>
            </w:div>
            <w:div w:id="1902792651">
              <w:marLeft w:val="0"/>
              <w:marRight w:val="0"/>
              <w:marTop w:val="0"/>
              <w:marBottom w:val="0"/>
              <w:divBdr>
                <w:top w:val="none" w:sz="0" w:space="0" w:color="auto"/>
                <w:left w:val="none" w:sz="0" w:space="0" w:color="auto"/>
                <w:bottom w:val="none" w:sz="0" w:space="0" w:color="auto"/>
                <w:right w:val="none" w:sz="0" w:space="0" w:color="auto"/>
              </w:divBdr>
            </w:div>
            <w:div w:id="1997103974">
              <w:marLeft w:val="0"/>
              <w:marRight w:val="0"/>
              <w:marTop w:val="0"/>
              <w:marBottom w:val="0"/>
              <w:divBdr>
                <w:top w:val="none" w:sz="0" w:space="0" w:color="auto"/>
                <w:left w:val="none" w:sz="0" w:space="0" w:color="auto"/>
                <w:bottom w:val="none" w:sz="0" w:space="0" w:color="auto"/>
                <w:right w:val="none" w:sz="0" w:space="0" w:color="auto"/>
              </w:divBdr>
            </w:div>
            <w:div w:id="20572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42181">
      <w:bodyDiv w:val="1"/>
      <w:marLeft w:val="0"/>
      <w:marRight w:val="0"/>
      <w:marTop w:val="0"/>
      <w:marBottom w:val="0"/>
      <w:divBdr>
        <w:top w:val="none" w:sz="0" w:space="0" w:color="auto"/>
        <w:left w:val="none" w:sz="0" w:space="0" w:color="auto"/>
        <w:bottom w:val="none" w:sz="0" w:space="0" w:color="auto"/>
        <w:right w:val="none" w:sz="0" w:space="0" w:color="auto"/>
      </w:divBdr>
    </w:div>
    <w:div w:id="646394186">
      <w:bodyDiv w:val="1"/>
      <w:marLeft w:val="0"/>
      <w:marRight w:val="0"/>
      <w:marTop w:val="0"/>
      <w:marBottom w:val="0"/>
      <w:divBdr>
        <w:top w:val="none" w:sz="0" w:space="0" w:color="auto"/>
        <w:left w:val="none" w:sz="0" w:space="0" w:color="auto"/>
        <w:bottom w:val="none" w:sz="0" w:space="0" w:color="auto"/>
        <w:right w:val="none" w:sz="0" w:space="0" w:color="auto"/>
      </w:divBdr>
    </w:div>
    <w:div w:id="706415210">
      <w:bodyDiv w:val="1"/>
      <w:marLeft w:val="0"/>
      <w:marRight w:val="0"/>
      <w:marTop w:val="0"/>
      <w:marBottom w:val="0"/>
      <w:divBdr>
        <w:top w:val="none" w:sz="0" w:space="0" w:color="auto"/>
        <w:left w:val="none" w:sz="0" w:space="0" w:color="auto"/>
        <w:bottom w:val="none" w:sz="0" w:space="0" w:color="auto"/>
        <w:right w:val="none" w:sz="0" w:space="0" w:color="auto"/>
      </w:divBdr>
    </w:div>
    <w:div w:id="811218292">
      <w:bodyDiv w:val="1"/>
      <w:marLeft w:val="0"/>
      <w:marRight w:val="0"/>
      <w:marTop w:val="0"/>
      <w:marBottom w:val="0"/>
      <w:divBdr>
        <w:top w:val="none" w:sz="0" w:space="0" w:color="auto"/>
        <w:left w:val="none" w:sz="0" w:space="0" w:color="auto"/>
        <w:bottom w:val="none" w:sz="0" w:space="0" w:color="auto"/>
        <w:right w:val="none" w:sz="0" w:space="0" w:color="auto"/>
      </w:divBdr>
    </w:div>
    <w:div w:id="949236558">
      <w:bodyDiv w:val="1"/>
      <w:marLeft w:val="0"/>
      <w:marRight w:val="0"/>
      <w:marTop w:val="0"/>
      <w:marBottom w:val="0"/>
      <w:divBdr>
        <w:top w:val="none" w:sz="0" w:space="0" w:color="auto"/>
        <w:left w:val="none" w:sz="0" w:space="0" w:color="auto"/>
        <w:bottom w:val="none" w:sz="0" w:space="0" w:color="auto"/>
        <w:right w:val="none" w:sz="0" w:space="0" w:color="auto"/>
      </w:divBdr>
    </w:div>
    <w:div w:id="1051347495">
      <w:bodyDiv w:val="1"/>
      <w:marLeft w:val="0"/>
      <w:marRight w:val="0"/>
      <w:marTop w:val="0"/>
      <w:marBottom w:val="0"/>
      <w:divBdr>
        <w:top w:val="none" w:sz="0" w:space="0" w:color="auto"/>
        <w:left w:val="none" w:sz="0" w:space="0" w:color="auto"/>
        <w:bottom w:val="none" w:sz="0" w:space="0" w:color="auto"/>
        <w:right w:val="none" w:sz="0" w:space="0" w:color="auto"/>
      </w:divBdr>
    </w:div>
    <w:div w:id="1095982091">
      <w:bodyDiv w:val="1"/>
      <w:marLeft w:val="0"/>
      <w:marRight w:val="0"/>
      <w:marTop w:val="0"/>
      <w:marBottom w:val="0"/>
      <w:divBdr>
        <w:top w:val="none" w:sz="0" w:space="0" w:color="auto"/>
        <w:left w:val="none" w:sz="0" w:space="0" w:color="auto"/>
        <w:bottom w:val="none" w:sz="0" w:space="0" w:color="auto"/>
        <w:right w:val="none" w:sz="0" w:space="0" w:color="auto"/>
      </w:divBdr>
    </w:div>
    <w:div w:id="1119908451">
      <w:bodyDiv w:val="1"/>
      <w:marLeft w:val="0"/>
      <w:marRight w:val="0"/>
      <w:marTop w:val="0"/>
      <w:marBottom w:val="0"/>
      <w:divBdr>
        <w:top w:val="none" w:sz="0" w:space="0" w:color="auto"/>
        <w:left w:val="none" w:sz="0" w:space="0" w:color="auto"/>
        <w:bottom w:val="none" w:sz="0" w:space="0" w:color="auto"/>
        <w:right w:val="none" w:sz="0" w:space="0" w:color="auto"/>
      </w:divBdr>
    </w:div>
    <w:div w:id="1132945569">
      <w:bodyDiv w:val="1"/>
      <w:marLeft w:val="0"/>
      <w:marRight w:val="0"/>
      <w:marTop w:val="0"/>
      <w:marBottom w:val="0"/>
      <w:divBdr>
        <w:top w:val="none" w:sz="0" w:space="0" w:color="auto"/>
        <w:left w:val="none" w:sz="0" w:space="0" w:color="auto"/>
        <w:bottom w:val="none" w:sz="0" w:space="0" w:color="auto"/>
        <w:right w:val="none" w:sz="0" w:space="0" w:color="auto"/>
      </w:divBdr>
    </w:div>
    <w:div w:id="1206016838">
      <w:bodyDiv w:val="1"/>
      <w:marLeft w:val="0"/>
      <w:marRight w:val="0"/>
      <w:marTop w:val="0"/>
      <w:marBottom w:val="0"/>
      <w:divBdr>
        <w:top w:val="none" w:sz="0" w:space="0" w:color="auto"/>
        <w:left w:val="none" w:sz="0" w:space="0" w:color="auto"/>
        <w:bottom w:val="none" w:sz="0" w:space="0" w:color="auto"/>
        <w:right w:val="none" w:sz="0" w:space="0" w:color="auto"/>
      </w:divBdr>
    </w:div>
    <w:div w:id="1318999987">
      <w:bodyDiv w:val="1"/>
      <w:marLeft w:val="0"/>
      <w:marRight w:val="0"/>
      <w:marTop w:val="0"/>
      <w:marBottom w:val="0"/>
      <w:divBdr>
        <w:top w:val="none" w:sz="0" w:space="0" w:color="auto"/>
        <w:left w:val="none" w:sz="0" w:space="0" w:color="auto"/>
        <w:bottom w:val="none" w:sz="0" w:space="0" w:color="auto"/>
        <w:right w:val="none" w:sz="0" w:space="0" w:color="auto"/>
      </w:divBdr>
    </w:div>
    <w:div w:id="1328289415">
      <w:bodyDiv w:val="1"/>
      <w:marLeft w:val="0"/>
      <w:marRight w:val="0"/>
      <w:marTop w:val="0"/>
      <w:marBottom w:val="0"/>
      <w:divBdr>
        <w:top w:val="none" w:sz="0" w:space="0" w:color="auto"/>
        <w:left w:val="none" w:sz="0" w:space="0" w:color="auto"/>
        <w:bottom w:val="none" w:sz="0" w:space="0" w:color="auto"/>
        <w:right w:val="none" w:sz="0" w:space="0" w:color="auto"/>
      </w:divBdr>
    </w:div>
    <w:div w:id="1463378499">
      <w:bodyDiv w:val="1"/>
      <w:marLeft w:val="0"/>
      <w:marRight w:val="0"/>
      <w:marTop w:val="0"/>
      <w:marBottom w:val="0"/>
      <w:divBdr>
        <w:top w:val="none" w:sz="0" w:space="0" w:color="auto"/>
        <w:left w:val="none" w:sz="0" w:space="0" w:color="auto"/>
        <w:bottom w:val="none" w:sz="0" w:space="0" w:color="auto"/>
        <w:right w:val="none" w:sz="0" w:space="0" w:color="auto"/>
      </w:divBdr>
    </w:div>
    <w:div w:id="1575815064">
      <w:bodyDiv w:val="1"/>
      <w:marLeft w:val="0"/>
      <w:marRight w:val="0"/>
      <w:marTop w:val="0"/>
      <w:marBottom w:val="0"/>
      <w:divBdr>
        <w:top w:val="none" w:sz="0" w:space="0" w:color="auto"/>
        <w:left w:val="none" w:sz="0" w:space="0" w:color="auto"/>
        <w:bottom w:val="none" w:sz="0" w:space="0" w:color="auto"/>
        <w:right w:val="none" w:sz="0" w:space="0" w:color="auto"/>
      </w:divBdr>
    </w:div>
    <w:div w:id="1626230584">
      <w:bodyDiv w:val="1"/>
      <w:marLeft w:val="0"/>
      <w:marRight w:val="0"/>
      <w:marTop w:val="0"/>
      <w:marBottom w:val="0"/>
      <w:divBdr>
        <w:top w:val="none" w:sz="0" w:space="0" w:color="auto"/>
        <w:left w:val="none" w:sz="0" w:space="0" w:color="auto"/>
        <w:bottom w:val="none" w:sz="0" w:space="0" w:color="auto"/>
        <w:right w:val="none" w:sz="0" w:space="0" w:color="auto"/>
      </w:divBdr>
    </w:div>
    <w:div w:id="1650668228">
      <w:bodyDiv w:val="1"/>
      <w:marLeft w:val="0"/>
      <w:marRight w:val="0"/>
      <w:marTop w:val="0"/>
      <w:marBottom w:val="0"/>
      <w:divBdr>
        <w:top w:val="none" w:sz="0" w:space="0" w:color="auto"/>
        <w:left w:val="none" w:sz="0" w:space="0" w:color="auto"/>
        <w:bottom w:val="none" w:sz="0" w:space="0" w:color="auto"/>
        <w:right w:val="none" w:sz="0" w:space="0" w:color="auto"/>
      </w:divBdr>
    </w:div>
    <w:div w:id="1659113950">
      <w:bodyDiv w:val="1"/>
      <w:marLeft w:val="0"/>
      <w:marRight w:val="0"/>
      <w:marTop w:val="0"/>
      <w:marBottom w:val="0"/>
      <w:divBdr>
        <w:top w:val="none" w:sz="0" w:space="0" w:color="auto"/>
        <w:left w:val="none" w:sz="0" w:space="0" w:color="auto"/>
        <w:bottom w:val="none" w:sz="0" w:space="0" w:color="auto"/>
        <w:right w:val="none" w:sz="0" w:space="0" w:color="auto"/>
      </w:divBdr>
    </w:div>
    <w:div w:id="1687708177">
      <w:bodyDiv w:val="1"/>
      <w:marLeft w:val="0"/>
      <w:marRight w:val="0"/>
      <w:marTop w:val="0"/>
      <w:marBottom w:val="0"/>
      <w:divBdr>
        <w:top w:val="none" w:sz="0" w:space="0" w:color="auto"/>
        <w:left w:val="none" w:sz="0" w:space="0" w:color="auto"/>
        <w:bottom w:val="none" w:sz="0" w:space="0" w:color="auto"/>
        <w:right w:val="none" w:sz="0" w:space="0" w:color="auto"/>
      </w:divBdr>
      <w:divsChild>
        <w:div w:id="18550709">
          <w:marLeft w:val="0"/>
          <w:marRight w:val="0"/>
          <w:marTop w:val="0"/>
          <w:marBottom w:val="0"/>
          <w:divBdr>
            <w:top w:val="none" w:sz="0" w:space="0" w:color="auto"/>
            <w:left w:val="none" w:sz="0" w:space="0" w:color="auto"/>
            <w:bottom w:val="none" w:sz="0" w:space="0" w:color="auto"/>
            <w:right w:val="none" w:sz="0" w:space="0" w:color="auto"/>
          </w:divBdr>
        </w:div>
        <w:div w:id="50424997">
          <w:marLeft w:val="0"/>
          <w:marRight w:val="0"/>
          <w:marTop w:val="0"/>
          <w:marBottom w:val="0"/>
          <w:divBdr>
            <w:top w:val="none" w:sz="0" w:space="0" w:color="auto"/>
            <w:left w:val="none" w:sz="0" w:space="0" w:color="auto"/>
            <w:bottom w:val="none" w:sz="0" w:space="0" w:color="auto"/>
            <w:right w:val="none" w:sz="0" w:space="0" w:color="auto"/>
          </w:divBdr>
        </w:div>
        <w:div w:id="54281605">
          <w:marLeft w:val="0"/>
          <w:marRight w:val="0"/>
          <w:marTop w:val="0"/>
          <w:marBottom w:val="0"/>
          <w:divBdr>
            <w:top w:val="none" w:sz="0" w:space="0" w:color="auto"/>
            <w:left w:val="none" w:sz="0" w:space="0" w:color="auto"/>
            <w:bottom w:val="none" w:sz="0" w:space="0" w:color="auto"/>
            <w:right w:val="none" w:sz="0" w:space="0" w:color="auto"/>
          </w:divBdr>
        </w:div>
        <w:div w:id="63995815">
          <w:marLeft w:val="0"/>
          <w:marRight w:val="0"/>
          <w:marTop w:val="0"/>
          <w:marBottom w:val="0"/>
          <w:divBdr>
            <w:top w:val="none" w:sz="0" w:space="0" w:color="auto"/>
            <w:left w:val="none" w:sz="0" w:space="0" w:color="auto"/>
            <w:bottom w:val="none" w:sz="0" w:space="0" w:color="auto"/>
            <w:right w:val="none" w:sz="0" w:space="0" w:color="auto"/>
          </w:divBdr>
        </w:div>
        <w:div w:id="77364283">
          <w:marLeft w:val="0"/>
          <w:marRight w:val="0"/>
          <w:marTop w:val="0"/>
          <w:marBottom w:val="0"/>
          <w:divBdr>
            <w:top w:val="none" w:sz="0" w:space="0" w:color="auto"/>
            <w:left w:val="none" w:sz="0" w:space="0" w:color="auto"/>
            <w:bottom w:val="none" w:sz="0" w:space="0" w:color="auto"/>
            <w:right w:val="none" w:sz="0" w:space="0" w:color="auto"/>
          </w:divBdr>
        </w:div>
        <w:div w:id="101268239">
          <w:marLeft w:val="0"/>
          <w:marRight w:val="0"/>
          <w:marTop w:val="0"/>
          <w:marBottom w:val="0"/>
          <w:divBdr>
            <w:top w:val="none" w:sz="0" w:space="0" w:color="auto"/>
            <w:left w:val="none" w:sz="0" w:space="0" w:color="auto"/>
            <w:bottom w:val="none" w:sz="0" w:space="0" w:color="auto"/>
            <w:right w:val="none" w:sz="0" w:space="0" w:color="auto"/>
          </w:divBdr>
        </w:div>
        <w:div w:id="153494666">
          <w:marLeft w:val="0"/>
          <w:marRight w:val="0"/>
          <w:marTop w:val="0"/>
          <w:marBottom w:val="0"/>
          <w:divBdr>
            <w:top w:val="none" w:sz="0" w:space="0" w:color="auto"/>
            <w:left w:val="none" w:sz="0" w:space="0" w:color="auto"/>
            <w:bottom w:val="none" w:sz="0" w:space="0" w:color="auto"/>
            <w:right w:val="none" w:sz="0" w:space="0" w:color="auto"/>
          </w:divBdr>
        </w:div>
        <w:div w:id="169639145">
          <w:marLeft w:val="0"/>
          <w:marRight w:val="0"/>
          <w:marTop w:val="0"/>
          <w:marBottom w:val="0"/>
          <w:divBdr>
            <w:top w:val="none" w:sz="0" w:space="0" w:color="auto"/>
            <w:left w:val="none" w:sz="0" w:space="0" w:color="auto"/>
            <w:bottom w:val="none" w:sz="0" w:space="0" w:color="auto"/>
            <w:right w:val="none" w:sz="0" w:space="0" w:color="auto"/>
          </w:divBdr>
        </w:div>
        <w:div w:id="190461257">
          <w:marLeft w:val="0"/>
          <w:marRight w:val="0"/>
          <w:marTop w:val="0"/>
          <w:marBottom w:val="0"/>
          <w:divBdr>
            <w:top w:val="none" w:sz="0" w:space="0" w:color="auto"/>
            <w:left w:val="none" w:sz="0" w:space="0" w:color="auto"/>
            <w:bottom w:val="none" w:sz="0" w:space="0" w:color="auto"/>
            <w:right w:val="none" w:sz="0" w:space="0" w:color="auto"/>
          </w:divBdr>
        </w:div>
        <w:div w:id="194468007">
          <w:marLeft w:val="0"/>
          <w:marRight w:val="0"/>
          <w:marTop w:val="0"/>
          <w:marBottom w:val="0"/>
          <w:divBdr>
            <w:top w:val="none" w:sz="0" w:space="0" w:color="auto"/>
            <w:left w:val="none" w:sz="0" w:space="0" w:color="auto"/>
            <w:bottom w:val="none" w:sz="0" w:space="0" w:color="auto"/>
            <w:right w:val="none" w:sz="0" w:space="0" w:color="auto"/>
          </w:divBdr>
        </w:div>
        <w:div w:id="257523695">
          <w:marLeft w:val="0"/>
          <w:marRight w:val="0"/>
          <w:marTop w:val="0"/>
          <w:marBottom w:val="0"/>
          <w:divBdr>
            <w:top w:val="none" w:sz="0" w:space="0" w:color="auto"/>
            <w:left w:val="none" w:sz="0" w:space="0" w:color="auto"/>
            <w:bottom w:val="none" w:sz="0" w:space="0" w:color="auto"/>
            <w:right w:val="none" w:sz="0" w:space="0" w:color="auto"/>
          </w:divBdr>
        </w:div>
        <w:div w:id="271330867">
          <w:marLeft w:val="0"/>
          <w:marRight w:val="0"/>
          <w:marTop w:val="0"/>
          <w:marBottom w:val="0"/>
          <w:divBdr>
            <w:top w:val="none" w:sz="0" w:space="0" w:color="auto"/>
            <w:left w:val="none" w:sz="0" w:space="0" w:color="auto"/>
            <w:bottom w:val="none" w:sz="0" w:space="0" w:color="auto"/>
            <w:right w:val="none" w:sz="0" w:space="0" w:color="auto"/>
          </w:divBdr>
        </w:div>
        <w:div w:id="278995490">
          <w:marLeft w:val="0"/>
          <w:marRight w:val="0"/>
          <w:marTop w:val="0"/>
          <w:marBottom w:val="0"/>
          <w:divBdr>
            <w:top w:val="none" w:sz="0" w:space="0" w:color="auto"/>
            <w:left w:val="none" w:sz="0" w:space="0" w:color="auto"/>
            <w:bottom w:val="none" w:sz="0" w:space="0" w:color="auto"/>
            <w:right w:val="none" w:sz="0" w:space="0" w:color="auto"/>
          </w:divBdr>
        </w:div>
        <w:div w:id="286935765">
          <w:marLeft w:val="0"/>
          <w:marRight w:val="0"/>
          <w:marTop w:val="0"/>
          <w:marBottom w:val="0"/>
          <w:divBdr>
            <w:top w:val="none" w:sz="0" w:space="0" w:color="auto"/>
            <w:left w:val="none" w:sz="0" w:space="0" w:color="auto"/>
            <w:bottom w:val="none" w:sz="0" w:space="0" w:color="auto"/>
            <w:right w:val="none" w:sz="0" w:space="0" w:color="auto"/>
          </w:divBdr>
        </w:div>
        <w:div w:id="328945552">
          <w:marLeft w:val="0"/>
          <w:marRight w:val="0"/>
          <w:marTop w:val="0"/>
          <w:marBottom w:val="0"/>
          <w:divBdr>
            <w:top w:val="none" w:sz="0" w:space="0" w:color="auto"/>
            <w:left w:val="none" w:sz="0" w:space="0" w:color="auto"/>
            <w:bottom w:val="none" w:sz="0" w:space="0" w:color="auto"/>
            <w:right w:val="none" w:sz="0" w:space="0" w:color="auto"/>
          </w:divBdr>
        </w:div>
        <w:div w:id="341974664">
          <w:marLeft w:val="0"/>
          <w:marRight w:val="0"/>
          <w:marTop w:val="0"/>
          <w:marBottom w:val="0"/>
          <w:divBdr>
            <w:top w:val="none" w:sz="0" w:space="0" w:color="auto"/>
            <w:left w:val="none" w:sz="0" w:space="0" w:color="auto"/>
            <w:bottom w:val="none" w:sz="0" w:space="0" w:color="auto"/>
            <w:right w:val="none" w:sz="0" w:space="0" w:color="auto"/>
          </w:divBdr>
        </w:div>
        <w:div w:id="362561407">
          <w:marLeft w:val="0"/>
          <w:marRight w:val="0"/>
          <w:marTop w:val="0"/>
          <w:marBottom w:val="0"/>
          <w:divBdr>
            <w:top w:val="none" w:sz="0" w:space="0" w:color="auto"/>
            <w:left w:val="none" w:sz="0" w:space="0" w:color="auto"/>
            <w:bottom w:val="none" w:sz="0" w:space="0" w:color="auto"/>
            <w:right w:val="none" w:sz="0" w:space="0" w:color="auto"/>
          </w:divBdr>
        </w:div>
        <w:div w:id="370346979">
          <w:marLeft w:val="0"/>
          <w:marRight w:val="0"/>
          <w:marTop w:val="0"/>
          <w:marBottom w:val="0"/>
          <w:divBdr>
            <w:top w:val="none" w:sz="0" w:space="0" w:color="auto"/>
            <w:left w:val="none" w:sz="0" w:space="0" w:color="auto"/>
            <w:bottom w:val="none" w:sz="0" w:space="0" w:color="auto"/>
            <w:right w:val="none" w:sz="0" w:space="0" w:color="auto"/>
          </w:divBdr>
        </w:div>
        <w:div w:id="377827497">
          <w:marLeft w:val="0"/>
          <w:marRight w:val="0"/>
          <w:marTop w:val="0"/>
          <w:marBottom w:val="0"/>
          <w:divBdr>
            <w:top w:val="none" w:sz="0" w:space="0" w:color="auto"/>
            <w:left w:val="none" w:sz="0" w:space="0" w:color="auto"/>
            <w:bottom w:val="none" w:sz="0" w:space="0" w:color="auto"/>
            <w:right w:val="none" w:sz="0" w:space="0" w:color="auto"/>
          </w:divBdr>
        </w:div>
        <w:div w:id="430588527">
          <w:marLeft w:val="0"/>
          <w:marRight w:val="0"/>
          <w:marTop w:val="0"/>
          <w:marBottom w:val="0"/>
          <w:divBdr>
            <w:top w:val="none" w:sz="0" w:space="0" w:color="auto"/>
            <w:left w:val="none" w:sz="0" w:space="0" w:color="auto"/>
            <w:bottom w:val="none" w:sz="0" w:space="0" w:color="auto"/>
            <w:right w:val="none" w:sz="0" w:space="0" w:color="auto"/>
          </w:divBdr>
        </w:div>
        <w:div w:id="433329384">
          <w:marLeft w:val="0"/>
          <w:marRight w:val="0"/>
          <w:marTop w:val="0"/>
          <w:marBottom w:val="0"/>
          <w:divBdr>
            <w:top w:val="none" w:sz="0" w:space="0" w:color="auto"/>
            <w:left w:val="none" w:sz="0" w:space="0" w:color="auto"/>
            <w:bottom w:val="none" w:sz="0" w:space="0" w:color="auto"/>
            <w:right w:val="none" w:sz="0" w:space="0" w:color="auto"/>
          </w:divBdr>
        </w:div>
        <w:div w:id="437338570">
          <w:marLeft w:val="0"/>
          <w:marRight w:val="0"/>
          <w:marTop w:val="0"/>
          <w:marBottom w:val="0"/>
          <w:divBdr>
            <w:top w:val="none" w:sz="0" w:space="0" w:color="auto"/>
            <w:left w:val="none" w:sz="0" w:space="0" w:color="auto"/>
            <w:bottom w:val="none" w:sz="0" w:space="0" w:color="auto"/>
            <w:right w:val="none" w:sz="0" w:space="0" w:color="auto"/>
          </w:divBdr>
        </w:div>
        <w:div w:id="464394145">
          <w:marLeft w:val="0"/>
          <w:marRight w:val="0"/>
          <w:marTop w:val="0"/>
          <w:marBottom w:val="0"/>
          <w:divBdr>
            <w:top w:val="none" w:sz="0" w:space="0" w:color="auto"/>
            <w:left w:val="none" w:sz="0" w:space="0" w:color="auto"/>
            <w:bottom w:val="none" w:sz="0" w:space="0" w:color="auto"/>
            <w:right w:val="none" w:sz="0" w:space="0" w:color="auto"/>
          </w:divBdr>
        </w:div>
        <w:div w:id="467093926">
          <w:marLeft w:val="0"/>
          <w:marRight w:val="0"/>
          <w:marTop w:val="0"/>
          <w:marBottom w:val="0"/>
          <w:divBdr>
            <w:top w:val="none" w:sz="0" w:space="0" w:color="auto"/>
            <w:left w:val="none" w:sz="0" w:space="0" w:color="auto"/>
            <w:bottom w:val="none" w:sz="0" w:space="0" w:color="auto"/>
            <w:right w:val="none" w:sz="0" w:space="0" w:color="auto"/>
          </w:divBdr>
        </w:div>
        <w:div w:id="470175776">
          <w:marLeft w:val="0"/>
          <w:marRight w:val="0"/>
          <w:marTop w:val="0"/>
          <w:marBottom w:val="0"/>
          <w:divBdr>
            <w:top w:val="none" w:sz="0" w:space="0" w:color="auto"/>
            <w:left w:val="none" w:sz="0" w:space="0" w:color="auto"/>
            <w:bottom w:val="none" w:sz="0" w:space="0" w:color="auto"/>
            <w:right w:val="none" w:sz="0" w:space="0" w:color="auto"/>
          </w:divBdr>
        </w:div>
        <w:div w:id="471680117">
          <w:marLeft w:val="0"/>
          <w:marRight w:val="0"/>
          <w:marTop w:val="0"/>
          <w:marBottom w:val="0"/>
          <w:divBdr>
            <w:top w:val="none" w:sz="0" w:space="0" w:color="auto"/>
            <w:left w:val="none" w:sz="0" w:space="0" w:color="auto"/>
            <w:bottom w:val="none" w:sz="0" w:space="0" w:color="auto"/>
            <w:right w:val="none" w:sz="0" w:space="0" w:color="auto"/>
          </w:divBdr>
        </w:div>
        <w:div w:id="480854352">
          <w:marLeft w:val="0"/>
          <w:marRight w:val="0"/>
          <w:marTop w:val="0"/>
          <w:marBottom w:val="0"/>
          <w:divBdr>
            <w:top w:val="none" w:sz="0" w:space="0" w:color="auto"/>
            <w:left w:val="none" w:sz="0" w:space="0" w:color="auto"/>
            <w:bottom w:val="none" w:sz="0" w:space="0" w:color="auto"/>
            <w:right w:val="none" w:sz="0" w:space="0" w:color="auto"/>
          </w:divBdr>
        </w:div>
        <w:div w:id="482043343">
          <w:marLeft w:val="0"/>
          <w:marRight w:val="0"/>
          <w:marTop w:val="0"/>
          <w:marBottom w:val="0"/>
          <w:divBdr>
            <w:top w:val="none" w:sz="0" w:space="0" w:color="auto"/>
            <w:left w:val="none" w:sz="0" w:space="0" w:color="auto"/>
            <w:bottom w:val="none" w:sz="0" w:space="0" w:color="auto"/>
            <w:right w:val="none" w:sz="0" w:space="0" w:color="auto"/>
          </w:divBdr>
        </w:div>
        <w:div w:id="484589218">
          <w:marLeft w:val="0"/>
          <w:marRight w:val="0"/>
          <w:marTop w:val="0"/>
          <w:marBottom w:val="0"/>
          <w:divBdr>
            <w:top w:val="none" w:sz="0" w:space="0" w:color="auto"/>
            <w:left w:val="none" w:sz="0" w:space="0" w:color="auto"/>
            <w:bottom w:val="none" w:sz="0" w:space="0" w:color="auto"/>
            <w:right w:val="none" w:sz="0" w:space="0" w:color="auto"/>
          </w:divBdr>
        </w:div>
        <w:div w:id="500314724">
          <w:marLeft w:val="0"/>
          <w:marRight w:val="0"/>
          <w:marTop w:val="0"/>
          <w:marBottom w:val="0"/>
          <w:divBdr>
            <w:top w:val="none" w:sz="0" w:space="0" w:color="auto"/>
            <w:left w:val="none" w:sz="0" w:space="0" w:color="auto"/>
            <w:bottom w:val="none" w:sz="0" w:space="0" w:color="auto"/>
            <w:right w:val="none" w:sz="0" w:space="0" w:color="auto"/>
          </w:divBdr>
        </w:div>
        <w:div w:id="530993778">
          <w:marLeft w:val="0"/>
          <w:marRight w:val="0"/>
          <w:marTop w:val="0"/>
          <w:marBottom w:val="0"/>
          <w:divBdr>
            <w:top w:val="none" w:sz="0" w:space="0" w:color="auto"/>
            <w:left w:val="none" w:sz="0" w:space="0" w:color="auto"/>
            <w:bottom w:val="none" w:sz="0" w:space="0" w:color="auto"/>
            <w:right w:val="none" w:sz="0" w:space="0" w:color="auto"/>
          </w:divBdr>
        </w:div>
        <w:div w:id="531646862">
          <w:marLeft w:val="0"/>
          <w:marRight w:val="0"/>
          <w:marTop w:val="0"/>
          <w:marBottom w:val="0"/>
          <w:divBdr>
            <w:top w:val="none" w:sz="0" w:space="0" w:color="auto"/>
            <w:left w:val="none" w:sz="0" w:space="0" w:color="auto"/>
            <w:bottom w:val="none" w:sz="0" w:space="0" w:color="auto"/>
            <w:right w:val="none" w:sz="0" w:space="0" w:color="auto"/>
          </w:divBdr>
        </w:div>
        <w:div w:id="533540253">
          <w:marLeft w:val="0"/>
          <w:marRight w:val="0"/>
          <w:marTop w:val="0"/>
          <w:marBottom w:val="0"/>
          <w:divBdr>
            <w:top w:val="none" w:sz="0" w:space="0" w:color="auto"/>
            <w:left w:val="none" w:sz="0" w:space="0" w:color="auto"/>
            <w:bottom w:val="none" w:sz="0" w:space="0" w:color="auto"/>
            <w:right w:val="none" w:sz="0" w:space="0" w:color="auto"/>
          </w:divBdr>
        </w:div>
        <w:div w:id="548538783">
          <w:marLeft w:val="0"/>
          <w:marRight w:val="0"/>
          <w:marTop w:val="0"/>
          <w:marBottom w:val="0"/>
          <w:divBdr>
            <w:top w:val="none" w:sz="0" w:space="0" w:color="auto"/>
            <w:left w:val="none" w:sz="0" w:space="0" w:color="auto"/>
            <w:bottom w:val="none" w:sz="0" w:space="0" w:color="auto"/>
            <w:right w:val="none" w:sz="0" w:space="0" w:color="auto"/>
          </w:divBdr>
        </w:div>
        <w:div w:id="553927415">
          <w:marLeft w:val="0"/>
          <w:marRight w:val="0"/>
          <w:marTop w:val="0"/>
          <w:marBottom w:val="0"/>
          <w:divBdr>
            <w:top w:val="none" w:sz="0" w:space="0" w:color="auto"/>
            <w:left w:val="none" w:sz="0" w:space="0" w:color="auto"/>
            <w:bottom w:val="none" w:sz="0" w:space="0" w:color="auto"/>
            <w:right w:val="none" w:sz="0" w:space="0" w:color="auto"/>
          </w:divBdr>
        </w:div>
        <w:div w:id="594898017">
          <w:marLeft w:val="0"/>
          <w:marRight w:val="0"/>
          <w:marTop w:val="0"/>
          <w:marBottom w:val="0"/>
          <w:divBdr>
            <w:top w:val="none" w:sz="0" w:space="0" w:color="auto"/>
            <w:left w:val="none" w:sz="0" w:space="0" w:color="auto"/>
            <w:bottom w:val="none" w:sz="0" w:space="0" w:color="auto"/>
            <w:right w:val="none" w:sz="0" w:space="0" w:color="auto"/>
          </w:divBdr>
        </w:div>
        <w:div w:id="609162416">
          <w:marLeft w:val="0"/>
          <w:marRight w:val="0"/>
          <w:marTop w:val="0"/>
          <w:marBottom w:val="0"/>
          <w:divBdr>
            <w:top w:val="none" w:sz="0" w:space="0" w:color="auto"/>
            <w:left w:val="none" w:sz="0" w:space="0" w:color="auto"/>
            <w:bottom w:val="none" w:sz="0" w:space="0" w:color="auto"/>
            <w:right w:val="none" w:sz="0" w:space="0" w:color="auto"/>
          </w:divBdr>
        </w:div>
        <w:div w:id="618222275">
          <w:marLeft w:val="0"/>
          <w:marRight w:val="0"/>
          <w:marTop w:val="0"/>
          <w:marBottom w:val="0"/>
          <w:divBdr>
            <w:top w:val="none" w:sz="0" w:space="0" w:color="auto"/>
            <w:left w:val="none" w:sz="0" w:space="0" w:color="auto"/>
            <w:bottom w:val="none" w:sz="0" w:space="0" w:color="auto"/>
            <w:right w:val="none" w:sz="0" w:space="0" w:color="auto"/>
          </w:divBdr>
        </w:div>
        <w:div w:id="633755824">
          <w:marLeft w:val="0"/>
          <w:marRight w:val="0"/>
          <w:marTop w:val="0"/>
          <w:marBottom w:val="0"/>
          <w:divBdr>
            <w:top w:val="none" w:sz="0" w:space="0" w:color="auto"/>
            <w:left w:val="none" w:sz="0" w:space="0" w:color="auto"/>
            <w:bottom w:val="none" w:sz="0" w:space="0" w:color="auto"/>
            <w:right w:val="none" w:sz="0" w:space="0" w:color="auto"/>
          </w:divBdr>
        </w:div>
        <w:div w:id="647173724">
          <w:marLeft w:val="0"/>
          <w:marRight w:val="0"/>
          <w:marTop w:val="0"/>
          <w:marBottom w:val="0"/>
          <w:divBdr>
            <w:top w:val="none" w:sz="0" w:space="0" w:color="auto"/>
            <w:left w:val="none" w:sz="0" w:space="0" w:color="auto"/>
            <w:bottom w:val="none" w:sz="0" w:space="0" w:color="auto"/>
            <w:right w:val="none" w:sz="0" w:space="0" w:color="auto"/>
          </w:divBdr>
        </w:div>
        <w:div w:id="652373218">
          <w:marLeft w:val="0"/>
          <w:marRight w:val="0"/>
          <w:marTop w:val="0"/>
          <w:marBottom w:val="0"/>
          <w:divBdr>
            <w:top w:val="none" w:sz="0" w:space="0" w:color="auto"/>
            <w:left w:val="none" w:sz="0" w:space="0" w:color="auto"/>
            <w:bottom w:val="none" w:sz="0" w:space="0" w:color="auto"/>
            <w:right w:val="none" w:sz="0" w:space="0" w:color="auto"/>
          </w:divBdr>
        </w:div>
        <w:div w:id="667172308">
          <w:marLeft w:val="0"/>
          <w:marRight w:val="0"/>
          <w:marTop w:val="0"/>
          <w:marBottom w:val="0"/>
          <w:divBdr>
            <w:top w:val="none" w:sz="0" w:space="0" w:color="auto"/>
            <w:left w:val="none" w:sz="0" w:space="0" w:color="auto"/>
            <w:bottom w:val="none" w:sz="0" w:space="0" w:color="auto"/>
            <w:right w:val="none" w:sz="0" w:space="0" w:color="auto"/>
          </w:divBdr>
        </w:div>
        <w:div w:id="676419993">
          <w:marLeft w:val="0"/>
          <w:marRight w:val="0"/>
          <w:marTop w:val="0"/>
          <w:marBottom w:val="0"/>
          <w:divBdr>
            <w:top w:val="none" w:sz="0" w:space="0" w:color="auto"/>
            <w:left w:val="none" w:sz="0" w:space="0" w:color="auto"/>
            <w:bottom w:val="none" w:sz="0" w:space="0" w:color="auto"/>
            <w:right w:val="none" w:sz="0" w:space="0" w:color="auto"/>
          </w:divBdr>
        </w:div>
        <w:div w:id="678122821">
          <w:marLeft w:val="0"/>
          <w:marRight w:val="0"/>
          <w:marTop w:val="0"/>
          <w:marBottom w:val="0"/>
          <w:divBdr>
            <w:top w:val="none" w:sz="0" w:space="0" w:color="auto"/>
            <w:left w:val="none" w:sz="0" w:space="0" w:color="auto"/>
            <w:bottom w:val="none" w:sz="0" w:space="0" w:color="auto"/>
            <w:right w:val="none" w:sz="0" w:space="0" w:color="auto"/>
          </w:divBdr>
        </w:div>
        <w:div w:id="683677226">
          <w:marLeft w:val="0"/>
          <w:marRight w:val="0"/>
          <w:marTop w:val="0"/>
          <w:marBottom w:val="0"/>
          <w:divBdr>
            <w:top w:val="none" w:sz="0" w:space="0" w:color="auto"/>
            <w:left w:val="none" w:sz="0" w:space="0" w:color="auto"/>
            <w:bottom w:val="none" w:sz="0" w:space="0" w:color="auto"/>
            <w:right w:val="none" w:sz="0" w:space="0" w:color="auto"/>
          </w:divBdr>
        </w:div>
        <w:div w:id="684750735">
          <w:marLeft w:val="0"/>
          <w:marRight w:val="0"/>
          <w:marTop w:val="0"/>
          <w:marBottom w:val="0"/>
          <w:divBdr>
            <w:top w:val="none" w:sz="0" w:space="0" w:color="auto"/>
            <w:left w:val="none" w:sz="0" w:space="0" w:color="auto"/>
            <w:bottom w:val="none" w:sz="0" w:space="0" w:color="auto"/>
            <w:right w:val="none" w:sz="0" w:space="0" w:color="auto"/>
          </w:divBdr>
        </w:div>
        <w:div w:id="685526298">
          <w:marLeft w:val="0"/>
          <w:marRight w:val="0"/>
          <w:marTop w:val="0"/>
          <w:marBottom w:val="0"/>
          <w:divBdr>
            <w:top w:val="none" w:sz="0" w:space="0" w:color="auto"/>
            <w:left w:val="none" w:sz="0" w:space="0" w:color="auto"/>
            <w:bottom w:val="none" w:sz="0" w:space="0" w:color="auto"/>
            <w:right w:val="none" w:sz="0" w:space="0" w:color="auto"/>
          </w:divBdr>
        </w:div>
        <w:div w:id="700328378">
          <w:marLeft w:val="0"/>
          <w:marRight w:val="0"/>
          <w:marTop w:val="0"/>
          <w:marBottom w:val="0"/>
          <w:divBdr>
            <w:top w:val="none" w:sz="0" w:space="0" w:color="auto"/>
            <w:left w:val="none" w:sz="0" w:space="0" w:color="auto"/>
            <w:bottom w:val="none" w:sz="0" w:space="0" w:color="auto"/>
            <w:right w:val="none" w:sz="0" w:space="0" w:color="auto"/>
          </w:divBdr>
        </w:div>
        <w:div w:id="713238363">
          <w:marLeft w:val="0"/>
          <w:marRight w:val="0"/>
          <w:marTop w:val="0"/>
          <w:marBottom w:val="0"/>
          <w:divBdr>
            <w:top w:val="none" w:sz="0" w:space="0" w:color="auto"/>
            <w:left w:val="none" w:sz="0" w:space="0" w:color="auto"/>
            <w:bottom w:val="none" w:sz="0" w:space="0" w:color="auto"/>
            <w:right w:val="none" w:sz="0" w:space="0" w:color="auto"/>
          </w:divBdr>
        </w:div>
        <w:div w:id="724720426">
          <w:marLeft w:val="0"/>
          <w:marRight w:val="0"/>
          <w:marTop w:val="0"/>
          <w:marBottom w:val="0"/>
          <w:divBdr>
            <w:top w:val="none" w:sz="0" w:space="0" w:color="auto"/>
            <w:left w:val="none" w:sz="0" w:space="0" w:color="auto"/>
            <w:bottom w:val="none" w:sz="0" w:space="0" w:color="auto"/>
            <w:right w:val="none" w:sz="0" w:space="0" w:color="auto"/>
          </w:divBdr>
        </w:div>
        <w:div w:id="755981822">
          <w:marLeft w:val="0"/>
          <w:marRight w:val="0"/>
          <w:marTop w:val="0"/>
          <w:marBottom w:val="0"/>
          <w:divBdr>
            <w:top w:val="none" w:sz="0" w:space="0" w:color="auto"/>
            <w:left w:val="none" w:sz="0" w:space="0" w:color="auto"/>
            <w:bottom w:val="none" w:sz="0" w:space="0" w:color="auto"/>
            <w:right w:val="none" w:sz="0" w:space="0" w:color="auto"/>
          </w:divBdr>
        </w:div>
        <w:div w:id="781195468">
          <w:marLeft w:val="0"/>
          <w:marRight w:val="0"/>
          <w:marTop w:val="0"/>
          <w:marBottom w:val="0"/>
          <w:divBdr>
            <w:top w:val="none" w:sz="0" w:space="0" w:color="auto"/>
            <w:left w:val="none" w:sz="0" w:space="0" w:color="auto"/>
            <w:bottom w:val="none" w:sz="0" w:space="0" w:color="auto"/>
            <w:right w:val="none" w:sz="0" w:space="0" w:color="auto"/>
          </w:divBdr>
        </w:div>
        <w:div w:id="950475538">
          <w:marLeft w:val="0"/>
          <w:marRight w:val="0"/>
          <w:marTop w:val="0"/>
          <w:marBottom w:val="0"/>
          <w:divBdr>
            <w:top w:val="none" w:sz="0" w:space="0" w:color="auto"/>
            <w:left w:val="none" w:sz="0" w:space="0" w:color="auto"/>
            <w:bottom w:val="none" w:sz="0" w:space="0" w:color="auto"/>
            <w:right w:val="none" w:sz="0" w:space="0" w:color="auto"/>
          </w:divBdr>
        </w:div>
        <w:div w:id="982155222">
          <w:marLeft w:val="0"/>
          <w:marRight w:val="0"/>
          <w:marTop w:val="0"/>
          <w:marBottom w:val="0"/>
          <w:divBdr>
            <w:top w:val="none" w:sz="0" w:space="0" w:color="auto"/>
            <w:left w:val="none" w:sz="0" w:space="0" w:color="auto"/>
            <w:bottom w:val="none" w:sz="0" w:space="0" w:color="auto"/>
            <w:right w:val="none" w:sz="0" w:space="0" w:color="auto"/>
          </w:divBdr>
        </w:div>
        <w:div w:id="995230004">
          <w:marLeft w:val="0"/>
          <w:marRight w:val="0"/>
          <w:marTop w:val="0"/>
          <w:marBottom w:val="0"/>
          <w:divBdr>
            <w:top w:val="none" w:sz="0" w:space="0" w:color="auto"/>
            <w:left w:val="none" w:sz="0" w:space="0" w:color="auto"/>
            <w:bottom w:val="none" w:sz="0" w:space="0" w:color="auto"/>
            <w:right w:val="none" w:sz="0" w:space="0" w:color="auto"/>
          </w:divBdr>
        </w:div>
        <w:div w:id="1003510005">
          <w:marLeft w:val="0"/>
          <w:marRight w:val="0"/>
          <w:marTop w:val="0"/>
          <w:marBottom w:val="0"/>
          <w:divBdr>
            <w:top w:val="none" w:sz="0" w:space="0" w:color="auto"/>
            <w:left w:val="none" w:sz="0" w:space="0" w:color="auto"/>
            <w:bottom w:val="none" w:sz="0" w:space="0" w:color="auto"/>
            <w:right w:val="none" w:sz="0" w:space="0" w:color="auto"/>
          </w:divBdr>
        </w:div>
        <w:div w:id="1004630198">
          <w:marLeft w:val="0"/>
          <w:marRight w:val="0"/>
          <w:marTop w:val="0"/>
          <w:marBottom w:val="0"/>
          <w:divBdr>
            <w:top w:val="none" w:sz="0" w:space="0" w:color="auto"/>
            <w:left w:val="none" w:sz="0" w:space="0" w:color="auto"/>
            <w:bottom w:val="none" w:sz="0" w:space="0" w:color="auto"/>
            <w:right w:val="none" w:sz="0" w:space="0" w:color="auto"/>
          </w:divBdr>
        </w:div>
        <w:div w:id="1016737688">
          <w:marLeft w:val="0"/>
          <w:marRight w:val="0"/>
          <w:marTop w:val="0"/>
          <w:marBottom w:val="0"/>
          <w:divBdr>
            <w:top w:val="none" w:sz="0" w:space="0" w:color="auto"/>
            <w:left w:val="none" w:sz="0" w:space="0" w:color="auto"/>
            <w:bottom w:val="none" w:sz="0" w:space="0" w:color="auto"/>
            <w:right w:val="none" w:sz="0" w:space="0" w:color="auto"/>
          </w:divBdr>
        </w:div>
        <w:div w:id="1049568292">
          <w:marLeft w:val="0"/>
          <w:marRight w:val="0"/>
          <w:marTop w:val="0"/>
          <w:marBottom w:val="0"/>
          <w:divBdr>
            <w:top w:val="none" w:sz="0" w:space="0" w:color="auto"/>
            <w:left w:val="none" w:sz="0" w:space="0" w:color="auto"/>
            <w:bottom w:val="none" w:sz="0" w:space="0" w:color="auto"/>
            <w:right w:val="none" w:sz="0" w:space="0" w:color="auto"/>
          </w:divBdr>
        </w:div>
        <w:div w:id="1052339896">
          <w:marLeft w:val="0"/>
          <w:marRight w:val="0"/>
          <w:marTop w:val="0"/>
          <w:marBottom w:val="0"/>
          <w:divBdr>
            <w:top w:val="none" w:sz="0" w:space="0" w:color="auto"/>
            <w:left w:val="none" w:sz="0" w:space="0" w:color="auto"/>
            <w:bottom w:val="none" w:sz="0" w:space="0" w:color="auto"/>
            <w:right w:val="none" w:sz="0" w:space="0" w:color="auto"/>
          </w:divBdr>
        </w:div>
        <w:div w:id="1060707516">
          <w:marLeft w:val="0"/>
          <w:marRight w:val="0"/>
          <w:marTop w:val="0"/>
          <w:marBottom w:val="0"/>
          <w:divBdr>
            <w:top w:val="none" w:sz="0" w:space="0" w:color="auto"/>
            <w:left w:val="none" w:sz="0" w:space="0" w:color="auto"/>
            <w:bottom w:val="none" w:sz="0" w:space="0" w:color="auto"/>
            <w:right w:val="none" w:sz="0" w:space="0" w:color="auto"/>
          </w:divBdr>
        </w:div>
        <w:div w:id="1115489816">
          <w:marLeft w:val="0"/>
          <w:marRight w:val="0"/>
          <w:marTop w:val="0"/>
          <w:marBottom w:val="0"/>
          <w:divBdr>
            <w:top w:val="none" w:sz="0" w:space="0" w:color="auto"/>
            <w:left w:val="none" w:sz="0" w:space="0" w:color="auto"/>
            <w:bottom w:val="none" w:sz="0" w:space="0" w:color="auto"/>
            <w:right w:val="none" w:sz="0" w:space="0" w:color="auto"/>
          </w:divBdr>
        </w:div>
        <w:div w:id="1147472625">
          <w:marLeft w:val="0"/>
          <w:marRight w:val="0"/>
          <w:marTop w:val="0"/>
          <w:marBottom w:val="0"/>
          <w:divBdr>
            <w:top w:val="none" w:sz="0" w:space="0" w:color="auto"/>
            <w:left w:val="none" w:sz="0" w:space="0" w:color="auto"/>
            <w:bottom w:val="none" w:sz="0" w:space="0" w:color="auto"/>
            <w:right w:val="none" w:sz="0" w:space="0" w:color="auto"/>
          </w:divBdr>
        </w:div>
        <w:div w:id="1157843152">
          <w:marLeft w:val="0"/>
          <w:marRight w:val="0"/>
          <w:marTop w:val="0"/>
          <w:marBottom w:val="0"/>
          <w:divBdr>
            <w:top w:val="none" w:sz="0" w:space="0" w:color="auto"/>
            <w:left w:val="none" w:sz="0" w:space="0" w:color="auto"/>
            <w:bottom w:val="none" w:sz="0" w:space="0" w:color="auto"/>
            <w:right w:val="none" w:sz="0" w:space="0" w:color="auto"/>
          </w:divBdr>
        </w:div>
        <w:div w:id="1168906437">
          <w:marLeft w:val="0"/>
          <w:marRight w:val="0"/>
          <w:marTop w:val="0"/>
          <w:marBottom w:val="0"/>
          <w:divBdr>
            <w:top w:val="none" w:sz="0" w:space="0" w:color="auto"/>
            <w:left w:val="none" w:sz="0" w:space="0" w:color="auto"/>
            <w:bottom w:val="none" w:sz="0" w:space="0" w:color="auto"/>
            <w:right w:val="none" w:sz="0" w:space="0" w:color="auto"/>
          </w:divBdr>
        </w:div>
        <w:div w:id="1200388306">
          <w:marLeft w:val="0"/>
          <w:marRight w:val="0"/>
          <w:marTop w:val="0"/>
          <w:marBottom w:val="0"/>
          <w:divBdr>
            <w:top w:val="none" w:sz="0" w:space="0" w:color="auto"/>
            <w:left w:val="none" w:sz="0" w:space="0" w:color="auto"/>
            <w:bottom w:val="none" w:sz="0" w:space="0" w:color="auto"/>
            <w:right w:val="none" w:sz="0" w:space="0" w:color="auto"/>
          </w:divBdr>
        </w:div>
        <w:div w:id="1206135111">
          <w:marLeft w:val="0"/>
          <w:marRight w:val="0"/>
          <w:marTop w:val="0"/>
          <w:marBottom w:val="0"/>
          <w:divBdr>
            <w:top w:val="none" w:sz="0" w:space="0" w:color="auto"/>
            <w:left w:val="none" w:sz="0" w:space="0" w:color="auto"/>
            <w:bottom w:val="none" w:sz="0" w:space="0" w:color="auto"/>
            <w:right w:val="none" w:sz="0" w:space="0" w:color="auto"/>
          </w:divBdr>
        </w:div>
        <w:div w:id="1217744833">
          <w:marLeft w:val="0"/>
          <w:marRight w:val="0"/>
          <w:marTop w:val="0"/>
          <w:marBottom w:val="0"/>
          <w:divBdr>
            <w:top w:val="none" w:sz="0" w:space="0" w:color="auto"/>
            <w:left w:val="none" w:sz="0" w:space="0" w:color="auto"/>
            <w:bottom w:val="none" w:sz="0" w:space="0" w:color="auto"/>
            <w:right w:val="none" w:sz="0" w:space="0" w:color="auto"/>
          </w:divBdr>
        </w:div>
        <w:div w:id="1226331934">
          <w:marLeft w:val="0"/>
          <w:marRight w:val="0"/>
          <w:marTop w:val="0"/>
          <w:marBottom w:val="0"/>
          <w:divBdr>
            <w:top w:val="none" w:sz="0" w:space="0" w:color="auto"/>
            <w:left w:val="none" w:sz="0" w:space="0" w:color="auto"/>
            <w:bottom w:val="none" w:sz="0" w:space="0" w:color="auto"/>
            <w:right w:val="none" w:sz="0" w:space="0" w:color="auto"/>
          </w:divBdr>
        </w:div>
        <w:div w:id="1237865654">
          <w:marLeft w:val="0"/>
          <w:marRight w:val="0"/>
          <w:marTop w:val="0"/>
          <w:marBottom w:val="0"/>
          <w:divBdr>
            <w:top w:val="none" w:sz="0" w:space="0" w:color="auto"/>
            <w:left w:val="none" w:sz="0" w:space="0" w:color="auto"/>
            <w:bottom w:val="none" w:sz="0" w:space="0" w:color="auto"/>
            <w:right w:val="none" w:sz="0" w:space="0" w:color="auto"/>
          </w:divBdr>
        </w:div>
        <w:div w:id="1276601773">
          <w:marLeft w:val="0"/>
          <w:marRight w:val="0"/>
          <w:marTop w:val="0"/>
          <w:marBottom w:val="0"/>
          <w:divBdr>
            <w:top w:val="none" w:sz="0" w:space="0" w:color="auto"/>
            <w:left w:val="none" w:sz="0" w:space="0" w:color="auto"/>
            <w:bottom w:val="none" w:sz="0" w:space="0" w:color="auto"/>
            <w:right w:val="none" w:sz="0" w:space="0" w:color="auto"/>
          </w:divBdr>
        </w:div>
        <w:div w:id="1288009550">
          <w:marLeft w:val="0"/>
          <w:marRight w:val="0"/>
          <w:marTop w:val="0"/>
          <w:marBottom w:val="0"/>
          <w:divBdr>
            <w:top w:val="none" w:sz="0" w:space="0" w:color="auto"/>
            <w:left w:val="none" w:sz="0" w:space="0" w:color="auto"/>
            <w:bottom w:val="none" w:sz="0" w:space="0" w:color="auto"/>
            <w:right w:val="none" w:sz="0" w:space="0" w:color="auto"/>
          </w:divBdr>
        </w:div>
        <w:div w:id="1304891497">
          <w:marLeft w:val="0"/>
          <w:marRight w:val="0"/>
          <w:marTop w:val="0"/>
          <w:marBottom w:val="0"/>
          <w:divBdr>
            <w:top w:val="none" w:sz="0" w:space="0" w:color="auto"/>
            <w:left w:val="none" w:sz="0" w:space="0" w:color="auto"/>
            <w:bottom w:val="none" w:sz="0" w:space="0" w:color="auto"/>
            <w:right w:val="none" w:sz="0" w:space="0" w:color="auto"/>
          </w:divBdr>
        </w:div>
        <w:div w:id="1334187099">
          <w:marLeft w:val="0"/>
          <w:marRight w:val="0"/>
          <w:marTop w:val="0"/>
          <w:marBottom w:val="0"/>
          <w:divBdr>
            <w:top w:val="none" w:sz="0" w:space="0" w:color="auto"/>
            <w:left w:val="none" w:sz="0" w:space="0" w:color="auto"/>
            <w:bottom w:val="none" w:sz="0" w:space="0" w:color="auto"/>
            <w:right w:val="none" w:sz="0" w:space="0" w:color="auto"/>
          </w:divBdr>
        </w:div>
        <w:div w:id="1345017978">
          <w:marLeft w:val="0"/>
          <w:marRight w:val="0"/>
          <w:marTop w:val="0"/>
          <w:marBottom w:val="0"/>
          <w:divBdr>
            <w:top w:val="none" w:sz="0" w:space="0" w:color="auto"/>
            <w:left w:val="none" w:sz="0" w:space="0" w:color="auto"/>
            <w:bottom w:val="none" w:sz="0" w:space="0" w:color="auto"/>
            <w:right w:val="none" w:sz="0" w:space="0" w:color="auto"/>
          </w:divBdr>
        </w:div>
        <w:div w:id="1403673242">
          <w:marLeft w:val="0"/>
          <w:marRight w:val="0"/>
          <w:marTop w:val="0"/>
          <w:marBottom w:val="0"/>
          <w:divBdr>
            <w:top w:val="none" w:sz="0" w:space="0" w:color="auto"/>
            <w:left w:val="none" w:sz="0" w:space="0" w:color="auto"/>
            <w:bottom w:val="none" w:sz="0" w:space="0" w:color="auto"/>
            <w:right w:val="none" w:sz="0" w:space="0" w:color="auto"/>
          </w:divBdr>
        </w:div>
        <w:div w:id="1430349347">
          <w:marLeft w:val="0"/>
          <w:marRight w:val="0"/>
          <w:marTop w:val="0"/>
          <w:marBottom w:val="0"/>
          <w:divBdr>
            <w:top w:val="none" w:sz="0" w:space="0" w:color="auto"/>
            <w:left w:val="none" w:sz="0" w:space="0" w:color="auto"/>
            <w:bottom w:val="none" w:sz="0" w:space="0" w:color="auto"/>
            <w:right w:val="none" w:sz="0" w:space="0" w:color="auto"/>
          </w:divBdr>
        </w:div>
        <w:div w:id="1442842055">
          <w:marLeft w:val="0"/>
          <w:marRight w:val="0"/>
          <w:marTop w:val="0"/>
          <w:marBottom w:val="0"/>
          <w:divBdr>
            <w:top w:val="none" w:sz="0" w:space="0" w:color="auto"/>
            <w:left w:val="none" w:sz="0" w:space="0" w:color="auto"/>
            <w:bottom w:val="none" w:sz="0" w:space="0" w:color="auto"/>
            <w:right w:val="none" w:sz="0" w:space="0" w:color="auto"/>
          </w:divBdr>
        </w:div>
        <w:div w:id="1462772671">
          <w:marLeft w:val="0"/>
          <w:marRight w:val="0"/>
          <w:marTop w:val="0"/>
          <w:marBottom w:val="0"/>
          <w:divBdr>
            <w:top w:val="none" w:sz="0" w:space="0" w:color="auto"/>
            <w:left w:val="none" w:sz="0" w:space="0" w:color="auto"/>
            <w:bottom w:val="none" w:sz="0" w:space="0" w:color="auto"/>
            <w:right w:val="none" w:sz="0" w:space="0" w:color="auto"/>
          </w:divBdr>
        </w:div>
        <w:div w:id="1483691810">
          <w:marLeft w:val="0"/>
          <w:marRight w:val="0"/>
          <w:marTop w:val="0"/>
          <w:marBottom w:val="0"/>
          <w:divBdr>
            <w:top w:val="none" w:sz="0" w:space="0" w:color="auto"/>
            <w:left w:val="none" w:sz="0" w:space="0" w:color="auto"/>
            <w:bottom w:val="none" w:sz="0" w:space="0" w:color="auto"/>
            <w:right w:val="none" w:sz="0" w:space="0" w:color="auto"/>
          </w:divBdr>
        </w:div>
        <w:div w:id="1495992069">
          <w:marLeft w:val="0"/>
          <w:marRight w:val="0"/>
          <w:marTop w:val="0"/>
          <w:marBottom w:val="0"/>
          <w:divBdr>
            <w:top w:val="none" w:sz="0" w:space="0" w:color="auto"/>
            <w:left w:val="none" w:sz="0" w:space="0" w:color="auto"/>
            <w:bottom w:val="none" w:sz="0" w:space="0" w:color="auto"/>
            <w:right w:val="none" w:sz="0" w:space="0" w:color="auto"/>
          </w:divBdr>
        </w:div>
        <w:div w:id="1528715130">
          <w:marLeft w:val="0"/>
          <w:marRight w:val="0"/>
          <w:marTop w:val="0"/>
          <w:marBottom w:val="0"/>
          <w:divBdr>
            <w:top w:val="none" w:sz="0" w:space="0" w:color="auto"/>
            <w:left w:val="none" w:sz="0" w:space="0" w:color="auto"/>
            <w:bottom w:val="none" w:sz="0" w:space="0" w:color="auto"/>
            <w:right w:val="none" w:sz="0" w:space="0" w:color="auto"/>
          </w:divBdr>
        </w:div>
        <w:div w:id="1531265204">
          <w:marLeft w:val="0"/>
          <w:marRight w:val="0"/>
          <w:marTop w:val="0"/>
          <w:marBottom w:val="0"/>
          <w:divBdr>
            <w:top w:val="none" w:sz="0" w:space="0" w:color="auto"/>
            <w:left w:val="none" w:sz="0" w:space="0" w:color="auto"/>
            <w:bottom w:val="none" w:sz="0" w:space="0" w:color="auto"/>
            <w:right w:val="none" w:sz="0" w:space="0" w:color="auto"/>
          </w:divBdr>
        </w:div>
        <w:div w:id="1557620724">
          <w:marLeft w:val="0"/>
          <w:marRight w:val="0"/>
          <w:marTop w:val="0"/>
          <w:marBottom w:val="0"/>
          <w:divBdr>
            <w:top w:val="none" w:sz="0" w:space="0" w:color="auto"/>
            <w:left w:val="none" w:sz="0" w:space="0" w:color="auto"/>
            <w:bottom w:val="none" w:sz="0" w:space="0" w:color="auto"/>
            <w:right w:val="none" w:sz="0" w:space="0" w:color="auto"/>
          </w:divBdr>
        </w:div>
        <w:div w:id="1564220445">
          <w:marLeft w:val="0"/>
          <w:marRight w:val="0"/>
          <w:marTop w:val="0"/>
          <w:marBottom w:val="0"/>
          <w:divBdr>
            <w:top w:val="none" w:sz="0" w:space="0" w:color="auto"/>
            <w:left w:val="none" w:sz="0" w:space="0" w:color="auto"/>
            <w:bottom w:val="none" w:sz="0" w:space="0" w:color="auto"/>
            <w:right w:val="none" w:sz="0" w:space="0" w:color="auto"/>
          </w:divBdr>
        </w:div>
        <w:div w:id="1565484617">
          <w:marLeft w:val="0"/>
          <w:marRight w:val="0"/>
          <w:marTop w:val="0"/>
          <w:marBottom w:val="0"/>
          <w:divBdr>
            <w:top w:val="none" w:sz="0" w:space="0" w:color="auto"/>
            <w:left w:val="none" w:sz="0" w:space="0" w:color="auto"/>
            <w:bottom w:val="none" w:sz="0" w:space="0" w:color="auto"/>
            <w:right w:val="none" w:sz="0" w:space="0" w:color="auto"/>
          </w:divBdr>
        </w:div>
        <w:div w:id="1567061064">
          <w:marLeft w:val="0"/>
          <w:marRight w:val="0"/>
          <w:marTop w:val="0"/>
          <w:marBottom w:val="0"/>
          <w:divBdr>
            <w:top w:val="none" w:sz="0" w:space="0" w:color="auto"/>
            <w:left w:val="none" w:sz="0" w:space="0" w:color="auto"/>
            <w:bottom w:val="none" w:sz="0" w:space="0" w:color="auto"/>
            <w:right w:val="none" w:sz="0" w:space="0" w:color="auto"/>
          </w:divBdr>
        </w:div>
        <w:div w:id="1570119447">
          <w:marLeft w:val="0"/>
          <w:marRight w:val="0"/>
          <w:marTop w:val="0"/>
          <w:marBottom w:val="0"/>
          <w:divBdr>
            <w:top w:val="none" w:sz="0" w:space="0" w:color="auto"/>
            <w:left w:val="none" w:sz="0" w:space="0" w:color="auto"/>
            <w:bottom w:val="none" w:sz="0" w:space="0" w:color="auto"/>
            <w:right w:val="none" w:sz="0" w:space="0" w:color="auto"/>
          </w:divBdr>
        </w:div>
        <w:div w:id="1578904715">
          <w:marLeft w:val="0"/>
          <w:marRight w:val="0"/>
          <w:marTop w:val="0"/>
          <w:marBottom w:val="0"/>
          <w:divBdr>
            <w:top w:val="none" w:sz="0" w:space="0" w:color="auto"/>
            <w:left w:val="none" w:sz="0" w:space="0" w:color="auto"/>
            <w:bottom w:val="none" w:sz="0" w:space="0" w:color="auto"/>
            <w:right w:val="none" w:sz="0" w:space="0" w:color="auto"/>
          </w:divBdr>
        </w:div>
        <w:div w:id="1585458892">
          <w:marLeft w:val="0"/>
          <w:marRight w:val="0"/>
          <w:marTop w:val="0"/>
          <w:marBottom w:val="0"/>
          <w:divBdr>
            <w:top w:val="none" w:sz="0" w:space="0" w:color="auto"/>
            <w:left w:val="none" w:sz="0" w:space="0" w:color="auto"/>
            <w:bottom w:val="none" w:sz="0" w:space="0" w:color="auto"/>
            <w:right w:val="none" w:sz="0" w:space="0" w:color="auto"/>
          </w:divBdr>
        </w:div>
        <w:div w:id="1599557347">
          <w:marLeft w:val="0"/>
          <w:marRight w:val="0"/>
          <w:marTop w:val="0"/>
          <w:marBottom w:val="0"/>
          <w:divBdr>
            <w:top w:val="none" w:sz="0" w:space="0" w:color="auto"/>
            <w:left w:val="none" w:sz="0" w:space="0" w:color="auto"/>
            <w:bottom w:val="none" w:sz="0" w:space="0" w:color="auto"/>
            <w:right w:val="none" w:sz="0" w:space="0" w:color="auto"/>
          </w:divBdr>
        </w:div>
        <w:div w:id="1646547871">
          <w:marLeft w:val="0"/>
          <w:marRight w:val="0"/>
          <w:marTop w:val="0"/>
          <w:marBottom w:val="0"/>
          <w:divBdr>
            <w:top w:val="none" w:sz="0" w:space="0" w:color="auto"/>
            <w:left w:val="none" w:sz="0" w:space="0" w:color="auto"/>
            <w:bottom w:val="none" w:sz="0" w:space="0" w:color="auto"/>
            <w:right w:val="none" w:sz="0" w:space="0" w:color="auto"/>
          </w:divBdr>
        </w:div>
        <w:div w:id="1670214919">
          <w:marLeft w:val="0"/>
          <w:marRight w:val="0"/>
          <w:marTop w:val="0"/>
          <w:marBottom w:val="0"/>
          <w:divBdr>
            <w:top w:val="none" w:sz="0" w:space="0" w:color="auto"/>
            <w:left w:val="none" w:sz="0" w:space="0" w:color="auto"/>
            <w:bottom w:val="none" w:sz="0" w:space="0" w:color="auto"/>
            <w:right w:val="none" w:sz="0" w:space="0" w:color="auto"/>
          </w:divBdr>
        </w:div>
        <w:div w:id="1699963811">
          <w:marLeft w:val="0"/>
          <w:marRight w:val="0"/>
          <w:marTop w:val="0"/>
          <w:marBottom w:val="0"/>
          <w:divBdr>
            <w:top w:val="none" w:sz="0" w:space="0" w:color="auto"/>
            <w:left w:val="none" w:sz="0" w:space="0" w:color="auto"/>
            <w:bottom w:val="none" w:sz="0" w:space="0" w:color="auto"/>
            <w:right w:val="none" w:sz="0" w:space="0" w:color="auto"/>
          </w:divBdr>
        </w:div>
        <w:div w:id="1719237387">
          <w:marLeft w:val="0"/>
          <w:marRight w:val="0"/>
          <w:marTop w:val="0"/>
          <w:marBottom w:val="0"/>
          <w:divBdr>
            <w:top w:val="none" w:sz="0" w:space="0" w:color="auto"/>
            <w:left w:val="none" w:sz="0" w:space="0" w:color="auto"/>
            <w:bottom w:val="none" w:sz="0" w:space="0" w:color="auto"/>
            <w:right w:val="none" w:sz="0" w:space="0" w:color="auto"/>
          </w:divBdr>
        </w:div>
        <w:div w:id="1737165736">
          <w:marLeft w:val="0"/>
          <w:marRight w:val="0"/>
          <w:marTop w:val="0"/>
          <w:marBottom w:val="0"/>
          <w:divBdr>
            <w:top w:val="none" w:sz="0" w:space="0" w:color="auto"/>
            <w:left w:val="none" w:sz="0" w:space="0" w:color="auto"/>
            <w:bottom w:val="none" w:sz="0" w:space="0" w:color="auto"/>
            <w:right w:val="none" w:sz="0" w:space="0" w:color="auto"/>
          </w:divBdr>
        </w:div>
        <w:div w:id="1746218044">
          <w:marLeft w:val="0"/>
          <w:marRight w:val="0"/>
          <w:marTop w:val="0"/>
          <w:marBottom w:val="0"/>
          <w:divBdr>
            <w:top w:val="none" w:sz="0" w:space="0" w:color="auto"/>
            <w:left w:val="none" w:sz="0" w:space="0" w:color="auto"/>
            <w:bottom w:val="none" w:sz="0" w:space="0" w:color="auto"/>
            <w:right w:val="none" w:sz="0" w:space="0" w:color="auto"/>
          </w:divBdr>
        </w:div>
        <w:div w:id="1746805176">
          <w:marLeft w:val="0"/>
          <w:marRight w:val="0"/>
          <w:marTop w:val="0"/>
          <w:marBottom w:val="0"/>
          <w:divBdr>
            <w:top w:val="none" w:sz="0" w:space="0" w:color="auto"/>
            <w:left w:val="none" w:sz="0" w:space="0" w:color="auto"/>
            <w:bottom w:val="none" w:sz="0" w:space="0" w:color="auto"/>
            <w:right w:val="none" w:sz="0" w:space="0" w:color="auto"/>
          </w:divBdr>
        </w:div>
        <w:div w:id="1749615570">
          <w:marLeft w:val="0"/>
          <w:marRight w:val="0"/>
          <w:marTop w:val="0"/>
          <w:marBottom w:val="0"/>
          <w:divBdr>
            <w:top w:val="none" w:sz="0" w:space="0" w:color="auto"/>
            <w:left w:val="none" w:sz="0" w:space="0" w:color="auto"/>
            <w:bottom w:val="none" w:sz="0" w:space="0" w:color="auto"/>
            <w:right w:val="none" w:sz="0" w:space="0" w:color="auto"/>
          </w:divBdr>
        </w:div>
        <w:div w:id="1792823700">
          <w:marLeft w:val="0"/>
          <w:marRight w:val="0"/>
          <w:marTop w:val="0"/>
          <w:marBottom w:val="0"/>
          <w:divBdr>
            <w:top w:val="none" w:sz="0" w:space="0" w:color="auto"/>
            <w:left w:val="none" w:sz="0" w:space="0" w:color="auto"/>
            <w:bottom w:val="none" w:sz="0" w:space="0" w:color="auto"/>
            <w:right w:val="none" w:sz="0" w:space="0" w:color="auto"/>
          </w:divBdr>
        </w:div>
        <w:div w:id="1795634885">
          <w:marLeft w:val="0"/>
          <w:marRight w:val="0"/>
          <w:marTop w:val="0"/>
          <w:marBottom w:val="0"/>
          <w:divBdr>
            <w:top w:val="none" w:sz="0" w:space="0" w:color="auto"/>
            <w:left w:val="none" w:sz="0" w:space="0" w:color="auto"/>
            <w:bottom w:val="none" w:sz="0" w:space="0" w:color="auto"/>
            <w:right w:val="none" w:sz="0" w:space="0" w:color="auto"/>
          </w:divBdr>
        </w:div>
        <w:div w:id="1806971693">
          <w:marLeft w:val="0"/>
          <w:marRight w:val="0"/>
          <w:marTop w:val="0"/>
          <w:marBottom w:val="0"/>
          <w:divBdr>
            <w:top w:val="none" w:sz="0" w:space="0" w:color="auto"/>
            <w:left w:val="none" w:sz="0" w:space="0" w:color="auto"/>
            <w:bottom w:val="none" w:sz="0" w:space="0" w:color="auto"/>
            <w:right w:val="none" w:sz="0" w:space="0" w:color="auto"/>
          </w:divBdr>
        </w:div>
        <w:div w:id="1807621504">
          <w:marLeft w:val="0"/>
          <w:marRight w:val="0"/>
          <w:marTop w:val="0"/>
          <w:marBottom w:val="0"/>
          <w:divBdr>
            <w:top w:val="none" w:sz="0" w:space="0" w:color="auto"/>
            <w:left w:val="none" w:sz="0" w:space="0" w:color="auto"/>
            <w:bottom w:val="none" w:sz="0" w:space="0" w:color="auto"/>
            <w:right w:val="none" w:sz="0" w:space="0" w:color="auto"/>
          </w:divBdr>
        </w:div>
        <w:div w:id="1834639366">
          <w:marLeft w:val="0"/>
          <w:marRight w:val="0"/>
          <w:marTop w:val="0"/>
          <w:marBottom w:val="0"/>
          <w:divBdr>
            <w:top w:val="none" w:sz="0" w:space="0" w:color="auto"/>
            <w:left w:val="none" w:sz="0" w:space="0" w:color="auto"/>
            <w:bottom w:val="none" w:sz="0" w:space="0" w:color="auto"/>
            <w:right w:val="none" w:sz="0" w:space="0" w:color="auto"/>
          </w:divBdr>
        </w:div>
        <w:div w:id="1891962295">
          <w:marLeft w:val="0"/>
          <w:marRight w:val="0"/>
          <w:marTop w:val="0"/>
          <w:marBottom w:val="0"/>
          <w:divBdr>
            <w:top w:val="none" w:sz="0" w:space="0" w:color="auto"/>
            <w:left w:val="none" w:sz="0" w:space="0" w:color="auto"/>
            <w:bottom w:val="none" w:sz="0" w:space="0" w:color="auto"/>
            <w:right w:val="none" w:sz="0" w:space="0" w:color="auto"/>
          </w:divBdr>
        </w:div>
        <w:div w:id="1896315259">
          <w:marLeft w:val="0"/>
          <w:marRight w:val="0"/>
          <w:marTop w:val="0"/>
          <w:marBottom w:val="0"/>
          <w:divBdr>
            <w:top w:val="none" w:sz="0" w:space="0" w:color="auto"/>
            <w:left w:val="none" w:sz="0" w:space="0" w:color="auto"/>
            <w:bottom w:val="none" w:sz="0" w:space="0" w:color="auto"/>
            <w:right w:val="none" w:sz="0" w:space="0" w:color="auto"/>
          </w:divBdr>
        </w:div>
        <w:div w:id="1905984736">
          <w:marLeft w:val="0"/>
          <w:marRight w:val="0"/>
          <w:marTop w:val="0"/>
          <w:marBottom w:val="0"/>
          <w:divBdr>
            <w:top w:val="none" w:sz="0" w:space="0" w:color="auto"/>
            <w:left w:val="none" w:sz="0" w:space="0" w:color="auto"/>
            <w:bottom w:val="none" w:sz="0" w:space="0" w:color="auto"/>
            <w:right w:val="none" w:sz="0" w:space="0" w:color="auto"/>
          </w:divBdr>
        </w:div>
        <w:div w:id="1908682496">
          <w:marLeft w:val="0"/>
          <w:marRight w:val="0"/>
          <w:marTop w:val="0"/>
          <w:marBottom w:val="0"/>
          <w:divBdr>
            <w:top w:val="none" w:sz="0" w:space="0" w:color="auto"/>
            <w:left w:val="none" w:sz="0" w:space="0" w:color="auto"/>
            <w:bottom w:val="none" w:sz="0" w:space="0" w:color="auto"/>
            <w:right w:val="none" w:sz="0" w:space="0" w:color="auto"/>
          </w:divBdr>
        </w:div>
        <w:div w:id="1942255132">
          <w:marLeft w:val="0"/>
          <w:marRight w:val="0"/>
          <w:marTop w:val="0"/>
          <w:marBottom w:val="0"/>
          <w:divBdr>
            <w:top w:val="none" w:sz="0" w:space="0" w:color="auto"/>
            <w:left w:val="none" w:sz="0" w:space="0" w:color="auto"/>
            <w:bottom w:val="none" w:sz="0" w:space="0" w:color="auto"/>
            <w:right w:val="none" w:sz="0" w:space="0" w:color="auto"/>
          </w:divBdr>
        </w:div>
        <w:div w:id="1942909948">
          <w:marLeft w:val="0"/>
          <w:marRight w:val="0"/>
          <w:marTop w:val="0"/>
          <w:marBottom w:val="0"/>
          <w:divBdr>
            <w:top w:val="none" w:sz="0" w:space="0" w:color="auto"/>
            <w:left w:val="none" w:sz="0" w:space="0" w:color="auto"/>
            <w:bottom w:val="none" w:sz="0" w:space="0" w:color="auto"/>
            <w:right w:val="none" w:sz="0" w:space="0" w:color="auto"/>
          </w:divBdr>
        </w:div>
        <w:div w:id="1955019848">
          <w:marLeft w:val="0"/>
          <w:marRight w:val="0"/>
          <w:marTop w:val="0"/>
          <w:marBottom w:val="0"/>
          <w:divBdr>
            <w:top w:val="none" w:sz="0" w:space="0" w:color="auto"/>
            <w:left w:val="none" w:sz="0" w:space="0" w:color="auto"/>
            <w:bottom w:val="none" w:sz="0" w:space="0" w:color="auto"/>
            <w:right w:val="none" w:sz="0" w:space="0" w:color="auto"/>
          </w:divBdr>
        </w:div>
        <w:div w:id="1957718087">
          <w:marLeft w:val="0"/>
          <w:marRight w:val="0"/>
          <w:marTop w:val="0"/>
          <w:marBottom w:val="0"/>
          <w:divBdr>
            <w:top w:val="none" w:sz="0" w:space="0" w:color="auto"/>
            <w:left w:val="none" w:sz="0" w:space="0" w:color="auto"/>
            <w:bottom w:val="none" w:sz="0" w:space="0" w:color="auto"/>
            <w:right w:val="none" w:sz="0" w:space="0" w:color="auto"/>
          </w:divBdr>
        </w:div>
        <w:div w:id="1962806420">
          <w:marLeft w:val="0"/>
          <w:marRight w:val="0"/>
          <w:marTop w:val="0"/>
          <w:marBottom w:val="0"/>
          <w:divBdr>
            <w:top w:val="none" w:sz="0" w:space="0" w:color="auto"/>
            <w:left w:val="none" w:sz="0" w:space="0" w:color="auto"/>
            <w:bottom w:val="none" w:sz="0" w:space="0" w:color="auto"/>
            <w:right w:val="none" w:sz="0" w:space="0" w:color="auto"/>
          </w:divBdr>
        </w:div>
        <w:div w:id="1965773238">
          <w:marLeft w:val="0"/>
          <w:marRight w:val="0"/>
          <w:marTop w:val="0"/>
          <w:marBottom w:val="0"/>
          <w:divBdr>
            <w:top w:val="none" w:sz="0" w:space="0" w:color="auto"/>
            <w:left w:val="none" w:sz="0" w:space="0" w:color="auto"/>
            <w:bottom w:val="none" w:sz="0" w:space="0" w:color="auto"/>
            <w:right w:val="none" w:sz="0" w:space="0" w:color="auto"/>
          </w:divBdr>
        </w:div>
        <w:div w:id="1976763418">
          <w:marLeft w:val="0"/>
          <w:marRight w:val="0"/>
          <w:marTop w:val="0"/>
          <w:marBottom w:val="0"/>
          <w:divBdr>
            <w:top w:val="none" w:sz="0" w:space="0" w:color="auto"/>
            <w:left w:val="none" w:sz="0" w:space="0" w:color="auto"/>
            <w:bottom w:val="none" w:sz="0" w:space="0" w:color="auto"/>
            <w:right w:val="none" w:sz="0" w:space="0" w:color="auto"/>
          </w:divBdr>
        </w:div>
        <w:div w:id="2005207045">
          <w:marLeft w:val="0"/>
          <w:marRight w:val="0"/>
          <w:marTop w:val="0"/>
          <w:marBottom w:val="0"/>
          <w:divBdr>
            <w:top w:val="none" w:sz="0" w:space="0" w:color="auto"/>
            <w:left w:val="none" w:sz="0" w:space="0" w:color="auto"/>
            <w:bottom w:val="none" w:sz="0" w:space="0" w:color="auto"/>
            <w:right w:val="none" w:sz="0" w:space="0" w:color="auto"/>
          </w:divBdr>
        </w:div>
        <w:div w:id="2005738850">
          <w:marLeft w:val="0"/>
          <w:marRight w:val="0"/>
          <w:marTop w:val="0"/>
          <w:marBottom w:val="0"/>
          <w:divBdr>
            <w:top w:val="none" w:sz="0" w:space="0" w:color="auto"/>
            <w:left w:val="none" w:sz="0" w:space="0" w:color="auto"/>
            <w:bottom w:val="none" w:sz="0" w:space="0" w:color="auto"/>
            <w:right w:val="none" w:sz="0" w:space="0" w:color="auto"/>
          </w:divBdr>
        </w:div>
        <w:div w:id="2037998198">
          <w:marLeft w:val="0"/>
          <w:marRight w:val="0"/>
          <w:marTop w:val="0"/>
          <w:marBottom w:val="0"/>
          <w:divBdr>
            <w:top w:val="none" w:sz="0" w:space="0" w:color="auto"/>
            <w:left w:val="none" w:sz="0" w:space="0" w:color="auto"/>
            <w:bottom w:val="none" w:sz="0" w:space="0" w:color="auto"/>
            <w:right w:val="none" w:sz="0" w:space="0" w:color="auto"/>
          </w:divBdr>
        </w:div>
        <w:div w:id="2047948312">
          <w:marLeft w:val="0"/>
          <w:marRight w:val="0"/>
          <w:marTop w:val="0"/>
          <w:marBottom w:val="0"/>
          <w:divBdr>
            <w:top w:val="none" w:sz="0" w:space="0" w:color="auto"/>
            <w:left w:val="none" w:sz="0" w:space="0" w:color="auto"/>
            <w:bottom w:val="none" w:sz="0" w:space="0" w:color="auto"/>
            <w:right w:val="none" w:sz="0" w:space="0" w:color="auto"/>
          </w:divBdr>
        </w:div>
        <w:div w:id="2062171825">
          <w:marLeft w:val="0"/>
          <w:marRight w:val="0"/>
          <w:marTop w:val="0"/>
          <w:marBottom w:val="0"/>
          <w:divBdr>
            <w:top w:val="none" w:sz="0" w:space="0" w:color="auto"/>
            <w:left w:val="none" w:sz="0" w:space="0" w:color="auto"/>
            <w:bottom w:val="none" w:sz="0" w:space="0" w:color="auto"/>
            <w:right w:val="none" w:sz="0" w:space="0" w:color="auto"/>
          </w:divBdr>
        </w:div>
        <w:div w:id="2070876819">
          <w:marLeft w:val="0"/>
          <w:marRight w:val="0"/>
          <w:marTop w:val="0"/>
          <w:marBottom w:val="0"/>
          <w:divBdr>
            <w:top w:val="none" w:sz="0" w:space="0" w:color="auto"/>
            <w:left w:val="none" w:sz="0" w:space="0" w:color="auto"/>
            <w:bottom w:val="none" w:sz="0" w:space="0" w:color="auto"/>
            <w:right w:val="none" w:sz="0" w:space="0" w:color="auto"/>
          </w:divBdr>
        </w:div>
        <w:div w:id="2106925935">
          <w:marLeft w:val="0"/>
          <w:marRight w:val="0"/>
          <w:marTop w:val="0"/>
          <w:marBottom w:val="0"/>
          <w:divBdr>
            <w:top w:val="none" w:sz="0" w:space="0" w:color="auto"/>
            <w:left w:val="none" w:sz="0" w:space="0" w:color="auto"/>
            <w:bottom w:val="none" w:sz="0" w:space="0" w:color="auto"/>
            <w:right w:val="none" w:sz="0" w:space="0" w:color="auto"/>
          </w:divBdr>
        </w:div>
        <w:div w:id="2108573941">
          <w:marLeft w:val="0"/>
          <w:marRight w:val="0"/>
          <w:marTop w:val="0"/>
          <w:marBottom w:val="0"/>
          <w:divBdr>
            <w:top w:val="none" w:sz="0" w:space="0" w:color="auto"/>
            <w:left w:val="none" w:sz="0" w:space="0" w:color="auto"/>
            <w:bottom w:val="none" w:sz="0" w:space="0" w:color="auto"/>
            <w:right w:val="none" w:sz="0" w:space="0" w:color="auto"/>
          </w:divBdr>
        </w:div>
        <w:div w:id="2121337089">
          <w:marLeft w:val="0"/>
          <w:marRight w:val="0"/>
          <w:marTop w:val="0"/>
          <w:marBottom w:val="0"/>
          <w:divBdr>
            <w:top w:val="none" w:sz="0" w:space="0" w:color="auto"/>
            <w:left w:val="none" w:sz="0" w:space="0" w:color="auto"/>
            <w:bottom w:val="none" w:sz="0" w:space="0" w:color="auto"/>
            <w:right w:val="none" w:sz="0" w:space="0" w:color="auto"/>
          </w:divBdr>
        </w:div>
        <w:div w:id="2135172410">
          <w:marLeft w:val="0"/>
          <w:marRight w:val="0"/>
          <w:marTop w:val="0"/>
          <w:marBottom w:val="0"/>
          <w:divBdr>
            <w:top w:val="none" w:sz="0" w:space="0" w:color="auto"/>
            <w:left w:val="none" w:sz="0" w:space="0" w:color="auto"/>
            <w:bottom w:val="none" w:sz="0" w:space="0" w:color="auto"/>
            <w:right w:val="none" w:sz="0" w:space="0" w:color="auto"/>
          </w:divBdr>
        </w:div>
      </w:divsChild>
    </w:div>
    <w:div w:id="1719357983">
      <w:bodyDiv w:val="1"/>
      <w:marLeft w:val="0"/>
      <w:marRight w:val="0"/>
      <w:marTop w:val="0"/>
      <w:marBottom w:val="0"/>
      <w:divBdr>
        <w:top w:val="none" w:sz="0" w:space="0" w:color="auto"/>
        <w:left w:val="none" w:sz="0" w:space="0" w:color="auto"/>
        <w:bottom w:val="none" w:sz="0" w:space="0" w:color="auto"/>
        <w:right w:val="none" w:sz="0" w:space="0" w:color="auto"/>
      </w:divBdr>
    </w:div>
    <w:div w:id="1974944778">
      <w:bodyDiv w:val="1"/>
      <w:marLeft w:val="0"/>
      <w:marRight w:val="0"/>
      <w:marTop w:val="0"/>
      <w:marBottom w:val="0"/>
      <w:divBdr>
        <w:top w:val="none" w:sz="0" w:space="0" w:color="auto"/>
        <w:left w:val="none" w:sz="0" w:space="0" w:color="auto"/>
        <w:bottom w:val="none" w:sz="0" w:space="0" w:color="auto"/>
        <w:right w:val="none" w:sz="0" w:space="0" w:color="auto"/>
      </w:divBdr>
    </w:div>
    <w:div w:id="2140219636">
      <w:bodyDiv w:val="1"/>
      <w:marLeft w:val="0"/>
      <w:marRight w:val="0"/>
      <w:marTop w:val="0"/>
      <w:marBottom w:val="0"/>
      <w:divBdr>
        <w:top w:val="none" w:sz="0" w:space="0" w:color="auto"/>
        <w:left w:val="none" w:sz="0" w:space="0" w:color="auto"/>
        <w:bottom w:val="none" w:sz="0" w:space="0" w:color="auto"/>
        <w:right w:val="none" w:sz="0" w:space="0" w:color="auto"/>
      </w:divBdr>
    </w:div>
    <w:div w:id="214731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ci.gov.co/transparencia/planeacion/planes-y-programas/planes-operativos-anua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er%20Dario\AppData\Roaming\Microsoft\Plantillas\OrielRepor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2013-08-30T00:00:00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BBDE17-6AF9-4E78-AF69-AFEAE23A2014}">
  <ds:schemaRefs>
    <ds:schemaRef ds:uri="http://schemas.microsoft.com/sharepoint/v3/contenttype/forms"/>
  </ds:schemaRefs>
</ds:datastoreItem>
</file>

<file path=customXml/itemProps3.xml><?xml version="1.0" encoding="utf-8"?>
<ds:datastoreItem xmlns:ds="http://schemas.openxmlformats.org/officeDocument/2006/customXml" ds:itemID="{0A92D613-7056-46AE-BCB3-BD56B3A5E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OrielReport(2).dotx</Template>
  <TotalTime>33</TotalTime>
  <Pages>19</Pages>
  <Words>6171</Words>
  <Characters>33945</Characters>
  <Application>Microsoft Office Word</Application>
  <DocSecurity>0</DocSecurity>
  <Lines>282</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40036</CharactersWithSpaces>
  <SharedDoc>false</SharedDoc>
  <HLinks>
    <vt:vector size="126" baseType="variant">
      <vt:variant>
        <vt:i4>4980813</vt:i4>
      </vt:variant>
      <vt:variant>
        <vt:i4>123</vt:i4>
      </vt:variant>
      <vt:variant>
        <vt:i4>0</vt:i4>
      </vt:variant>
      <vt:variant>
        <vt:i4>5</vt:i4>
      </vt:variant>
      <vt:variant>
        <vt:lpwstr>http://www.inci.gov.co/transparencia/planeacion/planes-y-programas/planes-operativos-anuales</vt:lpwstr>
      </vt:variant>
      <vt:variant>
        <vt:lpwstr/>
      </vt:variant>
      <vt:variant>
        <vt:i4>6619341</vt:i4>
      </vt:variant>
      <vt:variant>
        <vt:i4>116</vt:i4>
      </vt:variant>
      <vt:variant>
        <vt:i4>0</vt:i4>
      </vt:variant>
      <vt:variant>
        <vt:i4>5</vt:i4>
      </vt:variant>
      <vt:variant>
        <vt:lpwstr>../../../../../Configuración local/Temp/Plan de accin anual INCI 2015.docx</vt:lpwstr>
      </vt:variant>
      <vt:variant>
        <vt:lpwstr>_Toc409773642</vt:lpwstr>
      </vt:variant>
      <vt:variant>
        <vt:i4>6619341</vt:i4>
      </vt:variant>
      <vt:variant>
        <vt:i4>110</vt:i4>
      </vt:variant>
      <vt:variant>
        <vt:i4>0</vt:i4>
      </vt:variant>
      <vt:variant>
        <vt:i4>5</vt:i4>
      </vt:variant>
      <vt:variant>
        <vt:lpwstr>../../../../../Configuración local/Temp/Plan de accin anual INCI 2015.docx</vt:lpwstr>
      </vt:variant>
      <vt:variant>
        <vt:lpwstr>_Toc409773641</vt:lpwstr>
      </vt:variant>
      <vt:variant>
        <vt:i4>6619341</vt:i4>
      </vt:variant>
      <vt:variant>
        <vt:i4>104</vt:i4>
      </vt:variant>
      <vt:variant>
        <vt:i4>0</vt:i4>
      </vt:variant>
      <vt:variant>
        <vt:i4>5</vt:i4>
      </vt:variant>
      <vt:variant>
        <vt:lpwstr>../../../../../Configuración local/Temp/Plan de accin anual INCI 2015.docx</vt:lpwstr>
      </vt:variant>
      <vt:variant>
        <vt:lpwstr>_Toc409773640</vt:lpwstr>
      </vt:variant>
      <vt:variant>
        <vt:i4>6422733</vt:i4>
      </vt:variant>
      <vt:variant>
        <vt:i4>98</vt:i4>
      </vt:variant>
      <vt:variant>
        <vt:i4>0</vt:i4>
      </vt:variant>
      <vt:variant>
        <vt:i4>5</vt:i4>
      </vt:variant>
      <vt:variant>
        <vt:lpwstr>../../../../../Configuración local/Temp/Plan de accin anual INCI 2015.docx</vt:lpwstr>
      </vt:variant>
      <vt:variant>
        <vt:lpwstr>_Toc409773639</vt:lpwstr>
      </vt:variant>
      <vt:variant>
        <vt:i4>6422733</vt:i4>
      </vt:variant>
      <vt:variant>
        <vt:i4>92</vt:i4>
      </vt:variant>
      <vt:variant>
        <vt:i4>0</vt:i4>
      </vt:variant>
      <vt:variant>
        <vt:i4>5</vt:i4>
      </vt:variant>
      <vt:variant>
        <vt:lpwstr>../../../../../Configuración local/Temp/Plan de accin anual INCI 2015.docx</vt:lpwstr>
      </vt:variant>
      <vt:variant>
        <vt:lpwstr>_Toc409773638</vt:lpwstr>
      </vt:variant>
      <vt:variant>
        <vt:i4>6422733</vt:i4>
      </vt:variant>
      <vt:variant>
        <vt:i4>86</vt:i4>
      </vt:variant>
      <vt:variant>
        <vt:i4>0</vt:i4>
      </vt:variant>
      <vt:variant>
        <vt:i4>5</vt:i4>
      </vt:variant>
      <vt:variant>
        <vt:lpwstr>../../../../../Configuración local/Temp/Plan de accin anual INCI 2015.docx</vt:lpwstr>
      </vt:variant>
      <vt:variant>
        <vt:lpwstr>_Toc409773637</vt:lpwstr>
      </vt:variant>
      <vt:variant>
        <vt:i4>6422733</vt:i4>
      </vt:variant>
      <vt:variant>
        <vt:i4>80</vt:i4>
      </vt:variant>
      <vt:variant>
        <vt:i4>0</vt:i4>
      </vt:variant>
      <vt:variant>
        <vt:i4>5</vt:i4>
      </vt:variant>
      <vt:variant>
        <vt:lpwstr>../../../../../Configuración local/Temp/Plan de accin anual INCI 2015.docx</vt:lpwstr>
      </vt:variant>
      <vt:variant>
        <vt:lpwstr>_Toc409773636</vt:lpwstr>
      </vt:variant>
      <vt:variant>
        <vt:i4>6422733</vt:i4>
      </vt:variant>
      <vt:variant>
        <vt:i4>74</vt:i4>
      </vt:variant>
      <vt:variant>
        <vt:i4>0</vt:i4>
      </vt:variant>
      <vt:variant>
        <vt:i4>5</vt:i4>
      </vt:variant>
      <vt:variant>
        <vt:lpwstr>../../../../../Configuración local/Temp/Plan de accin anual INCI 2015.docx</vt:lpwstr>
      </vt:variant>
      <vt:variant>
        <vt:lpwstr>_Toc409773635</vt:lpwstr>
      </vt:variant>
      <vt:variant>
        <vt:i4>6422733</vt:i4>
      </vt:variant>
      <vt:variant>
        <vt:i4>68</vt:i4>
      </vt:variant>
      <vt:variant>
        <vt:i4>0</vt:i4>
      </vt:variant>
      <vt:variant>
        <vt:i4>5</vt:i4>
      </vt:variant>
      <vt:variant>
        <vt:lpwstr>../../../../../Configuración local/Temp/Plan de accin anual INCI 2015.docx</vt:lpwstr>
      </vt:variant>
      <vt:variant>
        <vt:lpwstr>_Toc409773634</vt:lpwstr>
      </vt:variant>
      <vt:variant>
        <vt:i4>6422733</vt:i4>
      </vt:variant>
      <vt:variant>
        <vt:i4>62</vt:i4>
      </vt:variant>
      <vt:variant>
        <vt:i4>0</vt:i4>
      </vt:variant>
      <vt:variant>
        <vt:i4>5</vt:i4>
      </vt:variant>
      <vt:variant>
        <vt:lpwstr>../../../../../Configuración local/Temp/Plan de accin anual INCI 2015.docx</vt:lpwstr>
      </vt:variant>
      <vt:variant>
        <vt:lpwstr>_Toc409773633</vt:lpwstr>
      </vt:variant>
      <vt:variant>
        <vt:i4>6422733</vt:i4>
      </vt:variant>
      <vt:variant>
        <vt:i4>56</vt:i4>
      </vt:variant>
      <vt:variant>
        <vt:i4>0</vt:i4>
      </vt:variant>
      <vt:variant>
        <vt:i4>5</vt:i4>
      </vt:variant>
      <vt:variant>
        <vt:lpwstr>../../../../../Configuración local/Temp/Plan de accin anual INCI 2015.docx</vt:lpwstr>
      </vt:variant>
      <vt:variant>
        <vt:lpwstr>_Toc409773632</vt:lpwstr>
      </vt:variant>
      <vt:variant>
        <vt:i4>6422733</vt:i4>
      </vt:variant>
      <vt:variant>
        <vt:i4>50</vt:i4>
      </vt:variant>
      <vt:variant>
        <vt:i4>0</vt:i4>
      </vt:variant>
      <vt:variant>
        <vt:i4>5</vt:i4>
      </vt:variant>
      <vt:variant>
        <vt:lpwstr>../../../../../Configuración local/Temp/Plan de accin anual INCI 2015.docx</vt:lpwstr>
      </vt:variant>
      <vt:variant>
        <vt:lpwstr>_Toc409773631</vt:lpwstr>
      </vt:variant>
      <vt:variant>
        <vt:i4>6422733</vt:i4>
      </vt:variant>
      <vt:variant>
        <vt:i4>44</vt:i4>
      </vt:variant>
      <vt:variant>
        <vt:i4>0</vt:i4>
      </vt:variant>
      <vt:variant>
        <vt:i4>5</vt:i4>
      </vt:variant>
      <vt:variant>
        <vt:lpwstr>../../../../../Configuración local/Temp/Plan de accin anual INCI 2015.docx</vt:lpwstr>
      </vt:variant>
      <vt:variant>
        <vt:lpwstr>_Toc409773630</vt:lpwstr>
      </vt:variant>
      <vt:variant>
        <vt:i4>6488269</vt:i4>
      </vt:variant>
      <vt:variant>
        <vt:i4>38</vt:i4>
      </vt:variant>
      <vt:variant>
        <vt:i4>0</vt:i4>
      </vt:variant>
      <vt:variant>
        <vt:i4>5</vt:i4>
      </vt:variant>
      <vt:variant>
        <vt:lpwstr>../../../../../Configuración local/Temp/Plan de accin anual INCI 2015.docx</vt:lpwstr>
      </vt:variant>
      <vt:variant>
        <vt:lpwstr>_Toc409773629</vt:lpwstr>
      </vt:variant>
      <vt:variant>
        <vt:i4>6488269</vt:i4>
      </vt:variant>
      <vt:variant>
        <vt:i4>32</vt:i4>
      </vt:variant>
      <vt:variant>
        <vt:i4>0</vt:i4>
      </vt:variant>
      <vt:variant>
        <vt:i4>5</vt:i4>
      </vt:variant>
      <vt:variant>
        <vt:lpwstr>../../../../../Configuración local/Temp/Plan de accin anual INCI 2015.docx</vt:lpwstr>
      </vt:variant>
      <vt:variant>
        <vt:lpwstr>_Toc409773628</vt:lpwstr>
      </vt:variant>
      <vt:variant>
        <vt:i4>6488269</vt:i4>
      </vt:variant>
      <vt:variant>
        <vt:i4>26</vt:i4>
      </vt:variant>
      <vt:variant>
        <vt:i4>0</vt:i4>
      </vt:variant>
      <vt:variant>
        <vt:i4>5</vt:i4>
      </vt:variant>
      <vt:variant>
        <vt:lpwstr>../../../../../Configuración local/Temp/Plan de accin anual INCI 2015.docx</vt:lpwstr>
      </vt:variant>
      <vt:variant>
        <vt:lpwstr>_Toc409773627</vt:lpwstr>
      </vt:variant>
      <vt:variant>
        <vt:i4>6488269</vt:i4>
      </vt:variant>
      <vt:variant>
        <vt:i4>20</vt:i4>
      </vt:variant>
      <vt:variant>
        <vt:i4>0</vt:i4>
      </vt:variant>
      <vt:variant>
        <vt:i4>5</vt:i4>
      </vt:variant>
      <vt:variant>
        <vt:lpwstr>../../../../../Configuración local/Temp/Plan de accin anual INCI 2015.docx</vt:lpwstr>
      </vt:variant>
      <vt:variant>
        <vt:lpwstr>_Toc409773626</vt:lpwstr>
      </vt:variant>
      <vt:variant>
        <vt:i4>6488269</vt:i4>
      </vt:variant>
      <vt:variant>
        <vt:i4>14</vt:i4>
      </vt:variant>
      <vt:variant>
        <vt:i4>0</vt:i4>
      </vt:variant>
      <vt:variant>
        <vt:i4>5</vt:i4>
      </vt:variant>
      <vt:variant>
        <vt:lpwstr>../../../../../Configuración local/Temp/Plan de accin anual INCI 2015.docx</vt:lpwstr>
      </vt:variant>
      <vt:variant>
        <vt:lpwstr>_Toc409773625</vt:lpwstr>
      </vt:variant>
      <vt:variant>
        <vt:i4>6488269</vt:i4>
      </vt:variant>
      <vt:variant>
        <vt:i4>8</vt:i4>
      </vt:variant>
      <vt:variant>
        <vt:i4>0</vt:i4>
      </vt:variant>
      <vt:variant>
        <vt:i4>5</vt:i4>
      </vt:variant>
      <vt:variant>
        <vt:lpwstr>../../../../../Configuración local/Temp/Plan de accin anual INCI 2015.docx</vt:lpwstr>
      </vt:variant>
      <vt:variant>
        <vt:lpwstr>_Toc409773624</vt:lpwstr>
      </vt:variant>
      <vt:variant>
        <vt:i4>6488269</vt:i4>
      </vt:variant>
      <vt:variant>
        <vt:i4>2</vt:i4>
      </vt:variant>
      <vt:variant>
        <vt:i4>0</vt:i4>
      </vt:variant>
      <vt:variant>
        <vt:i4>5</vt:i4>
      </vt:variant>
      <vt:variant>
        <vt:lpwstr>../../../../../Configuración local/Temp/Plan de accin anual INCI 2015.docx</vt:lpwstr>
      </vt:variant>
      <vt:variant>
        <vt:lpwstr>_Toc409773623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Dario</dc:creator>
  <cp:keywords/>
  <dc:description/>
  <cp:lastModifiedBy>Gustavo Fernández</cp:lastModifiedBy>
  <cp:revision>4</cp:revision>
  <dcterms:created xsi:type="dcterms:W3CDTF">2018-01-25T20:39:00Z</dcterms:created>
  <dcterms:modified xsi:type="dcterms:W3CDTF">2018-02-22T22:17:00Z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TC017730779991</vt:lpwstr>
  </property>
  <property fmtid="{D5CDD505-2E9C-101B-9397-08002B2CF9AE}" pid="3" name="EDOID">
    <vt:i4>6030110</vt:i4>
  </property>
</Properties>
</file>