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4C" w:rsidRPr="00A37726" w:rsidRDefault="0055284C" w:rsidP="00DE0AA5">
      <w:pPr>
        <w:spacing w:line="960" w:lineRule="auto"/>
        <w:jc w:val="center"/>
        <w:rPr>
          <w:rFonts w:ascii="Arial" w:hAnsi="Arial" w:cs="Arial"/>
          <w:bCs/>
          <w:color w:val="000000" w:themeColor="text1"/>
          <w:sz w:val="28"/>
          <w:szCs w:val="28"/>
        </w:rPr>
      </w:pPr>
      <w:bookmarkStart w:id="0" w:name="_GoBack"/>
      <w:bookmarkEnd w:id="0"/>
      <w:r w:rsidRPr="00A37726">
        <w:rPr>
          <w:rFonts w:ascii="Arial" w:hAnsi="Arial" w:cs="Arial"/>
          <w:bCs/>
          <w:color w:val="000000" w:themeColor="text1"/>
          <w:sz w:val="28"/>
          <w:szCs w:val="28"/>
        </w:rPr>
        <w:t xml:space="preserve">PLAN </w:t>
      </w:r>
      <w:r w:rsidR="00C81E10">
        <w:rPr>
          <w:rFonts w:ascii="Arial" w:hAnsi="Arial" w:cs="Arial"/>
          <w:bCs/>
          <w:color w:val="000000" w:themeColor="text1"/>
          <w:sz w:val="28"/>
          <w:szCs w:val="28"/>
        </w:rPr>
        <w:t>DE PRESERVACIÓN DIGITAL</w:t>
      </w:r>
    </w:p>
    <w:p w:rsidR="00DE0AA5" w:rsidRDefault="0055284C" w:rsidP="00DE0AA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VERSION No. </w:t>
      </w:r>
      <w:r>
        <w:rPr>
          <w:rFonts w:ascii="Arial" w:hAnsi="Arial" w:cs="Arial"/>
          <w:bCs/>
          <w:color w:val="000000" w:themeColor="text1"/>
          <w:sz w:val="28"/>
          <w:szCs w:val="28"/>
        </w:rPr>
        <w:t>1</w:t>
      </w:r>
    </w:p>
    <w:p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55284C" w:rsidRPr="00A37726" w:rsidRDefault="002B4358"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31</w:t>
      </w:r>
      <w:r w:rsidR="0055284C" w:rsidRPr="00A37726">
        <w:rPr>
          <w:rFonts w:ascii="Arial" w:hAnsi="Arial" w:cs="Arial"/>
          <w:color w:val="000000" w:themeColor="text1"/>
          <w:sz w:val="28"/>
          <w:szCs w:val="28"/>
        </w:rPr>
        <w:t>/</w:t>
      </w:r>
      <w:r>
        <w:rPr>
          <w:rFonts w:ascii="Arial" w:hAnsi="Arial" w:cs="Arial"/>
          <w:color w:val="000000" w:themeColor="text1"/>
          <w:sz w:val="28"/>
          <w:szCs w:val="28"/>
        </w:rPr>
        <w:t>01</w:t>
      </w:r>
      <w:r w:rsidR="0055284C" w:rsidRPr="00A37726">
        <w:rPr>
          <w:rFonts w:ascii="Arial" w:hAnsi="Arial" w:cs="Arial"/>
          <w:color w:val="000000" w:themeColor="text1"/>
          <w:sz w:val="28"/>
          <w:szCs w:val="28"/>
        </w:rPr>
        <w:t>/</w:t>
      </w:r>
      <w:r>
        <w:rPr>
          <w:rFonts w:ascii="Arial" w:hAnsi="Arial" w:cs="Arial"/>
          <w:color w:val="000000" w:themeColor="text1"/>
          <w:sz w:val="28"/>
          <w:szCs w:val="28"/>
        </w:rPr>
        <w:t>2019</w:t>
      </w:r>
    </w:p>
    <w:p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55284C" w:rsidRPr="00A37726" w:rsidRDefault="0055284C" w:rsidP="0055284C">
      <w:pPr>
        <w:jc w:val="center"/>
        <w:rPr>
          <w:rFonts w:ascii="Arial" w:hAnsi="Arial" w:cs="Arial"/>
          <w:color w:val="000000" w:themeColor="text1"/>
          <w:sz w:val="28"/>
          <w:szCs w:val="28"/>
        </w:rPr>
      </w:pP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55284C"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0055284C" w:rsidRPr="00A37726">
        <w:rPr>
          <w:rFonts w:ascii="Arial" w:hAnsi="Arial" w:cs="Arial"/>
          <w:color w:val="000000" w:themeColor="text1"/>
          <w:sz w:val="28"/>
          <w:szCs w:val="28"/>
        </w:rPr>
        <w:t xml:space="preserve"> - Proceso de Administración Documental</w:t>
      </w:r>
    </w:p>
    <w:p w:rsidR="00FA200A" w:rsidRPr="00A37726"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rsidR="0025614B" w:rsidRDefault="00C33CC5" w:rsidP="0025614B">
      <w:pPr>
        <w:rPr>
          <w:lang w:eastAsia="es-CO"/>
        </w:rPr>
      </w:pPr>
      <w:r w:rsidRPr="00CA18C6">
        <w:rPr>
          <w:rFonts w:ascii="Arial" w:hAnsi="Arial" w:cs="Arial"/>
        </w:rPr>
        <w:br w:type="page"/>
      </w:r>
      <w:bookmarkStart w:id="1" w:name="_Toc8739005"/>
    </w:p>
    <w:p w:rsidR="00C33CC5" w:rsidRPr="0025614B" w:rsidRDefault="00C33CC5" w:rsidP="00204FAC">
      <w:pPr>
        <w:pStyle w:val="Ttulo1"/>
        <w:numPr>
          <w:ilvl w:val="0"/>
          <w:numId w:val="7"/>
        </w:numPr>
        <w:rPr>
          <w:rFonts w:ascii="Arial" w:hAnsi="Arial" w:cs="Arial"/>
        </w:rPr>
      </w:pPr>
      <w:r w:rsidRPr="0025614B">
        <w:rPr>
          <w:rFonts w:ascii="Arial" w:hAnsi="Arial" w:cs="Arial"/>
        </w:rPr>
        <w:lastRenderedPageBreak/>
        <w:t>Introducción</w:t>
      </w:r>
      <w:bookmarkEnd w:id="1"/>
    </w:p>
    <w:p w:rsidR="00C33CC5" w:rsidRPr="00CA18C6" w:rsidRDefault="00C33CC5" w:rsidP="00941E73">
      <w:pPr>
        <w:spacing w:after="0" w:line="240" w:lineRule="auto"/>
        <w:rPr>
          <w:rFonts w:ascii="Arial" w:hAnsi="Arial" w:cs="Arial"/>
        </w:rPr>
      </w:pP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capítulo. III del plan de preservación digital a largo plazo, artículo 18. Plan de preservación digital a largo plazo. </w:t>
      </w:r>
      <w:r w:rsidRPr="00E54588">
        <w:rPr>
          <w:rFonts w:ascii="Arial" w:hAnsi="Arial" w:cs="Arial"/>
          <w:color w:val="000000"/>
          <w:sz w:val="24"/>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Asociando los artículos 19, 20,21, para la elaboración del plan de preservación digital para el Instituto Nacional de Ciegos-INCI. </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La implementación del plan de preservación digital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rsidR="00BB7321" w:rsidRPr="00E54588" w:rsidRDefault="00BB7321" w:rsidP="0025614B">
      <w:pPr>
        <w:jc w:val="both"/>
        <w:rPr>
          <w:rFonts w:ascii="Arial" w:hAnsi="Arial" w:cs="Arial"/>
          <w:sz w:val="24"/>
          <w:szCs w:val="24"/>
          <w:shd w:val="clear" w:color="auto" w:fill="FFFFFF"/>
        </w:rPr>
      </w:pPr>
    </w:p>
    <w:p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Para cumplimiento de lo mencionado en el párrafo anterior el INCI tomará como base de implementación la Ley 594 de 2000 (Ley General de Archivos), el Decreto 1080 de </w:t>
      </w:r>
      <w:proofErr w:type="gramStart"/>
      <w:r w:rsidRPr="00E54588">
        <w:rPr>
          <w:rFonts w:ascii="Arial" w:hAnsi="Arial" w:cs="Arial"/>
          <w:sz w:val="24"/>
          <w:szCs w:val="24"/>
          <w:shd w:val="clear" w:color="auto" w:fill="FFFFFF"/>
        </w:rPr>
        <w:t>2015  Artículo</w:t>
      </w:r>
      <w:proofErr w:type="gramEnd"/>
      <w:r w:rsidRPr="00E54588">
        <w:rPr>
          <w:rFonts w:ascii="Arial" w:hAnsi="Arial" w:cs="Arial"/>
          <w:sz w:val="24"/>
          <w:szCs w:val="24"/>
          <w:shd w:val="clear" w:color="auto" w:fill="FFFFFF"/>
        </w:rPr>
        <w:t xml:space="preserve"> 2.8.2.5.9, donde se considera la Preservación a Largo Plazo como uno de los procesos mínimos de la Gestión Documental y el Acuerdo 006 de 2014 del Archivo General de la Nación (AGN) como referentes normativos iniciales.</w:t>
      </w:r>
    </w:p>
    <w:p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rsidR="00C33CC5" w:rsidRPr="00BB7321" w:rsidRDefault="00C33CC5" w:rsidP="00204FAC">
      <w:pPr>
        <w:pStyle w:val="Ttulo1"/>
        <w:numPr>
          <w:ilvl w:val="0"/>
          <w:numId w:val="7"/>
        </w:numPr>
        <w:rPr>
          <w:rFonts w:ascii="Arial" w:hAnsi="Arial" w:cs="Arial"/>
        </w:rPr>
      </w:pPr>
      <w:bookmarkStart w:id="2" w:name="_Toc8739006"/>
      <w:r w:rsidRPr="00BB7321">
        <w:rPr>
          <w:rFonts w:ascii="Arial" w:hAnsi="Arial" w:cs="Arial"/>
        </w:rPr>
        <w:lastRenderedPageBreak/>
        <w:t>Objetivos</w:t>
      </w:r>
      <w:bookmarkEnd w:id="2"/>
    </w:p>
    <w:p w:rsidR="00BB7321" w:rsidRPr="00BB7321" w:rsidRDefault="00BB7321" w:rsidP="00BB7321">
      <w:pPr>
        <w:pStyle w:val="Ttulo2"/>
        <w:rPr>
          <w:rFonts w:ascii="Arial" w:hAnsi="Arial" w:cs="Arial"/>
          <w:sz w:val="32"/>
          <w:szCs w:val="32"/>
        </w:rPr>
      </w:pPr>
      <w:bookmarkStart w:id="3" w:name="_Toc8739007"/>
    </w:p>
    <w:p w:rsidR="00C33CC5" w:rsidRPr="00BB7321" w:rsidRDefault="00C33CC5" w:rsidP="00204FAC">
      <w:pPr>
        <w:pStyle w:val="Ttulo2"/>
        <w:numPr>
          <w:ilvl w:val="1"/>
          <w:numId w:val="7"/>
        </w:numPr>
        <w:rPr>
          <w:rFonts w:ascii="Arial" w:hAnsi="Arial" w:cs="Arial"/>
          <w:sz w:val="32"/>
          <w:szCs w:val="32"/>
        </w:rPr>
      </w:pPr>
      <w:r w:rsidRPr="00BB7321">
        <w:rPr>
          <w:rFonts w:ascii="Arial" w:hAnsi="Arial" w:cs="Arial"/>
          <w:sz w:val="32"/>
          <w:szCs w:val="32"/>
        </w:rPr>
        <w:t>Objetivo General</w:t>
      </w:r>
      <w:bookmarkEnd w:id="3"/>
    </w:p>
    <w:p w:rsidR="00CA18C6" w:rsidRPr="00CA18C6" w:rsidRDefault="00CA18C6" w:rsidP="00941E73">
      <w:pPr>
        <w:spacing w:after="0" w:line="240" w:lineRule="auto"/>
      </w:pPr>
    </w:p>
    <w:p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rsidR="00CA18C6" w:rsidRPr="00CA18C6" w:rsidRDefault="00CA18C6" w:rsidP="00CA18C6">
      <w:pPr>
        <w:spacing w:after="0" w:line="240" w:lineRule="auto"/>
        <w:jc w:val="both"/>
        <w:rPr>
          <w:rFonts w:ascii="Arial" w:hAnsi="Arial" w:cs="Arial"/>
        </w:rPr>
      </w:pPr>
    </w:p>
    <w:p w:rsidR="00C33CC5" w:rsidRPr="00BB7321" w:rsidRDefault="00C33CC5" w:rsidP="00204FAC">
      <w:pPr>
        <w:pStyle w:val="Ttulo2"/>
        <w:numPr>
          <w:ilvl w:val="1"/>
          <w:numId w:val="7"/>
        </w:numPr>
        <w:rPr>
          <w:rFonts w:ascii="Arial" w:hAnsi="Arial" w:cs="Arial"/>
          <w:sz w:val="32"/>
          <w:szCs w:val="32"/>
        </w:rPr>
      </w:pPr>
      <w:bookmarkStart w:id="4" w:name="_Toc8739008"/>
      <w:r w:rsidRPr="00BB7321">
        <w:rPr>
          <w:rFonts w:ascii="Arial" w:hAnsi="Arial" w:cs="Arial"/>
          <w:sz w:val="32"/>
          <w:szCs w:val="32"/>
        </w:rPr>
        <w:t>Objetivos específicos</w:t>
      </w:r>
      <w:bookmarkEnd w:id="4"/>
    </w:p>
    <w:p w:rsidR="00A45CCE" w:rsidRDefault="00A45CCE" w:rsidP="00A45CCE">
      <w:pPr>
        <w:pStyle w:val="Prrafodelista"/>
        <w:rPr>
          <w:rFonts w:ascii="Arial" w:hAnsi="Arial" w:cs="Arial"/>
        </w:rPr>
      </w:pPr>
    </w:p>
    <w:p w:rsidR="00F42380" w:rsidRPr="00E54588" w:rsidRDefault="00F42380" w:rsidP="00204FAC">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FB3BF1" w:rsidRPr="00E54588" w:rsidRDefault="00FB3BF1" w:rsidP="00204FAC">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rsidR="00F42380" w:rsidRPr="00E54588" w:rsidRDefault="00A25689"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y promover las acciones de preservación digital para los documentos que crea el INCI de acuerdo a la capacidad tecnológica de la entidad.</w:t>
      </w:r>
    </w:p>
    <w:p w:rsidR="00FB3BF1" w:rsidRPr="00E54588" w:rsidRDefault="00256107"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Definir los procedimientos </w:t>
      </w:r>
      <w:r w:rsidR="00947B69" w:rsidRPr="00E54588">
        <w:rPr>
          <w:rFonts w:ascii="Arial" w:hAnsi="Arial" w:cs="Arial"/>
          <w:sz w:val="24"/>
          <w:szCs w:val="24"/>
        </w:rPr>
        <w:t xml:space="preserve">para garantizar conservación, </w:t>
      </w:r>
      <w:r w:rsidRPr="00E54588">
        <w:rPr>
          <w:rFonts w:ascii="Arial" w:hAnsi="Arial" w:cs="Arial"/>
          <w:sz w:val="24"/>
          <w:szCs w:val="24"/>
        </w:rPr>
        <w:t>preservación</w:t>
      </w:r>
      <w:r w:rsidR="00947B69" w:rsidRPr="00E54588">
        <w:rPr>
          <w:rFonts w:ascii="Arial" w:hAnsi="Arial" w:cs="Arial"/>
          <w:sz w:val="24"/>
          <w:szCs w:val="24"/>
        </w:rPr>
        <w:t xml:space="preserve"> y disposición</w:t>
      </w:r>
      <w:r w:rsidRPr="00E54588">
        <w:rPr>
          <w:rFonts w:ascii="Arial" w:hAnsi="Arial" w:cs="Arial"/>
          <w:sz w:val="24"/>
          <w:szCs w:val="24"/>
        </w:rPr>
        <w:t xml:space="preserve"> de los documentos durante todo su ciclo de vida, de acuerdo a los tiempos establecidos en las tablas de retención documental y en el Plan de Preservación Digital.</w:t>
      </w:r>
    </w:p>
    <w:p w:rsidR="00BF5B02" w:rsidRPr="00E54588" w:rsidRDefault="00BF5B02" w:rsidP="00204FAC">
      <w:pPr>
        <w:pStyle w:val="Prrafodelista"/>
        <w:numPr>
          <w:ilvl w:val="0"/>
          <w:numId w:val="8"/>
        </w:numPr>
        <w:jc w:val="both"/>
        <w:rPr>
          <w:rFonts w:ascii="Arial" w:hAnsi="Arial" w:cs="Arial"/>
          <w:sz w:val="24"/>
          <w:szCs w:val="24"/>
        </w:rPr>
      </w:pPr>
      <w:r w:rsidRPr="00E54588">
        <w:rPr>
          <w:rFonts w:ascii="Arial" w:hAnsi="Arial" w:cs="Arial"/>
          <w:sz w:val="24"/>
          <w:szCs w:val="24"/>
        </w:rPr>
        <w:t>Fortalecer la herramienta tecnología de Sistema de Gestión Documental, para mantener los documentos digitales en sus respectivos expedientes y así garantizar el acceso a la información a largo plazo.</w:t>
      </w:r>
    </w:p>
    <w:p w:rsidR="00C33CC5" w:rsidRPr="009B051D" w:rsidRDefault="00941E73" w:rsidP="00204FAC">
      <w:pPr>
        <w:pStyle w:val="Ttulo1"/>
        <w:numPr>
          <w:ilvl w:val="0"/>
          <w:numId w:val="7"/>
        </w:numPr>
        <w:spacing w:before="0" w:line="240" w:lineRule="auto"/>
        <w:rPr>
          <w:rFonts w:ascii="Arial" w:hAnsi="Arial" w:cs="Arial"/>
        </w:rPr>
      </w:pPr>
      <w:bookmarkStart w:id="5" w:name="_Toc8739009"/>
      <w:r w:rsidRPr="009B051D">
        <w:rPr>
          <w:rFonts w:ascii="Arial" w:hAnsi="Arial" w:cs="Arial"/>
        </w:rPr>
        <w:t>Alcance</w:t>
      </w:r>
      <w:bookmarkEnd w:id="5"/>
    </w:p>
    <w:p w:rsidR="00941E73" w:rsidRPr="00941E73" w:rsidRDefault="00941E73" w:rsidP="00941E73">
      <w:pPr>
        <w:spacing w:after="0" w:line="240" w:lineRule="auto"/>
      </w:pPr>
    </w:p>
    <w:p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sidR="009E710E">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 y en el Plan de Preservación Digital.</w:t>
      </w:r>
    </w:p>
    <w:p w:rsidR="00F4099C" w:rsidRDefault="00F4099C">
      <w:pPr>
        <w:rPr>
          <w:rFonts w:ascii="Arial" w:hAnsi="Arial" w:cs="Arial"/>
          <w:sz w:val="24"/>
          <w:szCs w:val="24"/>
        </w:rPr>
      </w:pPr>
      <w:r>
        <w:rPr>
          <w:rFonts w:ascii="Arial" w:hAnsi="Arial" w:cs="Arial"/>
          <w:sz w:val="24"/>
          <w:szCs w:val="24"/>
        </w:rPr>
        <w:br w:type="page"/>
      </w:r>
    </w:p>
    <w:p w:rsidR="004351DA" w:rsidRDefault="008A27D5" w:rsidP="00204FAC">
      <w:pPr>
        <w:pStyle w:val="Ttulo1"/>
        <w:numPr>
          <w:ilvl w:val="0"/>
          <w:numId w:val="7"/>
        </w:numPr>
        <w:rPr>
          <w:rFonts w:ascii="Arial" w:hAnsi="Arial" w:cs="Arial"/>
        </w:rPr>
      </w:pPr>
      <w:r w:rsidRPr="00E94EF0">
        <w:rPr>
          <w:rFonts w:ascii="Arial" w:hAnsi="Arial" w:cs="Arial"/>
        </w:rPr>
        <w:t>Normativa Aplicable Al P</w:t>
      </w:r>
      <w:r w:rsidR="00A640C6">
        <w:rPr>
          <w:rFonts w:ascii="Arial" w:hAnsi="Arial" w:cs="Arial"/>
        </w:rPr>
        <w:t>lan de Preservación Digital</w:t>
      </w:r>
    </w:p>
    <w:p w:rsidR="00771E0A" w:rsidRPr="00771E0A" w:rsidRDefault="00771E0A" w:rsidP="00771E0A"/>
    <w:tbl>
      <w:tblPr>
        <w:tblStyle w:val="Tablade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F4099C" w:rsidRPr="00F4099C" w:rsidTr="00771E0A">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Toda la Norma</w:t>
            </w:r>
          </w:p>
        </w:tc>
        <w:tc>
          <w:tcPr>
            <w:tcW w:w="2207" w:type="dxa"/>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F4099C" w:rsidRPr="00F4099C" w:rsidTr="00771E0A">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Artículos 46, 47 y 48</w:t>
            </w:r>
          </w:p>
        </w:tc>
        <w:tc>
          <w:tcPr>
            <w:tcW w:w="2207" w:type="dxa"/>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F4099C" w:rsidRPr="00F4099C" w:rsidTr="00771E0A">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F4099C" w:rsidRPr="00771E0A" w:rsidRDefault="00F4099C" w:rsidP="00F4099C">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 xml:space="preserve">Archivo General de la Nación </w:t>
            </w:r>
          </w:p>
        </w:tc>
      </w:tr>
      <w:tr w:rsidR="00F4099C" w:rsidRPr="00F4099C" w:rsidTr="00771E0A">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Artículo 9, Capitulo IV Articulo 29</w:t>
            </w:r>
          </w:p>
        </w:tc>
        <w:tc>
          <w:tcPr>
            <w:tcW w:w="2207" w:type="dxa"/>
            <w:shd w:val="clear" w:color="auto" w:fill="auto"/>
          </w:tcPr>
          <w:p w:rsidR="00F4099C" w:rsidRPr="00771E0A" w:rsidRDefault="00F4099C" w:rsidP="00F4099C">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Presidencia de la Republica</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Archivo General de la Nación</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el cual se establecen lineamientos generales para las entidades del Estado en cuanto a la</w:t>
            </w:r>
          </w:p>
          <w:p w:rsidR="00F4099C" w:rsidRPr="00771E0A" w:rsidRDefault="00F4099C" w:rsidP="00F4099C">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rsidR="00F4099C" w:rsidRPr="00771E0A" w:rsidRDefault="00F4099C" w:rsidP="00F4099C">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rsidR="00F4099C" w:rsidRPr="00771E0A" w:rsidRDefault="00F4099C" w:rsidP="00F4099C">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Archivo General de la Nación</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Ley 1712 del 06 de Marzo de 2104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Congreso de la Republica</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Decreto 1100 de Junio 17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Presidencia de la Republica</w:t>
            </w:r>
          </w:p>
        </w:tc>
      </w:tr>
      <w:tr w:rsidR="00F4099C" w:rsidRPr="00F4099C" w:rsidTr="00771E0A">
        <w:tc>
          <w:tcPr>
            <w:tcW w:w="2207" w:type="dxa"/>
            <w:shd w:val="clear" w:color="auto" w:fill="auto"/>
            <w:vAlign w:val="center"/>
          </w:tcPr>
          <w:p w:rsidR="00F4099C" w:rsidRPr="00771E0A" w:rsidRDefault="00F4099C" w:rsidP="00F4099C">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F4099C" w:rsidRPr="00771E0A" w:rsidRDefault="00F4099C" w:rsidP="00F4099C">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Archivo General de la Nación</w:t>
            </w:r>
          </w:p>
        </w:tc>
      </w:tr>
    </w:tbl>
    <w:p w:rsidR="008B6307" w:rsidRDefault="008B6307" w:rsidP="004D21B9"/>
    <w:p w:rsidR="008B6307" w:rsidRDefault="008B6307">
      <w:r>
        <w:br w:type="page"/>
      </w:r>
    </w:p>
    <w:p w:rsidR="00010009" w:rsidRPr="00E94EF0" w:rsidRDefault="001135EE" w:rsidP="00204FAC">
      <w:pPr>
        <w:pStyle w:val="Ttulo1"/>
        <w:numPr>
          <w:ilvl w:val="0"/>
          <w:numId w:val="7"/>
        </w:numPr>
        <w:rPr>
          <w:rFonts w:ascii="Arial" w:hAnsi="Arial" w:cs="Arial"/>
        </w:rPr>
      </w:pPr>
      <w:r w:rsidRPr="00E94EF0">
        <w:rPr>
          <w:rFonts w:ascii="Arial" w:hAnsi="Arial" w:cs="Arial"/>
        </w:rPr>
        <w:t>Definiciones</w:t>
      </w:r>
    </w:p>
    <w:p w:rsidR="00933D30" w:rsidRDefault="00933D30" w:rsidP="00933D30"/>
    <w:p w:rsidR="00933D30" w:rsidRDefault="00933D30" w:rsidP="00933D30">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rsidR="00907CC2" w:rsidRDefault="00907CC2" w:rsidP="00907CC2">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2C3073" w:rsidRPr="00907CC2"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8B6307"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Electrónico:</w:t>
      </w:r>
      <w:r w:rsidRPr="00010009">
        <w:rPr>
          <w:rFonts w:ascii="Arial" w:hAnsi="Arial" w:cs="Arial"/>
          <w:sz w:val="24"/>
          <w:szCs w:val="24"/>
        </w:rPr>
        <w:t xml:space="preserve"> Es la información generada, enviada, recibida, almacenada y comunicada por medios electrónicos, ópticos o similares.</w:t>
      </w:r>
    </w:p>
    <w:p w:rsidR="008B6307" w:rsidRDefault="008B6307">
      <w:pPr>
        <w:rPr>
          <w:rFonts w:ascii="Arial" w:hAnsi="Arial" w:cs="Arial"/>
          <w:sz w:val="24"/>
          <w:szCs w:val="24"/>
        </w:rPr>
      </w:pPr>
      <w:r>
        <w:rPr>
          <w:rFonts w:ascii="Arial" w:hAnsi="Arial" w:cs="Arial"/>
          <w:sz w:val="24"/>
          <w:szCs w:val="24"/>
        </w:rPr>
        <w:br w:type="page"/>
      </w:r>
    </w:p>
    <w:p w:rsidR="00010009" w:rsidRPr="00010009" w:rsidRDefault="00010009" w:rsidP="00010009">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Digital:</w:t>
      </w:r>
      <w:r w:rsidR="006D2979" w:rsidRPr="00010009">
        <w:rPr>
          <w:rFonts w:ascii="Arial" w:hAnsi="Arial" w:cs="Arial"/>
          <w:sz w:val="24"/>
          <w:szCs w:val="24"/>
        </w:rPr>
        <w:t xml:space="preserve"> </w:t>
      </w:r>
      <w:r w:rsidRPr="00010009">
        <w:rPr>
          <w:rFonts w:ascii="Arial" w:hAnsi="Arial" w:cs="Arial"/>
          <w:sz w:val="24"/>
          <w:szCs w:val="24"/>
        </w:rPr>
        <w:t>información representada por medio de valores numéricos diferenciados – discretos o discontinuos-, por lo general valores numéricos binarios (bits), de acuerdo con un código o convención preestablecidos.</w:t>
      </w:r>
    </w:p>
    <w:p w:rsidR="00907CC2" w:rsidRDefault="00907CC2" w:rsidP="00907CC2">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rsidR="00907CC2" w:rsidRDefault="00907CC2" w:rsidP="00437F02">
      <w:pPr>
        <w:shd w:val="clear" w:color="auto" w:fill="FFFFFF"/>
        <w:spacing w:after="0" w:line="240" w:lineRule="auto"/>
        <w:jc w:val="both"/>
        <w:textAlignment w:val="baseline"/>
        <w:rPr>
          <w:rFonts w:ascii="Arial" w:hAnsi="Arial" w:cs="Arial"/>
          <w:sz w:val="24"/>
          <w:szCs w:val="24"/>
          <w:u w:val="single"/>
        </w:rPr>
      </w:pPr>
    </w:p>
    <w:p w:rsidR="00437F02" w:rsidRPr="00907CC2" w:rsidRDefault="00437F02" w:rsidP="00437F02">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rsidR="00437F02" w:rsidRPr="00DD5494" w:rsidRDefault="00437F02" w:rsidP="00907CC2">
      <w:pPr>
        <w:shd w:val="clear" w:color="auto" w:fill="FFFFFF"/>
        <w:spacing w:after="0" w:line="240" w:lineRule="auto"/>
        <w:textAlignment w:val="baseline"/>
        <w:rPr>
          <w:rFonts w:ascii="Arial" w:hAnsi="Arial" w:cs="Arial"/>
          <w:sz w:val="24"/>
          <w:szCs w:val="24"/>
          <w:u w:val="single"/>
        </w:rPr>
      </w:pPr>
    </w:p>
    <w:p w:rsidR="00DD5494" w:rsidRPr="00907CC2" w:rsidRDefault="00DD5494" w:rsidP="00DD5494">
      <w:pPr>
        <w:shd w:val="clear" w:color="auto" w:fill="FFFFFF"/>
        <w:spacing w:after="0" w:line="240" w:lineRule="auto"/>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DD5494" w:rsidRPr="000C5D0C" w:rsidRDefault="00DD5494" w:rsidP="00907CC2">
      <w:pPr>
        <w:shd w:val="clear" w:color="auto" w:fill="FFFFFF"/>
        <w:spacing w:after="0" w:line="240" w:lineRule="auto"/>
        <w:textAlignment w:val="baseline"/>
        <w:rPr>
          <w:rFonts w:ascii="Arial" w:hAnsi="Arial" w:cs="Arial"/>
          <w:sz w:val="24"/>
          <w:szCs w:val="24"/>
        </w:rPr>
      </w:pPr>
    </w:p>
    <w:p w:rsidR="000C5D0C" w:rsidRPr="00907CC2" w:rsidRDefault="000C5D0C" w:rsidP="000C5D0C">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rsidR="000C5D0C" w:rsidRPr="000C5D0C" w:rsidRDefault="000C5D0C" w:rsidP="00A54022">
      <w:pPr>
        <w:shd w:val="clear" w:color="auto" w:fill="FFFFFF"/>
        <w:spacing w:after="0" w:line="240" w:lineRule="auto"/>
        <w:textAlignment w:val="baseline"/>
        <w:rPr>
          <w:rFonts w:ascii="Arial" w:hAnsi="Arial" w:cs="Arial"/>
          <w:sz w:val="24"/>
          <w:szCs w:val="24"/>
        </w:rPr>
      </w:pPr>
    </w:p>
    <w:p w:rsidR="00A54022" w:rsidRPr="00907CC2" w:rsidRDefault="00A54022" w:rsidP="00A54022">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rsidR="00A54022" w:rsidRPr="00907CC2" w:rsidRDefault="00A54022" w:rsidP="00907CC2">
      <w:pPr>
        <w:shd w:val="clear" w:color="auto" w:fill="FFFFFF"/>
        <w:spacing w:after="0" w:line="240" w:lineRule="auto"/>
        <w:textAlignment w:val="baseline"/>
        <w:rPr>
          <w:rFonts w:ascii="Arial" w:hAnsi="Arial" w:cs="Arial"/>
          <w:sz w:val="24"/>
          <w:szCs w:val="24"/>
          <w:u w:val="single"/>
        </w:rPr>
      </w:pPr>
    </w:p>
    <w:p w:rsidR="00907CC2" w:rsidRPr="00907CC2" w:rsidRDefault="00907CC2" w:rsidP="00907CC2">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rsidR="008B6307" w:rsidRDefault="00010009" w:rsidP="00010009">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8B6307" w:rsidRDefault="008B6307">
      <w:pPr>
        <w:rPr>
          <w:rFonts w:ascii="Arial" w:hAnsi="Arial" w:cs="Arial"/>
          <w:sz w:val="24"/>
          <w:szCs w:val="24"/>
        </w:rPr>
      </w:pPr>
      <w:r>
        <w:rPr>
          <w:rFonts w:ascii="Arial" w:hAnsi="Arial" w:cs="Arial"/>
          <w:sz w:val="24"/>
          <w:szCs w:val="24"/>
        </w:rPr>
        <w:br w:type="page"/>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010009" w:rsidRPr="00010009" w:rsidRDefault="00010009" w:rsidP="00010009">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6B400B" w:rsidRPr="006B400B" w:rsidRDefault="006B400B" w:rsidP="00204FAC">
      <w:pPr>
        <w:pStyle w:val="Ttulo1"/>
        <w:numPr>
          <w:ilvl w:val="0"/>
          <w:numId w:val="7"/>
        </w:numPr>
        <w:rPr>
          <w:rFonts w:ascii="Arial" w:hAnsi="Arial" w:cs="Arial"/>
        </w:rPr>
      </w:pPr>
      <w:r w:rsidRPr="006B400B">
        <w:rPr>
          <w:rFonts w:ascii="Arial" w:hAnsi="Arial" w:cs="Arial"/>
        </w:rPr>
        <w:t>Política</w:t>
      </w:r>
      <w:r w:rsidR="0045503F">
        <w:rPr>
          <w:rFonts w:ascii="Arial" w:hAnsi="Arial" w:cs="Arial"/>
        </w:rPr>
        <w:t xml:space="preserve"> de Preservación </w:t>
      </w:r>
    </w:p>
    <w:p w:rsidR="00214363" w:rsidRDefault="00214363" w:rsidP="006B400B">
      <w:pPr>
        <w:spacing w:after="0" w:line="240" w:lineRule="auto"/>
        <w:jc w:val="both"/>
        <w:rPr>
          <w:rFonts w:ascii="Arial" w:hAnsi="Arial" w:cs="Arial"/>
          <w:sz w:val="24"/>
          <w:szCs w:val="24"/>
        </w:rPr>
      </w:pPr>
    </w:p>
    <w:p w:rsidR="006B400B" w:rsidRPr="00214363"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BF5B02" w:rsidRDefault="00BF5B02" w:rsidP="00204FAC">
      <w:pPr>
        <w:pStyle w:val="Ttulo1"/>
        <w:numPr>
          <w:ilvl w:val="0"/>
          <w:numId w:val="7"/>
        </w:numPr>
        <w:rPr>
          <w:rFonts w:ascii="Arial" w:hAnsi="Arial" w:cs="Arial"/>
        </w:rPr>
      </w:pPr>
      <w:r w:rsidRPr="006B400B">
        <w:rPr>
          <w:rFonts w:ascii="Arial" w:hAnsi="Arial" w:cs="Arial"/>
        </w:rPr>
        <w:t xml:space="preserve">Metodología </w:t>
      </w:r>
    </w:p>
    <w:p w:rsidR="00C5646F" w:rsidRDefault="00C5646F" w:rsidP="00AB3542">
      <w:pPr>
        <w:spacing w:line="240" w:lineRule="auto"/>
      </w:pPr>
    </w:p>
    <w:p w:rsidR="00C5646F" w:rsidRPr="00AB3542" w:rsidRDefault="00C5646F" w:rsidP="00C5646F">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Preservación digital a largo plazo,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rsidR="008B6307" w:rsidRDefault="00F40DDC" w:rsidP="004C073E">
      <w:pPr>
        <w:shd w:val="clear" w:color="auto" w:fill="FFFFFF"/>
        <w:jc w:val="both"/>
        <w:rPr>
          <w:rFonts w:ascii="Arial" w:hAnsi="Arial" w:cs="Arial"/>
          <w:color w:val="000000"/>
          <w:sz w:val="24"/>
          <w:szCs w:val="24"/>
        </w:rPr>
      </w:pPr>
      <w:bookmarkStart w:id="6" w:name="_Toc8739010"/>
      <w:r w:rsidRPr="001447F0">
        <w:rPr>
          <w:rFonts w:ascii="Arial" w:hAnsi="Arial" w:cs="Arial"/>
          <w:color w:val="000000"/>
          <w:sz w:val="24"/>
          <w:szCs w:val="24"/>
        </w:rPr>
        <w:t>Teniendo en cuenta lo anterior para la elaboración del plan de preservación Digital, se toma como referencia el Acuerdo 6 del 2014 Archivo general de la nación, el cual estipula los requisitos, procesos, procedimientos para asegurar la protección de los documentos físicos y digitales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rsidR="008B6307" w:rsidRDefault="008B6307">
      <w:pPr>
        <w:rPr>
          <w:rFonts w:ascii="Arial" w:hAnsi="Arial" w:cs="Arial"/>
          <w:color w:val="000000"/>
          <w:sz w:val="24"/>
          <w:szCs w:val="24"/>
        </w:rPr>
      </w:pPr>
      <w:r>
        <w:rPr>
          <w:rFonts w:ascii="Arial" w:hAnsi="Arial" w:cs="Arial"/>
          <w:color w:val="000000"/>
          <w:sz w:val="24"/>
          <w:szCs w:val="24"/>
        </w:rPr>
        <w:br w:type="page"/>
      </w:r>
    </w:p>
    <w:p w:rsidR="00166BB8" w:rsidRPr="00AE2178" w:rsidRDefault="00166BB8" w:rsidP="00204FAC">
      <w:pPr>
        <w:pStyle w:val="Ttulo2"/>
        <w:numPr>
          <w:ilvl w:val="1"/>
          <w:numId w:val="7"/>
        </w:numPr>
        <w:jc w:val="both"/>
        <w:rPr>
          <w:rFonts w:ascii="Arial" w:hAnsi="Arial" w:cs="Arial"/>
          <w:shd w:val="clear" w:color="auto" w:fill="FFFFFF"/>
        </w:rPr>
      </w:pPr>
      <w:r w:rsidRPr="00166BB8">
        <w:rPr>
          <w:rFonts w:ascii="Arial" w:hAnsi="Arial" w:cs="Arial"/>
          <w:sz w:val="32"/>
          <w:szCs w:val="32"/>
          <w:shd w:val="clear" w:color="auto" w:fill="FFFFFF"/>
        </w:rPr>
        <w:t>Identificación de Riesgos para la Preservación según (Acuerdo 6 del 2014)</w:t>
      </w:r>
    </w:p>
    <w:p w:rsidR="00166BB8" w:rsidRPr="009F1FDF" w:rsidRDefault="00166BB8" w:rsidP="00166BB8">
      <w:pPr>
        <w:jc w:val="both"/>
        <w:rPr>
          <w:rFonts w:ascii="Arial" w:hAnsi="Arial" w:cs="Arial"/>
          <w:bCs/>
          <w:color w:val="000000"/>
          <w:shd w:val="clear" w:color="auto" w:fill="FFFFFF"/>
        </w:rPr>
      </w:pP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y degradación del soporte físico.</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formato del documento digital.</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software.</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hardware.</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Desastres naturales.</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Ataques deliberados a la información.</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Fallas organizacionales.</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Errores humanos que pudiesen afectar la preservación de la información.</w:t>
      </w:r>
    </w:p>
    <w:p w:rsidR="00166BB8" w:rsidRDefault="00166BB8" w:rsidP="00D54763">
      <w:pPr>
        <w:pStyle w:val="Ttulo2"/>
        <w:jc w:val="both"/>
        <w:rPr>
          <w:rFonts w:ascii="Arial" w:hAnsi="Arial" w:cs="Arial"/>
          <w:sz w:val="32"/>
          <w:szCs w:val="32"/>
          <w:shd w:val="clear" w:color="auto" w:fill="FFFFFF"/>
        </w:rPr>
      </w:pPr>
    </w:p>
    <w:p w:rsidR="00880E1B" w:rsidRPr="007A24A0" w:rsidRDefault="000B7181" w:rsidP="00204FAC">
      <w:pPr>
        <w:pStyle w:val="Ttulo2"/>
        <w:numPr>
          <w:ilvl w:val="1"/>
          <w:numId w:val="7"/>
        </w:numPr>
        <w:jc w:val="both"/>
        <w:rPr>
          <w:rFonts w:ascii="Arial" w:hAnsi="Arial" w:cs="Arial"/>
          <w:sz w:val="32"/>
          <w:szCs w:val="32"/>
          <w:shd w:val="clear" w:color="auto" w:fill="FFFFFF"/>
        </w:rPr>
      </w:pPr>
      <w:r w:rsidRPr="007A24A0">
        <w:rPr>
          <w:rFonts w:ascii="Arial" w:hAnsi="Arial" w:cs="Arial"/>
          <w:sz w:val="32"/>
          <w:szCs w:val="32"/>
          <w:shd w:val="clear" w:color="auto" w:fill="FFFFFF"/>
        </w:rPr>
        <w:t>Aplicación d</w:t>
      </w:r>
      <w:r w:rsidR="00D54763" w:rsidRPr="007A24A0">
        <w:rPr>
          <w:rFonts w:ascii="Arial" w:hAnsi="Arial" w:cs="Arial"/>
          <w:sz w:val="32"/>
          <w:szCs w:val="32"/>
          <w:shd w:val="clear" w:color="auto" w:fill="FFFFFF"/>
        </w:rPr>
        <w:t>e Estrategias De Preservación Digital A Largo Plazo (Acuerdo 06 Del 2014)</w:t>
      </w:r>
    </w:p>
    <w:p w:rsidR="00D54763" w:rsidRPr="00D54763" w:rsidRDefault="00D54763" w:rsidP="00D54763"/>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Migración: Cambio a nuevos formatos/plataformas (hardware y software) o nuevos medios.</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Emulación: Recreación en sistemas computacionales actuales del entorno software y hardware para permitir la lectura de formatos obsoletos.</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Replicado: Copias de la información digital establecidas según la política de seguridad de la información de la entidad.</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proofErr w:type="spellStart"/>
      <w:r w:rsidRPr="005A7BAC">
        <w:rPr>
          <w:rStyle w:val="spelle"/>
          <w:rFonts w:ascii="Arial" w:hAnsi="Arial" w:cs="Arial"/>
          <w:i/>
          <w:iCs/>
          <w:color w:val="000000"/>
          <w:sz w:val="24"/>
          <w:szCs w:val="24"/>
        </w:rPr>
        <w:t>Refreshing</w:t>
      </w:r>
      <w:proofErr w:type="spellEnd"/>
      <w:r w:rsidRPr="005A7BAC">
        <w:rPr>
          <w:rFonts w:ascii="Arial" w:hAnsi="Arial" w:cs="Arial"/>
          <w:color w:val="000000"/>
          <w:sz w:val="24"/>
          <w:szCs w:val="24"/>
        </w:rPr>
        <w:t>: Actualización de software o medios.</w:t>
      </w:r>
    </w:p>
    <w:p w:rsidR="00B35C9F" w:rsidRDefault="00B35C9F" w:rsidP="00880E1B">
      <w:pPr>
        <w:shd w:val="clear" w:color="auto" w:fill="FFFFFF"/>
        <w:jc w:val="both"/>
        <w:rPr>
          <w:rFonts w:ascii="Arial" w:hAnsi="Arial" w:cs="Arial"/>
          <w:color w:val="000000"/>
          <w:sz w:val="24"/>
          <w:szCs w:val="24"/>
        </w:rPr>
      </w:pPr>
    </w:p>
    <w:p w:rsidR="00880E1B" w:rsidRPr="005A7BAC" w:rsidRDefault="00880E1B" w:rsidP="00880E1B">
      <w:pPr>
        <w:shd w:val="clear" w:color="auto" w:fill="FFFFFF"/>
        <w:jc w:val="both"/>
        <w:rPr>
          <w:rFonts w:ascii="Arial" w:hAnsi="Arial" w:cs="Arial"/>
          <w:color w:val="000000"/>
          <w:sz w:val="24"/>
          <w:szCs w:val="24"/>
        </w:rPr>
      </w:pPr>
      <w:r w:rsidRPr="005A7BAC">
        <w:rPr>
          <w:rFonts w:ascii="Arial" w:hAnsi="Arial" w:cs="Arial"/>
          <w:color w:val="000000"/>
          <w:sz w:val="24"/>
          <w:szCs w:val="24"/>
        </w:rPr>
        <w:t>La estrategia seleccionada para</w:t>
      </w:r>
      <w:r w:rsidR="007C6ACF" w:rsidRPr="005A7BAC">
        <w:rPr>
          <w:rFonts w:ascii="Arial" w:hAnsi="Arial" w:cs="Arial"/>
          <w:color w:val="000000"/>
          <w:sz w:val="24"/>
          <w:szCs w:val="24"/>
        </w:rPr>
        <w:t xml:space="preserve"> la preservación digital estará</w:t>
      </w:r>
      <w:r w:rsidRPr="005A7BAC">
        <w:rPr>
          <w:rFonts w:ascii="Arial" w:hAnsi="Arial" w:cs="Arial"/>
          <w:color w:val="000000"/>
          <w:sz w:val="24"/>
          <w:szCs w:val="24"/>
        </w:rPr>
        <w:t xml:space="preserve"> soportada, documentada y justificada de acuerdo con los requisitos de preservación de los documentos, teniendo en cuenta los siguientes aspectos: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 registro histórico de todas las acciones de gestión y administración relativas a los documentos digitales y/o documentos electrónicos de archivo.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Llevar a cabo de manera regular la vigilancia de los desarrollos técnicos, las técnicas de conversión, migración y las normas técnicas pertinentes.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Elaborar un modelo aceptado de conceptos y utilizarlo como base para el plan de preservación digital a largo plazo. </w:t>
      </w:r>
    </w:p>
    <w:p w:rsidR="009F7C0B"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Capturar todos los metadatos asociados, transferirlos a los nuevos formatos o sistemas y asegurar su almacenamiento.</w:t>
      </w:r>
    </w:p>
    <w:p w:rsidR="009F7C0B" w:rsidRDefault="009F7C0B">
      <w:pPr>
        <w:rPr>
          <w:rFonts w:ascii="Arial" w:hAnsi="Arial" w:cs="Arial"/>
          <w:color w:val="000000"/>
          <w:sz w:val="24"/>
          <w:szCs w:val="24"/>
        </w:rPr>
      </w:pPr>
      <w:r>
        <w:rPr>
          <w:rFonts w:ascii="Arial" w:hAnsi="Arial" w:cs="Arial"/>
          <w:color w:val="000000"/>
          <w:sz w:val="24"/>
          <w:szCs w:val="24"/>
        </w:rPr>
        <w:br w:type="page"/>
      </w:r>
    </w:p>
    <w:p w:rsidR="008E3EC8" w:rsidRPr="007A24A0" w:rsidRDefault="004D5BC9" w:rsidP="005740D4">
      <w:pPr>
        <w:pStyle w:val="Ttulo2"/>
        <w:numPr>
          <w:ilvl w:val="1"/>
          <w:numId w:val="7"/>
        </w:numPr>
        <w:jc w:val="both"/>
        <w:rPr>
          <w:rFonts w:ascii="Arial" w:hAnsi="Arial" w:cs="Arial"/>
          <w:color w:val="000000"/>
          <w:sz w:val="32"/>
          <w:szCs w:val="32"/>
        </w:rPr>
      </w:pPr>
      <w:r>
        <w:rPr>
          <w:rFonts w:ascii="Arial" w:hAnsi="Arial" w:cs="Arial"/>
          <w:sz w:val="32"/>
          <w:szCs w:val="32"/>
          <w:shd w:val="clear" w:color="auto" w:fill="FFFFFF"/>
        </w:rPr>
        <w:t xml:space="preserve">Aplicación </w:t>
      </w:r>
      <w:r w:rsidR="0082170F" w:rsidRPr="007A24A0">
        <w:rPr>
          <w:rFonts w:ascii="Arial" w:hAnsi="Arial" w:cs="Arial"/>
          <w:sz w:val="32"/>
          <w:szCs w:val="32"/>
          <w:shd w:val="clear" w:color="auto" w:fill="FFFFFF"/>
        </w:rPr>
        <w:t xml:space="preserve">Principios </w:t>
      </w:r>
      <w:r w:rsidR="005740D4">
        <w:rPr>
          <w:rFonts w:ascii="Arial" w:hAnsi="Arial" w:cs="Arial"/>
          <w:sz w:val="32"/>
          <w:szCs w:val="32"/>
          <w:shd w:val="clear" w:color="auto" w:fill="FFFFFF"/>
        </w:rPr>
        <w:t>del Sistema Integrado de Conservación</w:t>
      </w:r>
    </w:p>
    <w:p w:rsidR="008E3EC8" w:rsidRPr="00B61124" w:rsidRDefault="008E3EC8" w:rsidP="0082170F">
      <w:pPr>
        <w:shd w:val="clear" w:color="auto" w:fill="FFFFFF"/>
        <w:spacing w:after="0" w:line="240" w:lineRule="auto"/>
        <w:jc w:val="both"/>
        <w:rPr>
          <w:rFonts w:ascii="Arial" w:hAnsi="Arial" w:cs="Arial"/>
          <w:color w:val="000000"/>
          <w:sz w:val="24"/>
          <w:szCs w:val="24"/>
        </w:rPr>
      </w:pPr>
    </w:p>
    <w:p w:rsidR="00004A0A" w:rsidRDefault="008E3EC8" w:rsidP="0082170F">
      <w:pPr>
        <w:shd w:val="clear" w:color="auto" w:fill="FFFFFF"/>
        <w:spacing w:after="0" w:line="240" w:lineRule="auto"/>
        <w:jc w:val="both"/>
        <w:rPr>
          <w:rFonts w:ascii="Arial" w:hAnsi="Arial" w:cs="Arial"/>
          <w:color w:val="000000"/>
          <w:sz w:val="24"/>
          <w:szCs w:val="24"/>
        </w:rPr>
      </w:pPr>
      <w:r w:rsidRPr="00B61124">
        <w:rPr>
          <w:rFonts w:ascii="Arial" w:hAnsi="Arial" w:cs="Arial"/>
          <w:color w:val="000000"/>
          <w:sz w:val="24"/>
          <w:szCs w:val="24"/>
        </w:rPr>
        <w:t xml:space="preserve">La implementación del Plan de Preservación digital se hará teniendo en cuenta los principios establecidos en el Artículo 2.8.2.5.5 y en el Literal g. del </w:t>
      </w:r>
      <w:r w:rsidR="00B61124">
        <w:rPr>
          <w:rFonts w:ascii="Arial" w:hAnsi="Arial" w:cs="Arial"/>
          <w:color w:val="000000"/>
          <w:sz w:val="24"/>
          <w:szCs w:val="24"/>
        </w:rPr>
        <w:t xml:space="preserve">Articulo </w:t>
      </w:r>
      <w:r w:rsidRPr="00B61124">
        <w:rPr>
          <w:rFonts w:ascii="Arial" w:hAnsi="Arial" w:cs="Arial"/>
          <w:color w:val="000000"/>
          <w:sz w:val="24"/>
          <w:szCs w:val="24"/>
        </w:rPr>
        <w:t>2.8.2.5.9 del Decreto 1080 de 2015</w:t>
      </w:r>
      <w:r w:rsidR="00B61124">
        <w:rPr>
          <w:rFonts w:ascii="Arial" w:hAnsi="Arial" w:cs="Arial"/>
          <w:color w:val="000000"/>
          <w:sz w:val="24"/>
          <w:szCs w:val="24"/>
        </w:rPr>
        <w:t>.</w:t>
      </w:r>
      <w:r w:rsidR="0082170F" w:rsidRPr="00B61124">
        <w:rPr>
          <w:rFonts w:ascii="Arial" w:hAnsi="Arial" w:cs="Arial"/>
          <w:color w:val="000000"/>
          <w:sz w:val="24"/>
          <w:szCs w:val="24"/>
        </w:rPr>
        <w:t xml:space="preserve"> </w:t>
      </w:r>
    </w:p>
    <w:p w:rsidR="00371F71" w:rsidRDefault="00371F71" w:rsidP="0082170F">
      <w:pPr>
        <w:shd w:val="clear" w:color="auto" w:fill="FFFFFF"/>
        <w:spacing w:after="0" w:line="240" w:lineRule="auto"/>
        <w:jc w:val="both"/>
        <w:rPr>
          <w:rFonts w:ascii="Arial" w:hAnsi="Arial" w:cs="Arial"/>
          <w:color w:val="000000"/>
          <w:sz w:val="24"/>
          <w:szCs w:val="24"/>
        </w:rPr>
      </w:pPr>
    </w:p>
    <w:tbl>
      <w:tblPr>
        <w:tblStyle w:val="Tabladecuadrcula4-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4387"/>
        <w:gridCol w:w="4441"/>
      </w:tblGrid>
      <w:tr w:rsidR="008E7D86" w:rsidRPr="00BE25C3" w:rsidTr="00F5408B">
        <w:trPr>
          <w:cnfStyle w:val="100000000000" w:firstRow="1" w:lastRow="0" w:firstColumn="0" w:lastColumn="0" w:oddVBand="0" w:evenVBand="0" w:oddHBand="0" w:evenHBand="0" w:firstRowFirstColumn="0" w:firstRowLastColumn="0" w:lastRowFirstColumn="0" w:lastRowLastColumn="0"/>
          <w:tblHeader/>
          <w:jc w:val="center"/>
        </w:trPr>
        <w:tc>
          <w:tcPr>
            <w:tcW w:w="4489" w:type="dxa"/>
            <w:tcBorders>
              <w:top w:val="none" w:sz="0" w:space="0" w:color="auto"/>
              <w:left w:val="none" w:sz="0" w:space="0" w:color="auto"/>
              <w:bottom w:val="none" w:sz="0" w:space="0" w:color="auto"/>
              <w:right w:val="none" w:sz="0" w:space="0" w:color="auto"/>
            </w:tcBorders>
          </w:tcPr>
          <w:p w:rsidR="00C7696B" w:rsidRPr="00BE25C3" w:rsidRDefault="00004A0A" w:rsidP="00885441">
            <w:pPr>
              <w:jc w:val="center"/>
              <w:rPr>
                <w:rFonts w:ascii="Arial" w:hAnsi="Arial" w:cs="Arial"/>
                <w:color w:val="000000" w:themeColor="text1"/>
              </w:rPr>
            </w:pPr>
            <w:r w:rsidRPr="00BE25C3">
              <w:rPr>
                <w:rFonts w:ascii="Arial" w:hAnsi="Arial" w:cs="Arial"/>
                <w:color w:val="000000" w:themeColor="text1"/>
              </w:rPr>
              <w:t>PRINCIPIO</w:t>
            </w:r>
          </w:p>
        </w:tc>
        <w:tc>
          <w:tcPr>
            <w:tcW w:w="4489" w:type="dxa"/>
            <w:tcBorders>
              <w:top w:val="none" w:sz="0" w:space="0" w:color="auto"/>
              <w:left w:val="none" w:sz="0" w:space="0" w:color="auto"/>
              <w:bottom w:val="none" w:sz="0" w:space="0" w:color="auto"/>
              <w:right w:val="none" w:sz="0" w:space="0" w:color="auto"/>
            </w:tcBorders>
          </w:tcPr>
          <w:p w:rsidR="00A46C7F" w:rsidRPr="00BE25C3" w:rsidRDefault="00004A0A" w:rsidP="00885441">
            <w:pPr>
              <w:jc w:val="center"/>
              <w:rPr>
                <w:rFonts w:ascii="Arial" w:hAnsi="Arial" w:cs="Arial"/>
                <w:color w:val="000000" w:themeColor="text1"/>
              </w:rPr>
            </w:pPr>
            <w:r w:rsidRPr="00BE25C3">
              <w:rPr>
                <w:rFonts w:ascii="Arial" w:hAnsi="Arial" w:cs="Arial"/>
                <w:color w:val="000000" w:themeColor="text1"/>
              </w:rPr>
              <w:t>DESCRIPCION</w:t>
            </w:r>
            <w:r w:rsidR="00435DF8" w:rsidRPr="00BE25C3">
              <w:rPr>
                <w:rFonts w:ascii="Arial" w:hAnsi="Arial" w:cs="Arial"/>
                <w:color w:val="000000" w:themeColor="text1"/>
              </w:rPr>
              <w:t xml:space="preserve"> Y APLICACIÓN</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Planeación</w:t>
            </w:r>
          </w:p>
        </w:tc>
        <w:tc>
          <w:tcPr>
            <w:tcW w:w="4489" w:type="dxa"/>
            <w:shd w:val="clear" w:color="auto" w:fill="auto"/>
          </w:tcPr>
          <w:p w:rsidR="00004A0A" w:rsidRPr="00BE25C3" w:rsidRDefault="00102A76" w:rsidP="0082170F">
            <w:pPr>
              <w:jc w:val="both"/>
              <w:rPr>
                <w:rFonts w:ascii="Arial" w:hAnsi="Arial" w:cs="Arial"/>
              </w:rPr>
            </w:pPr>
            <w:r w:rsidRPr="00BE25C3">
              <w:rPr>
                <w:rFonts w:ascii="Arial" w:hAnsi="Arial"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Eficiencia</w:t>
            </w:r>
          </w:p>
        </w:tc>
        <w:tc>
          <w:tcPr>
            <w:tcW w:w="4489" w:type="dxa"/>
            <w:shd w:val="clear" w:color="auto" w:fill="auto"/>
          </w:tcPr>
          <w:p w:rsidR="00004A0A" w:rsidRPr="00BE25C3" w:rsidRDefault="007C577C" w:rsidP="0082170F">
            <w:pPr>
              <w:jc w:val="both"/>
              <w:rPr>
                <w:rFonts w:ascii="Arial" w:hAnsi="Arial" w:cs="Arial"/>
              </w:rPr>
            </w:pPr>
            <w:r w:rsidRPr="00BE25C3">
              <w:rPr>
                <w:rFonts w:ascii="Arial" w:hAnsi="Arial" w:cs="Arial"/>
                <w:shd w:val="clear" w:color="auto" w:fill="FFFFFF"/>
              </w:rPr>
              <w:t>Se deben producir solamente los documentos necesarios para el cumplimiento de sus objetivos o los de una función o un proceso.</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Economía</w:t>
            </w:r>
          </w:p>
        </w:tc>
        <w:tc>
          <w:tcPr>
            <w:tcW w:w="4489" w:type="dxa"/>
            <w:shd w:val="clear" w:color="auto" w:fill="auto"/>
          </w:tcPr>
          <w:p w:rsidR="00004A0A" w:rsidRPr="00BE25C3" w:rsidRDefault="007C577C" w:rsidP="007C577C">
            <w:pPr>
              <w:jc w:val="both"/>
              <w:rPr>
                <w:rFonts w:ascii="Arial" w:hAnsi="Arial" w:cs="Arial"/>
              </w:rPr>
            </w:pPr>
            <w:r w:rsidRPr="00BE25C3">
              <w:rPr>
                <w:rFonts w:ascii="Arial" w:hAnsi="Arial" w:cs="Arial"/>
                <w:shd w:val="clear" w:color="auto" w:fill="FFFFFF"/>
              </w:rPr>
              <w:t>Se debe evaluar en todo momento los costos derivados de la gestión de sus documentos buscando ahorros en los diferentes procesos de la función archivística.</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Control y Seguimiento</w:t>
            </w:r>
          </w:p>
        </w:tc>
        <w:tc>
          <w:tcPr>
            <w:tcW w:w="4489" w:type="dxa"/>
            <w:shd w:val="clear" w:color="auto" w:fill="auto"/>
          </w:tcPr>
          <w:p w:rsidR="0060480D" w:rsidRPr="00BE25C3" w:rsidRDefault="0060480D" w:rsidP="0060480D">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Se debe asegurar el control y seguimiento de la totalidad de los documentos que produce o recibe en desarrollo de sus actividades, a lo largo de todo el ciclo de vida.</w:t>
            </w:r>
          </w:p>
          <w:p w:rsidR="00004A0A" w:rsidRPr="00BE25C3" w:rsidRDefault="00004A0A" w:rsidP="0082170F">
            <w:pPr>
              <w:jc w:val="both"/>
              <w:rPr>
                <w:rFonts w:ascii="Arial" w:hAnsi="Arial" w:cs="Arial"/>
              </w:rPr>
            </w:pPr>
          </w:p>
        </w:tc>
      </w:tr>
      <w:tr w:rsidR="008E7D86" w:rsidRPr="00BE25C3" w:rsidTr="00F5408B">
        <w:trPr>
          <w:jc w:val="center"/>
        </w:trPr>
        <w:tc>
          <w:tcPr>
            <w:tcW w:w="4489" w:type="dxa"/>
            <w:shd w:val="clear" w:color="auto" w:fill="auto"/>
            <w:vAlign w:val="center"/>
          </w:tcPr>
          <w:p w:rsidR="00435DF8" w:rsidRPr="00844D85" w:rsidRDefault="003755BD" w:rsidP="007A24A0">
            <w:pPr>
              <w:jc w:val="center"/>
              <w:rPr>
                <w:rFonts w:ascii="Arial" w:hAnsi="Arial" w:cs="Arial"/>
              </w:rPr>
            </w:pPr>
            <w:r w:rsidRPr="00844D85">
              <w:rPr>
                <w:rFonts w:ascii="Arial" w:hAnsi="Arial" w:cs="Arial"/>
              </w:rPr>
              <w:t>Oportunidad</w:t>
            </w:r>
          </w:p>
        </w:tc>
        <w:tc>
          <w:tcPr>
            <w:tcW w:w="4489" w:type="dxa"/>
            <w:shd w:val="clear" w:color="auto" w:fill="auto"/>
          </w:tcPr>
          <w:p w:rsidR="00435DF8" w:rsidRPr="00BE25C3" w:rsidRDefault="00C93B23" w:rsidP="00C93B23">
            <w:pPr>
              <w:jc w:val="both"/>
              <w:rPr>
                <w:rFonts w:ascii="Arial" w:hAnsi="Arial" w:cs="Arial"/>
              </w:rPr>
            </w:pPr>
            <w:r w:rsidRPr="00BE25C3">
              <w:rPr>
                <w:rFonts w:ascii="Arial" w:hAnsi="Arial" w:cs="Arial"/>
                <w:shd w:val="clear" w:color="auto" w:fill="FFFFFF"/>
              </w:rPr>
              <w:t>Se implementaran mecanismos que garanticen que los documentos están disponibles cuando se requieran y para las personas autorizadas para consultarlos y utilizarlos.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Transparencia</w:t>
            </w:r>
          </w:p>
        </w:tc>
        <w:tc>
          <w:tcPr>
            <w:tcW w:w="4489" w:type="dxa"/>
            <w:shd w:val="clear" w:color="auto" w:fill="auto"/>
          </w:tcPr>
          <w:p w:rsidR="003755BD" w:rsidRPr="00BE25C3" w:rsidRDefault="0005703A" w:rsidP="0082170F">
            <w:pPr>
              <w:jc w:val="both"/>
              <w:rPr>
                <w:rFonts w:ascii="Arial" w:hAnsi="Arial" w:cs="Arial"/>
              </w:rPr>
            </w:pPr>
            <w:r w:rsidRPr="00BE25C3">
              <w:rPr>
                <w:rFonts w:ascii="Arial" w:hAnsi="Arial" w:cs="Arial"/>
                <w:shd w:val="clear" w:color="auto" w:fill="FFFFFF"/>
              </w:rPr>
              <w:t>Los documentos son evidencia de las actuaciones de la administración y por lo tanto respaldan las actuaciones de los servidores y empleados públicos.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Disponibilidad</w:t>
            </w:r>
          </w:p>
        </w:tc>
        <w:tc>
          <w:tcPr>
            <w:tcW w:w="4489" w:type="dxa"/>
            <w:shd w:val="clear" w:color="auto" w:fill="auto"/>
          </w:tcPr>
          <w:p w:rsidR="003755BD" w:rsidRPr="00BE25C3" w:rsidRDefault="001370FE" w:rsidP="0082170F">
            <w:pPr>
              <w:jc w:val="both"/>
              <w:rPr>
                <w:rFonts w:ascii="Arial" w:hAnsi="Arial" w:cs="Arial"/>
              </w:rPr>
            </w:pPr>
            <w:r w:rsidRPr="00BE25C3">
              <w:rPr>
                <w:rFonts w:ascii="Arial" w:hAnsi="Arial" w:cs="Arial"/>
                <w:shd w:val="clear" w:color="auto" w:fill="FFFFFF"/>
              </w:rPr>
              <w:t>Los documentos deben estar disponibles cuando se requieran independientemente del medio de creación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Agrupación</w:t>
            </w:r>
          </w:p>
        </w:tc>
        <w:tc>
          <w:tcPr>
            <w:tcW w:w="4489" w:type="dxa"/>
            <w:shd w:val="clear" w:color="auto" w:fill="auto"/>
          </w:tcPr>
          <w:p w:rsidR="003755BD" w:rsidRPr="00BE25C3" w:rsidRDefault="00910B68" w:rsidP="0082170F">
            <w:pPr>
              <w:jc w:val="both"/>
              <w:rPr>
                <w:rFonts w:ascii="Arial" w:hAnsi="Arial" w:cs="Arial"/>
              </w:rPr>
            </w:pPr>
            <w:r w:rsidRPr="00BE25C3">
              <w:rPr>
                <w:rFonts w:ascii="Arial" w:hAnsi="Arial" w:cs="Arial"/>
                <w:shd w:val="clear" w:color="auto" w:fill="FFFFFF"/>
              </w:rPr>
              <w:t>Los documentos de archivo deben ser agrupados en clases o categorías (series, </w:t>
            </w:r>
            <w:proofErr w:type="spellStart"/>
            <w:r w:rsidRPr="00BE25C3">
              <w:rPr>
                <w:rFonts w:ascii="Arial" w:hAnsi="Arial" w:cs="Arial"/>
                <w:shd w:val="clear" w:color="auto" w:fill="FFFFFF"/>
              </w:rPr>
              <w:t>subseries</w:t>
            </w:r>
            <w:proofErr w:type="spellEnd"/>
            <w:r w:rsidRPr="00BE25C3">
              <w:rPr>
                <w:rFonts w:ascii="Arial" w:hAnsi="Arial" w:cs="Arial"/>
                <w:shd w:val="clear" w:color="auto" w:fill="FFFFFF"/>
              </w:rPr>
              <w:t> y expedientes), manteniendo las relaciones secuenciales dentro de un mismo trámite.</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Vinculo Archivístico</w:t>
            </w:r>
          </w:p>
        </w:tc>
        <w:tc>
          <w:tcPr>
            <w:tcW w:w="4489" w:type="dxa"/>
            <w:shd w:val="clear" w:color="auto" w:fill="auto"/>
          </w:tcPr>
          <w:p w:rsidR="003755BD" w:rsidRPr="00BE25C3" w:rsidRDefault="008F50BD" w:rsidP="0082170F">
            <w:pPr>
              <w:jc w:val="both"/>
              <w:rPr>
                <w:rFonts w:ascii="Arial" w:hAnsi="Arial" w:cs="Arial"/>
              </w:rPr>
            </w:pPr>
            <w:r w:rsidRPr="00BE25C3">
              <w:rPr>
                <w:rFonts w:ascii="Arial" w:hAnsi="Arial" w:cs="Arial"/>
                <w:shd w:val="clear" w:color="auto" w:fill="FFFFFF"/>
              </w:rPr>
              <w:t>Los documentos resultantes de un mismo trámite deben mantener el vínculo entre sí, mediante la implementación de sistemas de clasificación, sistemas descriptivos y metadatos de contexto, estructura y contenido, de forma que se facilite su gestión como conjunto.</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Protección del Medio Ambiente</w:t>
            </w:r>
          </w:p>
        </w:tc>
        <w:tc>
          <w:tcPr>
            <w:tcW w:w="4489" w:type="dxa"/>
            <w:shd w:val="clear" w:color="auto" w:fill="auto"/>
          </w:tcPr>
          <w:p w:rsidR="003755BD" w:rsidRPr="00BE25C3" w:rsidRDefault="008F50BD" w:rsidP="0082170F">
            <w:pPr>
              <w:jc w:val="both"/>
              <w:rPr>
                <w:rFonts w:ascii="Arial" w:hAnsi="Arial" w:cs="Arial"/>
              </w:rPr>
            </w:pPr>
            <w:r w:rsidRPr="00BE25C3">
              <w:rPr>
                <w:rFonts w:ascii="Arial" w:hAnsi="Arial"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Autoevaluación</w:t>
            </w:r>
          </w:p>
        </w:tc>
        <w:tc>
          <w:tcPr>
            <w:tcW w:w="4489" w:type="dxa"/>
            <w:shd w:val="clear" w:color="auto" w:fill="auto"/>
          </w:tcPr>
          <w:p w:rsidR="003755BD" w:rsidRPr="00BE25C3" w:rsidRDefault="00E24E8A" w:rsidP="00E24E8A">
            <w:pPr>
              <w:jc w:val="both"/>
              <w:rPr>
                <w:rFonts w:ascii="Arial" w:hAnsi="Arial" w:cs="Arial"/>
              </w:rPr>
            </w:pPr>
            <w:r w:rsidRPr="00BE25C3">
              <w:rPr>
                <w:rFonts w:ascii="Arial" w:hAnsi="Arial" w:cs="Arial"/>
                <w:shd w:val="clear" w:color="auto" w:fill="FFFFFF"/>
              </w:rPr>
              <w:t>El sistema de gestión documental y el programa correspondiente será evaluado regularmente por cada una de las dependencias de la entidad.</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Coordinación y Acceso</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Cultura Archivística</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Los funcionarios que dirigen las áreas funcionales colaborarán en la sensibilización del personal a su cargo, respecto a la importancia y valor de los archivos de la institución.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Modernización</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Interoperabilidad</w:t>
            </w:r>
          </w:p>
        </w:tc>
        <w:tc>
          <w:tcPr>
            <w:tcW w:w="4489" w:type="dxa"/>
            <w:shd w:val="clear" w:color="auto" w:fill="auto"/>
          </w:tcPr>
          <w:p w:rsidR="003755BD" w:rsidRPr="00BE25C3" w:rsidRDefault="000D63D0" w:rsidP="0082170F">
            <w:pPr>
              <w:jc w:val="both"/>
              <w:rPr>
                <w:rFonts w:ascii="Arial" w:hAnsi="Arial" w:cs="Arial"/>
              </w:rPr>
            </w:pPr>
            <w:r w:rsidRPr="00BE25C3">
              <w:rPr>
                <w:rFonts w:ascii="Arial" w:hAnsi="Arial" w:cs="Arial"/>
                <w:shd w:val="clear" w:color="auto" w:fill="FFFFFF"/>
              </w:rPr>
              <w:t>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Orientación al Ciudadano</w:t>
            </w:r>
          </w:p>
        </w:tc>
        <w:tc>
          <w:tcPr>
            <w:tcW w:w="4489" w:type="dxa"/>
            <w:shd w:val="clear" w:color="auto" w:fill="auto"/>
          </w:tcPr>
          <w:p w:rsidR="003755BD" w:rsidRPr="00BE25C3" w:rsidRDefault="000D63D0" w:rsidP="000D63D0">
            <w:pPr>
              <w:jc w:val="both"/>
              <w:rPr>
                <w:rFonts w:ascii="Arial" w:hAnsi="Arial" w:cs="Arial"/>
              </w:rPr>
            </w:pPr>
            <w:r w:rsidRPr="00BE25C3">
              <w:rPr>
                <w:rFonts w:ascii="Arial" w:hAnsi="Arial" w:cs="Arial"/>
                <w:shd w:val="clear" w:color="auto" w:fill="FFFFFF"/>
              </w:rPr>
              <w:t>El ejercicio de colaboración entre organizaciones para intercambiar información y conocimiento en el marco de sus procesos de negocio, con el propósito de facilitar la entrega de servicios en línea a ciudadanos, empresas y a otras entidades, debe ser una premisa de la entidad (Marco de interoperabilidad para el Gobierno en línea).</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 xml:space="preserve">Neutralidad </w:t>
            </w:r>
            <w:r w:rsidR="00F25186" w:rsidRPr="00844D85">
              <w:rPr>
                <w:rFonts w:ascii="Arial" w:hAnsi="Arial" w:cs="Arial"/>
              </w:rPr>
              <w:t>Tecnológica</w:t>
            </w:r>
          </w:p>
        </w:tc>
        <w:tc>
          <w:tcPr>
            <w:tcW w:w="4489" w:type="dxa"/>
            <w:shd w:val="clear" w:color="auto" w:fill="auto"/>
          </w:tcPr>
          <w:p w:rsidR="00AD338B" w:rsidRPr="00BE25C3" w:rsidRDefault="00AD338B" w:rsidP="00AD338B">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p w:rsidR="003755BD" w:rsidRPr="00BE25C3" w:rsidRDefault="003755BD" w:rsidP="00AD338B">
            <w:pPr>
              <w:jc w:val="both"/>
              <w:rPr>
                <w:rFonts w:ascii="Arial" w:hAnsi="Arial" w:cs="Arial"/>
              </w:rPr>
            </w:pPr>
          </w:p>
        </w:tc>
      </w:tr>
      <w:tr w:rsidR="008E7D86" w:rsidRPr="00BE25C3" w:rsidTr="00F5408B">
        <w:trPr>
          <w:jc w:val="center"/>
        </w:trPr>
        <w:tc>
          <w:tcPr>
            <w:tcW w:w="4489" w:type="dxa"/>
            <w:shd w:val="clear" w:color="auto" w:fill="auto"/>
            <w:vAlign w:val="center"/>
          </w:tcPr>
          <w:p w:rsidR="003755BD" w:rsidRPr="00844D85" w:rsidRDefault="00F25186" w:rsidP="007A24A0">
            <w:pPr>
              <w:jc w:val="center"/>
              <w:rPr>
                <w:rFonts w:ascii="Arial" w:hAnsi="Arial" w:cs="Arial"/>
              </w:rPr>
            </w:pPr>
            <w:r w:rsidRPr="00844D85">
              <w:rPr>
                <w:rFonts w:ascii="Arial" w:hAnsi="Arial" w:cs="Arial"/>
              </w:rPr>
              <w:t>Protección</w:t>
            </w:r>
            <w:r w:rsidR="003755BD" w:rsidRPr="00844D85">
              <w:rPr>
                <w:rFonts w:ascii="Arial" w:hAnsi="Arial" w:cs="Arial"/>
              </w:rPr>
              <w:t xml:space="preserve"> de la </w:t>
            </w:r>
            <w:r w:rsidRPr="00844D85">
              <w:rPr>
                <w:rFonts w:ascii="Arial" w:hAnsi="Arial" w:cs="Arial"/>
              </w:rPr>
              <w:t>Información</w:t>
            </w:r>
            <w:r w:rsidR="003755BD" w:rsidRPr="00844D85">
              <w:rPr>
                <w:rFonts w:ascii="Arial" w:hAnsi="Arial" w:cs="Arial"/>
              </w:rPr>
              <w:t xml:space="preserve"> y Datos</w:t>
            </w:r>
          </w:p>
        </w:tc>
        <w:tc>
          <w:tcPr>
            <w:tcW w:w="4489" w:type="dxa"/>
            <w:shd w:val="clear" w:color="auto" w:fill="auto"/>
          </w:tcPr>
          <w:p w:rsidR="003755BD" w:rsidRPr="00BE25C3" w:rsidRDefault="00B93B09" w:rsidP="0082170F">
            <w:pPr>
              <w:jc w:val="both"/>
              <w:rPr>
                <w:rFonts w:ascii="Arial" w:hAnsi="Arial" w:cs="Arial"/>
              </w:rPr>
            </w:pPr>
            <w:r w:rsidRPr="00BE25C3">
              <w:rPr>
                <w:rFonts w:ascii="Arial" w:hAnsi="Arial" w:cs="Arial"/>
                <w:shd w:val="clear" w:color="auto" w:fill="FFFFFF"/>
              </w:rPr>
              <w:t>Se debe garantizar la protección de la información y los datos personales en los distintos procesos de la gestión documental.</w:t>
            </w:r>
          </w:p>
        </w:tc>
      </w:tr>
      <w:tr w:rsidR="008E7D86" w:rsidRPr="00BE25C3" w:rsidTr="00F5408B">
        <w:trPr>
          <w:jc w:val="center"/>
        </w:trPr>
        <w:tc>
          <w:tcPr>
            <w:tcW w:w="4489" w:type="dxa"/>
            <w:shd w:val="clear" w:color="auto" w:fill="auto"/>
            <w:vAlign w:val="center"/>
          </w:tcPr>
          <w:p w:rsidR="00F25186" w:rsidRPr="00844D85" w:rsidRDefault="00F25186" w:rsidP="007A24A0">
            <w:pPr>
              <w:jc w:val="center"/>
              <w:rPr>
                <w:rFonts w:ascii="Arial" w:hAnsi="Arial" w:cs="Arial"/>
              </w:rPr>
            </w:pPr>
            <w:r w:rsidRPr="00844D85">
              <w:rPr>
                <w:rFonts w:ascii="Arial" w:hAnsi="Arial" w:cs="Arial"/>
              </w:rPr>
              <w:t>Preservación a largo Plazo</w:t>
            </w:r>
          </w:p>
        </w:tc>
        <w:tc>
          <w:tcPr>
            <w:tcW w:w="4489" w:type="dxa"/>
            <w:shd w:val="clear" w:color="auto" w:fill="auto"/>
          </w:tcPr>
          <w:p w:rsidR="00F25186" w:rsidRPr="00BE25C3" w:rsidRDefault="00D27ACD" w:rsidP="0082170F">
            <w:pPr>
              <w:jc w:val="both"/>
              <w:rPr>
                <w:rFonts w:ascii="Arial" w:hAnsi="Arial" w:cs="Arial"/>
              </w:rPr>
            </w:pPr>
            <w:r w:rsidRPr="00BE25C3">
              <w:rPr>
                <w:rFonts w:ascii="Arial" w:hAnsi="Arial" w:cs="Arial"/>
                <w:shd w:val="clear" w:color="auto" w:fill="FFFFFF"/>
              </w:rPr>
              <w:t>Conjunto de acciones y estándares aplicados a los documentos durante su gestión para garantizar su preservación en el tiempo.</w:t>
            </w:r>
          </w:p>
        </w:tc>
      </w:tr>
    </w:tbl>
    <w:p w:rsidR="00AC4A78" w:rsidRDefault="00AC4A78" w:rsidP="008206D4">
      <w:pPr>
        <w:pStyle w:val="Ttulo1"/>
      </w:pPr>
    </w:p>
    <w:p w:rsidR="00AC4A78" w:rsidRDefault="00AC4A78">
      <w:pPr>
        <w:rPr>
          <w:rFonts w:asciiTheme="majorHAnsi" w:eastAsiaTheme="majorEastAsia" w:hAnsiTheme="majorHAnsi" w:cstheme="majorBidi"/>
          <w:color w:val="2E74B5" w:themeColor="accent1" w:themeShade="BF"/>
          <w:sz w:val="32"/>
          <w:szCs w:val="32"/>
        </w:rPr>
      </w:pPr>
      <w:r>
        <w:br w:type="page"/>
      </w:r>
    </w:p>
    <w:p w:rsidR="000016B9" w:rsidRPr="009A56E7" w:rsidRDefault="000016B9" w:rsidP="00204FAC">
      <w:pPr>
        <w:pStyle w:val="Ttulo1"/>
        <w:numPr>
          <w:ilvl w:val="0"/>
          <w:numId w:val="7"/>
        </w:numPr>
        <w:rPr>
          <w:rFonts w:ascii="Arial" w:hAnsi="Arial" w:cs="Arial"/>
        </w:rPr>
      </w:pPr>
      <w:r w:rsidRPr="009A56E7">
        <w:rPr>
          <w:rFonts w:ascii="Arial" w:hAnsi="Arial" w:cs="Arial"/>
        </w:rPr>
        <w:t>Actividades para la Ejecución del Plan</w:t>
      </w:r>
    </w:p>
    <w:p w:rsidR="000016B9" w:rsidRPr="000016B9" w:rsidRDefault="000016B9" w:rsidP="000016B9"/>
    <w:p w:rsidR="004E0153" w:rsidRDefault="004E0153" w:rsidP="004C073E">
      <w:pPr>
        <w:shd w:val="clear" w:color="auto" w:fill="FFFFFF"/>
        <w:jc w:val="both"/>
        <w:rPr>
          <w:rFonts w:ascii="Arial" w:hAnsi="Arial" w:cs="Arial"/>
          <w:color w:val="000000"/>
          <w:sz w:val="24"/>
          <w:szCs w:val="24"/>
        </w:rPr>
      </w:pPr>
      <w:r>
        <w:rPr>
          <w:rFonts w:ascii="Arial" w:hAnsi="Arial" w:cs="Arial"/>
          <w:color w:val="000000"/>
          <w:sz w:val="24"/>
          <w:szCs w:val="24"/>
        </w:rPr>
        <w:t>Con el fin de llevar una adecuada ejecución y cumplimento del Plan de Preservación Digital se establecerán las siguientes fases</w:t>
      </w:r>
      <w:r w:rsidR="0097604B">
        <w:rPr>
          <w:rFonts w:ascii="Arial" w:hAnsi="Arial" w:cs="Arial"/>
          <w:color w:val="000000"/>
          <w:sz w:val="24"/>
          <w:szCs w:val="24"/>
        </w:rPr>
        <w:t xml:space="preserve"> y actividades</w:t>
      </w:r>
      <w:r>
        <w:rPr>
          <w:rFonts w:ascii="Arial" w:hAnsi="Arial" w:cs="Arial"/>
          <w:color w:val="000000"/>
          <w:sz w:val="24"/>
          <w:szCs w:val="24"/>
        </w:rPr>
        <w:t>:</w:t>
      </w:r>
    </w:p>
    <w:p w:rsidR="004C39F2" w:rsidRPr="009A56E7" w:rsidRDefault="004C39F2" w:rsidP="00204FAC">
      <w:pPr>
        <w:pStyle w:val="Ttulo2"/>
        <w:numPr>
          <w:ilvl w:val="1"/>
          <w:numId w:val="7"/>
        </w:numPr>
        <w:rPr>
          <w:rFonts w:ascii="Arial" w:hAnsi="Arial" w:cs="Arial"/>
          <w:sz w:val="32"/>
          <w:szCs w:val="32"/>
        </w:rPr>
      </w:pPr>
      <w:r w:rsidRPr="009A56E7">
        <w:rPr>
          <w:rFonts w:ascii="Arial" w:hAnsi="Arial" w:cs="Arial"/>
          <w:sz w:val="32"/>
          <w:szCs w:val="32"/>
        </w:rPr>
        <w:t xml:space="preserve">Fase de Planeación </w:t>
      </w:r>
    </w:p>
    <w:p w:rsidR="00466C1E" w:rsidRPr="00466C1E" w:rsidRDefault="00466C1E" w:rsidP="00466C1E"/>
    <w:p w:rsidR="008654A9" w:rsidRPr="001F2B8B" w:rsidRDefault="008654A9" w:rsidP="00204FAC">
      <w:pPr>
        <w:pStyle w:val="Prrafodelista"/>
        <w:numPr>
          <w:ilvl w:val="0"/>
          <w:numId w:val="2"/>
        </w:numPr>
        <w:jc w:val="both"/>
        <w:rPr>
          <w:rFonts w:ascii="Arial" w:hAnsi="Arial" w:cs="Arial"/>
          <w:sz w:val="24"/>
          <w:szCs w:val="24"/>
        </w:rPr>
      </w:pPr>
      <w:r w:rsidRPr="001F2B8B">
        <w:rPr>
          <w:rFonts w:ascii="Arial" w:hAnsi="Arial" w:cs="Arial"/>
          <w:sz w:val="24"/>
          <w:szCs w:val="24"/>
        </w:rPr>
        <w:t>Establecer y crear los lineamientos, políticas y procedimientos necesarios que permitan identificar las buenas prácticas para el manejo y conservación de documentos</w:t>
      </w:r>
      <w:r w:rsidR="00CC70DA">
        <w:rPr>
          <w:rFonts w:ascii="Arial" w:hAnsi="Arial" w:cs="Arial"/>
          <w:sz w:val="24"/>
          <w:szCs w:val="24"/>
        </w:rPr>
        <w:t xml:space="preserve"> digitalizados para consulta</w:t>
      </w:r>
      <w:r w:rsidRPr="001F2B8B">
        <w:rPr>
          <w:rFonts w:ascii="Arial" w:hAnsi="Arial" w:cs="Arial"/>
          <w:sz w:val="24"/>
          <w:szCs w:val="24"/>
        </w:rPr>
        <w:t>.</w:t>
      </w:r>
    </w:p>
    <w:p w:rsidR="008654A9" w:rsidRDefault="00CC70DA" w:rsidP="00204FAC">
      <w:pPr>
        <w:pStyle w:val="Prrafodelista"/>
        <w:numPr>
          <w:ilvl w:val="0"/>
          <w:numId w:val="2"/>
        </w:numPr>
        <w:jc w:val="both"/>
        <w:rPr>
          <w:rFonts w:ascii="Arial" w:hAnsi="Arial" w:cs="Arial"/>
          <w:sz w:val="24"/>
          <w:szCs w:val="24"/>
        </w:rPr>
      </w:pPr>
      <w:r>
        <w:rPr>
          <w:rFonts w:ascii="Arial" w:hAnsi="Arial" w:cs="Arial"/>
          <w:sz w:val="24"/>
          <w:szCs w:val="24"/>
        </w:rPr>
        <w:t xml:space="preserve">Verificar la </w:t>
      </w:r>
      <w:r w:rsidR="008654A9" w:rsidRPr="001F2B8B">
        <w:rPr>
          <w:rFonts w:ascii="Arial" w:hAnsi="Arial" w:cs="Arial"/>
          <w:sz w:val="24"/>
          <w:szCs w:val="24"/>
        </w:rPr>
        <w:t xml:space="preserve">infraestructura física y tecnológica </w:t>
      </w:r>
      <w:r>
        <w:rPr>
          <w:rFonts w:ascii="Arial" w:hAnsi="Arial" w:cs="Arial"/>
          <w:sz w:val="24"/>
          <w:szCs w:val="24"/>
        </w:rPr>
        <w:t xml:space="preserve">para evaluar la </w:t>
      </w:r>
      <w:r w:rsidR="009E710E">
        <w:rPr>
          <w:rFonts w:ascii="Arial" w:hAnsi="Arial" w:cs="Arial"/>
          <w:sz w:val="24"/>
          <w:szCs w:val="24"/>
        </w:rPr>
        <w:t xml:space="preserve">posibilidad de </w:t>
      </w:r>
      <w:r>
        <w:rPr>
          <w:rFonts w:ascii="Arial" w:hAnsi="Arial" w:cs="Arial"/>
          <w:sz w:val="24"/>
          <w:szCs w:val="24"/>
        </w:rPr>
        <w:t>creación de documentos digitales</w:t>
      </w:r>
      <w:r w:rsidR="008654A9" w:rsidRPr="001F2B8B">
        <w:rPr>
          <w:rFonts w:ascii="Arial" w:hAnsi="Arial" w:cs="Arial"/>
          <w:sz w:val="24"/>
          <w:szCs w:val="24"/>
        </w:rPr>
        <w:t>.</w:t>
      </w:r>
    </w:p>
    <w:p w:rsidR="008654A9" w:rsidRDefault="008654A9" w:rsidP="00204FAC">
      <w:pPr>
        <w:pStyle w:val="Prrafodelista"/>
        <w:numPr>
          <w:ilvl w:val="0"/>
          <w:numId w:val="2"/>
        </w:numPr>
        <w:jc w:val="both"/>
        <w:rPr>
          <w:rFonts w:ascii="Arial" w:hAnsi="Arial" w:cs="Arial"/>
          <w:sz w:val="24"/>
          <w:szCs w:val="24"/>
        </w:rPr>
      </w:pPr>
      <w:r w:rsidRPr="00A45CEA">
        <w:rPr>
          <w:rFonts w:ascii="Arial" w:hAnsi="Arial" w:cs="Arial"/>
          <w:sz w:val="24"/>
          <w:szCs w:val="24"/>
        </w:rPr>
        <w:t>Identificación de requerimientos para la preservación de la información que se encuentra en medios digitales.</w:t>
      </w:r>
    </w:p>
    <w:p w:rsidR="008654A9" w:rsidRDefault="009675D5" w:rsidP="00204FAC">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8654A9" w:rsidRPr="008654A9">
        <w:rPr>
          <w:rFonts w:ascii="Arial" w:hAnsi="Arial" w:cs="Arial"/>
          <w:sz w:val="24"/>
          <w:szCs w:val="24"/>
        </w:rPr>
        <w:t>royectar en el plan de adquisiciones ampliación del almacenamiento de la SAN que dispone el INCI como sistema de contingencia</w:t>
      </w:r>
      <w:r>
        <w:rPr>
          <w:rFonts w:ascii="Arial" w:hAnsi="Arial" w:cs="Arial"/>
          <w:sz w:val="24"/>
          <w:szCs w:val="24"/>
        </w:rPr>
        <w:t>, en</w:t>
      </w:r>
      <w:r w:rsidRPr="008654A9">
        <w:rPr>
          <w:rFonts w:ascii="Arial" w:hAnsi="Arial" w:cs="Arial"/>
          <w:sz w:val="24"/>
          <w:szCs w:val="24"/>
        </w:rPr>
        <w:t xml:space="preserve"> los casos que sea requerido</w:t>
      </w:r>
      <w:r w:rsidR="008654A9" w:rsidRPr="008654A9">
        <w:rPr>
          <w:rFonts w:ascii="Arial" w:hAnsi="Arial" w:cs="Arial"/>
          <w:sz w:val="24"/>
          <w:szCs w:val="24"/>
        </w:rPr>
        <w:t>.</w:t>
      </w:r>
    </w:p>
    <w:p w:rsidR="007E374B" w:rsidRDefault="007E374B" w:rsidP="00204FAC">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Evaluar funcionalidad y obsolescencia del Sistema de Gestión Documental - ORFEO</w:t>
      </w:r>
    </w:p>
    <w:p w:rsidR="008E2089" w:rsidRDefault="008E2089" w:rsidP="00CE3E0A">
      <w:pPr>
        <w:pStyle w:val="Ttulo2"/>
        <w:rPr>
          <w:sz w:val="32"/>
          <w:szCs w:val="32"/>
          <w:u w:val="single"/>
        </w:rPr>
      </w:pPr>
    </w:p>
    <w:p w:rsidR="004E0153" w:rsidRPr="009A56E7" w:rsidRDefault="00A56D86" w:rsidP="00204FAC">
      <w:pPr>
        <w:pStyle w:val="Ttulo2"/>
        <w:numPr>
          <w:ilvl w:val="1"/>
          <w:numId w:val="7"/>
        </w:numPr>
        <w:rPr>
          <w:rFonts w:ascii="Arial" w:hAnsi="Arial" w:cs="Arial"/>
          <w:sz w:val="32"/>
          <w:szCs w:val="32"/>
        </w:rPr>
      </w:pPr>
      <w:r w:rsidRPr="009A56E7">
        <w:rPr>
          <w:rFonts w:ascii="Arial" w:hAnsi="Arial" w:cs="Arial"/>
          <w:sz w:val="32"/>
          <w:szCs w:val="32"/>
        </w:rPr>
        <w:t xml:space="preserve">Fase de </w:t>
      </w:r>
      <w:r w:rsidR="0006537A" w:rsidRPr="009A56E7">
        <w:rPr>
          <w:rFonts w:ascii="Arial" w:hAnsi="Arial" w:cs="Arial"/>
          <w:sz w:val="32"/>
          <w:szCs w:val="32"/>
        </w:rPr>
        <w:t>Ejecución</w:t>
      </w:r>
    </w:p>
    <w:p w:rsidR="00CE3E0A" w:rsidRPr="00CE3E0A" w:rsidRDefault="00CE3E0A" w:rsidP="00CE3E0A"/>
    <w:p w:rsidR="00CE3E0A" w:rsidRPr="00CE3E0A" w:rsidRDefault="00CE3E0A" w:rsidP="00204FAC">
      <w:pPr>
        <w:pStyle w:val="Prrafodelista"/>
        <w:numPr>
          <w:ilvl w:val="0"/>
          <w:numId w:val="4"/>
        </w:numPr>
        <w:jc w:val="both"/>
        <w:rPr>
          <w:rFonts w:ascii="Arial" w:hAnsi="Arial" w:cs="Arial"/>
          <w:sz w:val="24"/>
          <w:szCs w:val="24"/>
        </w:rPr>
      </w:pPr>
      <w:r w:rsidRPr="00CE3E0A">
        <w:rPr>
          <w:rFonts w:ascii="Arial" w:hAnsi="Arial" w:cs="Arial"/>
          <w:sz w:val="24"/>
          <w:szCs w:val="24"/>
        </w:rPr>
        <w:t>Elaborar los procedimientos y/o instructivos relacionados para el almacenamiento de la información.</w:t>
      </w:r>
    </w:p>
    <w:p w:rsidR="009E710E" w:rsidRDefault="009E710E" w:rsidP="00204FAC">
      <w:pPr>
        <w:pStyle w:val="Prrafodelista"/>
        <w:numPr>
          <w:ilvl w:val="0"/>
          <w:numId w:val="4"/>
        </w:numPr>
        <w:jc w:val="both"/>
        <w:rPr>
          <w:rFonts w:ascii="Arial" w:hAnsi="Arial" w:cs="Arial"/>
          <w:sz w:val="24"/>
          <w:szCs w:val="24"/>
        </w:rPr>
      </w:pPr>
      <w:r w:rsidRPr="00CE3E0A">
        <w:rPr>
          <w:rFonts w:ascii="Arial" w:hAnsi="Arial" w:cs="Arial"/>
          <w:sz w:val="24"/>
          <w:szCs w:val="24"/>
        </w:rPr>
        <w:t>Definir las directrices frente al almacenamiento, consulta y control de acceso de documentos digitales</w:t>
      </w:r>
    </w:p>
    <w:p w:rsidR="00CE3E0A" w:rsidRPr="00CE3E0A" w:rsidRDefault="00CE3E0A" w:rsidP="00204FAC">
      <w:pPr>
        <w:pStyle w:val="Prrafodelista"/>
        <w:numPr>
          <w:ilvl w:val="0"/>
          <w:numId w:val="4"/>
        </w:numPr>
        <w:jc w:val="both"/>
        <w:rPr>
          <w:rFonts w:ascii="Arial" w:hAnsi="Arial" w:cs="Arial"/>
          <w:sz w:val="24"/>
          <w:szCs w:val="24"/>
        </w:rPr>
      </w:pPr>
      <w:r w:rsidRPr="00CE3E0A">
        <w:rPr>
          <w:rFonts w:ascii="Arial" w:hAnsi="Arial" w:cs="Arial"/>
          <w:sz w:val="24"/>
          <w:szCs w:val="24"/>
        </w:rPr>
        <w:t xml:space="preserve">Elaborar los procedimientos relacionados con la preservación de los documentos digitales del INCI en el Sistema de Gestión de la Entidad. </w:t>
      </w:r>
    </w:p>
    <w:p w:rsidR="00CE3E0A" w:rsidRPr="00CE3E0A" w:rsidRDefault="00CE3E0A" w:rsidP="00204FAC">
      <w:pPr>
        <w:pStyle w:val="Prrafodelista"/>
        <w:numPr>
          <w:ilvl w:val="0"/>
          <w:numId w:val="4"/>
        </w:numPr>
        <w:autoSpaceDE w:val="0"/>
        <w:autoSpaceDN w:val="0"/>
        <w:adjustRightInd w:val="0"/>
        <w:spacing w:after="0" w:line="240" w:lineRule="auto"/>
        <w:jc w:val="both"/>
        <w:rPr>
          <w:rFonts w:ascii="Arial" w:hAnsi="Arial" w:cs="Arial"/>
          <w:sz w:val="24"/>
          <w:szCs w:val="24"/>
        </w:rPr>
      </w:pPr>
      <w:r w:rsidRPr="00CE3E0A">
        <w:rPr>
          <w:rFonts w:ascii="Arial" w:hAnsi="Arial" w:cs="Arial"/>
          <w:sz w:val="24"/>
          <w:szCs w:val="24"/>
        </w:rPr>
        <w:t>Crear los formatos para definir la información que se almacenará y el tiempo que deberá estar disponible para consulta en virtud de las capacidades técnicas del INCI.</w:t>
      </w:r>
    </w:p>
    <w:p w:rsidR="00CE3E0A" w:rsidRPr="00CE3E0A" w:rsidRDefault="00CE3E0A" w:rsidP="00204FAC">
      <w:pPr>
        <w:pStyle w:val="Prrafodelista"/>
        <w:numPr>
          <w:ilvl w:val="0"/>
          <w:numId w:val="4"/>
        </w:numPr>
        <w:jc w:val="both"/>
        <w:rPr>
          <w:rFonts w:ascii="Arial" w:hAnsi="Arial" w:cs="Arial"/>
          <w:sz w:val="24"/>
          <w:szCs w:val="24"/>
        </w:rPr>
      </w:pPr>
      <w:r w:rsidRPr="00CE3E0A">
        <w:rPr>
          <w:rFonts w:ascii="Arial" w:hAnsi="Arial" w:cs="Arial"/>
          <w:sz w:val="24"/>
          <w:szCs w:val="24"/>
        </w:rPr>
        <w:t>Elaborar y/o actualizar los formatos técnicos para el almacenamiento de la información en la SAN.</w:t>
      </w:r>
    </w:p>
    <w:p w:rsidR="001B355B" w:rsidRDefault="0006537A" w:rsidP="00204FAC">
      <w:pPr>
        <w:pStyle w:val="Prrafodelista"/>
        <w:numPr>
          <w:ilvl w:val="0"/>
          <w:numId w:val="2"/>
        </w:numPr>
        <w:jc w:val="both"/>
        <w:rPr>
          <w:rFonts w:ascii="Arial" w:hAnsi="Arial" w:cs="Arial"/>
          <w:sz w:val="24"/>
          <w:szCs w:val="24"/>
        </w:rPr>
      </w:pPr>
      <w:r w:rsidRPr="00CE3E0A">
        <w:rPr>
          <w:rFonts w:ascii="Arial" w:hAnsi="Arial" w:cs="Arial"/>
          <w:sz w:val="24"/>
          <w:szCs w:val="24"/>
        </w:rPr>
        <w:t xml:space="preserve">Identificación </w:t>
      </w:r>
      <w:r w:rsidR="00831562" w:rsidRPr="00CE3E0A">
        <w:rPr>
          <w:rFonts w:ascii="Arial" w:hAnsi="Arial" w:cs="Arial"/>
          <w:sz w:val="24"/>
          <w:szCs w:val="24"/>
        </w:rPr>
        <w:t xml:space="preserve">y elaboración de inventarios </w:t>
      </w:r>
      <w:r w:rsidRPr="00CE3E0A">
        <w:rPr>
          <w:rFonts w:ascii="Arial" w:hAnsi="Arial" w:cs="Arial"/>
          <w:sz w:val="24"/>
          <w:szCs w:val="24"/>
        </w:rPr>
        <w:t>de documentos vitales y esenciales para la preservación digital a largo plazo</w:t>
      </w:r>
      <w:r w:rsidR="00CE3E0A" w:rsidRPr="00CE3E0A">
        <w:rPr>
          <w:rFonts w:ascii="Arial" w:hAnsi="Arial" w:cs="Arial"/>
          <w:sz w:val="24"/>
          <w:szCs w:val="24"/>
        </w:rPr>
        <w:t>.</w:t>
      </w:r>
    </w:p>
    <w:p w:rsidR="001B355B" w:rsidRDefault="001B355B">
      <w:pPr>
        <w:rPr>
          <w:rFonts w:ascii="Arial" w:hAnsi="Arial" w:cs="Arial"/>
          <w:sz w:val="24"/>
          <w:szCs w:val="24"/>
        </w:rPr>
      </w:pPr>
      <w:r>
        <w:rPr>
          <w:rFonts w:ascii="Arial" w:hAnsi="Arial" w:cs="Arial"/>
          <w:sz w:val="24"/>
          <w:szCs w:val="24"/>
        </w:rPr>
        <w:br w:type="page"/>
      </w:r>
    </w:p>
    <w:p w:rsidR="006A7D34" w:rsidRPr="00096F6F" w:rsidRDefault="0006537A" w:rsidP="00204FAC">
      <w:pPr>
        <w:pStyle w:val="Prrafodelista"/>
        <w:numPr>
          <w:ilvl w:val="0"/>
          <w:numId w:val="2"/>
        </w:numPr>
        <w:jc w:val="both"/>
        <w:rPr>
          <w:rFonts w:ascii="Arial" w:hAnsi="Arial" w:cs="Arial"/>
          <w:sz w:val="24"/>
          <w:szCs w:val="24"/>
        </w:rPr>
      </w:pPr>
      <w:r w:rsidRPr="00096F6F">
        <w:rPr>
          <w:rFonts w:ascii="Arial" w:hAnsi="Arial" w:cs="Arial"/>
          <w:sz w:val="24"/>
          <w:szCs w:val="24"/>
        </w:rPr>
        <w:t xml:space="preserve">Definir </w:t>
      </w:r>
      <w:r w:rsidR="00831562" w:rsidRPr="00096F6F">
        <w:rPr>
          <w:rFonts w:ascii="Arial" w:hAnsi="Arial" w:cs="Arial"/>
          <w:sz w:val="24"/>
          <w:szCs w:val="24"/>
        </w:rPr>
        <w:t xml:space="preserve">y establecer los </w:t>
      </w:r>
      <w:r w:rsidRPr="00096F6F">
        <w:rPr>
          <w:rFonts w:ascii="Arial" w:hAnsi="Arial" w:cs="Arial"/>
          <w:sz w:val="24"/>
          <w:szCs w:val="24"/>
        </w:rPr>
        <w:t>Nivel</w:t>
      </w:r>
      <w:r w:rsidR="00831562" w:rsidRPr="00096F6F">
        <w:rPr>
          <w:rFonts w:ascii="Arial" w:hAnsi="Arial" w:cs="Arial"/>
          <w:sz w:val="24"/>
          <w:szCs w:val="24"/>
        </w:rPr>
        <w:t>es</w:t>
      </w:r>
      <w:r w:rsidRPr="00096F6F">
        <w:rPr>
          <w:rFonts w:ascii="Arial" w:hAnsi="Arial" w:cs="Arial"/>
          <w:sz w:val="24"/>
          <w:szCs w:val="24"/>
        </w:rPr>
        <w:t xml:space="preserve"> de acceso a la información en:</w:t>
      </w:r>
    </w:p>
    <w:p w:rsidR="0006537A" w:rsidRPr="006607F3" w:rsidRDefault="0006537A" w:rsidP="00204FAC">
      <w:pPr>
        <w:pStyle w:val="Prrafodelista"/>
        <w:numPr>
          <w:ilvl w:val="0"/>
          <w:numId w:val="12"/>
        </w:numPr>
        <w:jc w:val="both"/>
        <w:rPr>
          <w:rFonts w:ascii="Arial" w:hAnsi="Arial" w:cs="Arial"/>
          <w:sz w:val="24"/>
          <w:szCs w:val="24"/>
        </w:rPr>
      </w:pPr>
      <w:r w:rsidRPr="006607F3">
        <w:rPr>
          <w:rFonts w:ascii="Arial" w:hAnsi="Arial" w:cs="Arial"/>
          <w:sz w:val="24"/>
          <w:szCs w:val="24"/>
        </w:rPr>
        <w:t xml:space="preserve">Confidencial: Acceso restringido, sólo personal interno autorizado. </w:t>
      </w:r>
    </w:p>
    <w:p w:rsidR="0006537A" w:rsidRPr="006607F3" w:rsidRDefault="0006537A" w:rsidP="00204FAC">
      <w:pPr>
        <w:pStyle w:val="Prrafodelista"/>
        <w:numPr>
          <w:ilvl w:val="0"/>
          <w:numId w:val="12"/>
        </w:numPr>
        <w:jc w:val="both"/>
        <w:rPr>
          <w:rFonts w:ascii="Arial" w:hAnsi="Arial" w:cs="Arial"/>
          <w:sz w:val="24"/>
          <w:szCs w:val="24"/>
        </w:rPr>
      </w:pPr>
      <w:r w:rsidRPr="006607F3">
        <w:rPr>
          <w:rFonts w:ascii="Arial" w:hAnsi="Arial" w:cs="Arial"/>
          <w:sz w:val="24"/>
          <w:szCs w:val="24"/>
        </w:rPr>
        <w:t>Privado: Acceso restringido, sólo personal interno.</w:t>
      </w:r>
    </w:p>
    <w:p w:rsidR="0006537A" w:rsidRPr="006607F3" w:rsidRDefault="0006537A" w:rsidP="00204FAC">
      <w:pPr>
        <w:pStyle w:val="Prrafodelista"/>
        <w:numPr>
          <w:ilvl w:val="0"/>
          <w:numId w:val="12"/>
        </w:numPr>
        <w:jc w:val="both"/>
        <w:rPr>
          <w:rFonts w:ascii="Arial" w:hAnsi="Arial" w:cs="Arial"/>
          <w:sz w:val="24"/>
          <w:szCs w:val="24"/>
        </w:rPr>
      </w:pPr>
      <w:r w:rsidRPr="006607F3">
        <w:rPr>
          <w:rFonts w:ascii="Arial" w:hAnsi="Arial" w:cs="Arial"/>
          <w:sz w:val="24"/>
          <w:szCs w:val="24"/>
        </w:rPr>
        <w:t xml:space="preserve">Sensible: Acceso controlado, personal interno y usuarios externos con permisos. </w:t>
      </w:r>
    </w:p>
    <w:p w:rsidR="0006537A" w:rsidRPr="006607F3" w:rsidRDefault="0006537A" w:rsidP="00204FAC">
      <w:pPr>
        <w:pStyle w:val="Prrafodelista"/>
        <w:numPr>
          <w:ilvl w:val="0"/>
          <w:numId w:val="12"/>
        </w:numPr>
        <w:jc w:val="both"/>
        <w:rPr>
          <w:rFonts w:ascii="Arial" w:hAnsi="Arial" w:cs="Arial"/>
          <w:sz w:val="24"/>
          <w:szCs w:val="24"/>
        </w:rPr>
      </w:pPr>
      <w:r w:rsidRPr="006607F3">
        <w:rPr>
          <w:rFonts w:ascii="Arial" w:hAnsi="Arial" w:cs="Arial"/>
          <w:sz w:val="24"/>
          <w:szCs w:val="24"/>
        </w:rPr>
        <w:t>Público: Acceso interno y externo sin restricción.</w:t>
      </w:r>
    </w:p>
    <w:p w:rsidR="00831562" w:rsidRDefault="00155F05" w:rsidP="00204FAC">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Definir </w:t>
      </w:r>
      <w:r w:rsidR="00831562" w:rsidRPr="001F2B8B">
        <w:rPr>
          <w:rFonts w:ascii="Arial" w:hAnsi="Arial" w:cs="Arial"/>
          <w:sz w:val="24"/>
          <w:szCs w:val="24"/>
        </w:rPr>
        <w:t xml:space="preserve">la información que deberá almacenarse y </w:t>
      </w:r>
      <w:proofErr w:type="gramStart"/>
      <w:r w:rsidR="00831562" w:rsidRPr="001F2B8B">
        <w:rPr>
          <w:rFonts w:ascii="Arial" w:hAnsi="Arial" w:cs="Arial"/>
          <w:sz w:val="24"/>
          <w:szCs w:val="24"/>
        </w:rPr>
        <w:t>preservarse  de</w:t>
      </w:r>
      <w:proofErr w:type="gramEnd"/>
      <w:r w:rsidR="00831562" w:rsidRPr="001F2B8B">
        <w:rPr>
          <w:rFonts w:ascii="Arial" w:hAnsi="Arial" w:cs="Arial"/>
          <w:sz w:val="24"/>
          <w:szCs w:val="24"/>
        </w:rPr>
        <w:t xml:space="preserve"> acuerdo a las fuentes normativas y teóricas de: INCI, AGN, MINTIC, entre otros.</w:t>
      </w:r>
    </w:p>
    <w:p w:rsidR="00CE3E0A" w:rsidRDefault="00CE3E0A" w:rsidP="00204FAC">
      <w:pPr>
        <w:pStyle w:val="Prrafodelista"/>
        <w:numPr>
          <w:ilvl w:val="0"/>
          <w:numId w:val="1"/>
        </w:numPr>
        <w:rPr>
          <w:rFonts w:ascii="Arial" w:hAnsi="Arial" w:cs="Arial"/>
          <w:sz w:val="24"/>
          <w:szCs w:val="24"/>
        </w:rPr>
      </w:pPr>
      <w:r w:rsidRPr="001F2B8B">
        <w:rPr>
          <w:rFonts w:ascii="Arial" w:hAnsi="Arial" w:cs="Arial"/>
          <w:sz w:val="24"/>
          <w:szCs w:val="24"/>
        </w:rPr>
        <w:t>Realizar mantenimiento a los sistemas de almacenamiento</w:t>
      </w:r>
      <w:r w:rsidR="009E710E">
        <w:rPr>
          <w:rFonts w:ascii="Arial" w:hAnsi="Arial" w:cs="Arial"/>
          <w:sz w:val="24"/>
          <w:szCs w:val="24"/>
        </w:rPr>
        <w:t xml:space="preserve"> (SAN o el que apliqu</w:t>
      </w:r>
      <w:r w:rsidR="005D7B4A">
        <w:rPr>
          <w:rFonts w:ascii="Arial" w:hAnsi="Arial" w:cs="Arial"/>
          <w:sz w:val="24"/>
          <w:szCs w:val="24"/>
        </w:rPr>
        <w:t>e)</w:t>
      </w:r>
      <w:r w:rsidR="00336DB8">
        <w:rPr>
          <w:rFonts w:ascii="Arial" w:hAnsi="Arial" w:cs="Arial"/>
          <w:sz w:val="24"/>
          <w:szCs w:val="24"/>
        </w:rPr>
        <w:t xml:space="preserve">: </w:t>
      </w:r>
    </w:p>
    <w:p w:rsidR="00CE3E0A" w:rsidRPr="006F75AC" w:rsidRDefault="00CE3E0A" w:rsidP="00204FAC">
      <w:pPr>
        <w:pStyle w:val="Prrafodelista"/>
        <w:numPr>
          <w:ilvl w:val="0"/>
          <w:numId w:val="13"/>
        </w:numPr>
        <w:autoSpaceDE w:val="0"/>
        <w:autoSpaceDN w:val="0"/>
        <w:adjustRightInd w:val="0"/>
        <w:spacing w:after="0" w:line="240" w:lineRule="auto"/>
        <w:jc w:val="both"/>
        <w:rPr>
          <w:rFonts w:ascii="Arial" w:hAnsi="Arial" w:cs="Arial"/>
          <w:sz w:val="24"/>
          <w:szCs w:val="24"/>
        </w:rPr>
      </w:pPr>
      <w:r w:rsidRPr="006F75AC">
        <w:rPr>
          <w:rFonts w:ascii="Arial" w:hAnsi="Arial" w:cs="Arial"/>
          <w:sz w:val="24"/>
          <w:szCs w:val="24"/>
        </w:rPr>
        <w:t>Identificar los repositorios electrónicos de información oficial del INCI, dentro de la entidad y almacenamiento externo.</w:t>
      </w:r>
    </w:p>
    <w:p w:rsidR="00CE3E0A" w:rsidRPr="006F75AC" w:rsidRDefault="00CE3E0A" w:rsidP="00204FAC">
      <w:pPr>
        <w:pStyle w:val="Prrafodelista"/>
        <w:numPr>
          <w:ilvl w:val="0"/>
          <w:numId w:val="13"/>
        </w:numPr>
        <w:autoSpaceDE w:val="0"/>
        <w:autoSpaceDN w:val="0"/>
        <w:adjustRightInd w:val="0"/>
        <w:spacing w:after="0" w:line="240" w:lineRule="auto"/>
        <w:jc w:val="both"/>
        <w:rPr>
          <w:rFonts w:ascii="Arial" w:hAnsi="Arial" w:cs="Arial"/>
          <w:sz w:val="24"/>
          <w:szCs w:val="24"/>
        </w:rPr>
      </w:pPr>
      <w:r w:rsidRPr="006F75AC">
        <w:rPr>
          <w:rFonts w:ascii="Arial" w:hAnsi="Arial" w:cs="Arial"/>
          <w:sz w:val="24"/>
          <w:szCs w:val="24"/>
        </w:rPr>
        <w:t>Monitorear la capacidad de almacenamiento de la entidad.</w:t>
      </w:r>
    </w:p>
    <w:p w:rsidR="00CE3E0A" w:rsidRPr="006F75AC" w:rsidRDefault="00CE3E0A" w:rsidP="00204FAC">
      <w:pPr>
        <w:pStyle w:val="Prrafodelista"/>
        <w:numPr>
          <w:ilvl w:val="0"/>
          <w:numId w:val="13"/>
        </w:numPr>
        <w:autoSpaceDE w:val="0"/>
        <w:autoSpaceDN w:val="0"/>
        <w:adjustRightInd w:val="0"/>
        <w:spacing w:after="0" w:line="240" w:lineRule="auto"/>
        <w:jc w:val="both"/>
        <w:rPr>
          <w:rFonts w:ascii="Arial" w:hAnsi="Arial" w:cs="Arial"/>
          <w:sz w:val="24"/>
          <w:szCs w:val="24"/>
        </w:rPr>
      </w:pPr>
      <w:r w:rsidRPr="006F75AC">
        <w:rPr>
          <w:rFonts w:ascii="Arial" w:hAnsi="Arial" w:cs="Arial"/>
          <w:sz w:val="24"/>
          <w:szCs w:val="24"/>
        </w:rPr>
        <w:t>Identificar situaciones de riesgo.</w:t>
      </w:r>
    </w:p>
    <w:p w:rsidR="00CE3E0A" w:rsidRPr="00B169A5" w:rsidRDefault="00CE3E0A" w:rsidP="00204FAC">
      <w:pPr>
        <w:pStyle w:val="Prrafodelista"/>
        <w:numPr>
          <w:ilvl w:val="0"/>
          <w:numId w:val="3"/>
        </w:numPr>
        <w:autoSpaceDE w:val="0"/>
        <w:autoSpaceDN w:val="0"/>
        <w:adjustRightInd w:val="0"/>
        <w:spacing w:after="0" w:line="240" w:lineRule="auto"/>
        <w:jc w:val="both"/>
        <w:rPr>
          <w:rFonts w:ascii="Arial" w:hAnsi="Arial" w:cs="Arial"/>
          <w:sz w:val="24"/>
          <w:szCs w:val="24"/>
        </w:rPr>
      </w:pPr>
      <w:r w:rsidRPr="00B169A5">
        <w:rPr>
          <w:rFonts w:ascii="Arial" w:hAnsi="Arial" w:cs="Arial"/>
          <w:sz w:val="24"/>
          <w:szCs w:val="24"/>
        </w:rPr>
        <w:t>Solicitar informe a proveedores donde se aloje información crítica y relevante del INCI sobre la capacidad de almacenamiento de la infraestructura provisionada para el INCI.</w:t>
      </w:r>
    </w:p>
    <w:p w:rsidR="00D30163" w:rsidRDefault="00D30163" w:rsidP="00204FAC">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Elaborar el documento acerca de la funcionalidad y obsolescencia del Sistema de Gestión Documental - ORFEO</w:t>
      </w:r>
    </w:p>
    <w:p w:rsidR="00CE3E0A" w:rsidRPr="00DA23F6" w:rsidRDefault="00D30163" w:rsidP="00204FAC">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Realizar los </w:t>
      </w:r>
      <w:r w:rsidR="00DA23F6">
        <w:rPr>
          <w:rFonts w:ascii="Arial" w:hAnsi="Arial" w:cs="Arial"/>
          <w:sz w:val="24"/>
          <w:szCs w:val="24"/>
        </w:rPr>
        <w:t xml:space="preserve">desarrollos, </w:t>
      </w:r>
      <w:r>
        <w:rPr>
          <w:rFonts w:ascii="Arial" w:hAnsi="Arial" w:cs="Arial"/>
          <w:sz w:val="24"/>
          <w:szCs w:val="24"/>
        </w:rPr>
        <w:t xml:space="preserve">mejoras </w:t>
      </w:r>
      <w:r w:rsidR="00DA23F6">
        <w:rPr>
          <w:rFonts w:ascii="Arial" w:hAnsi="Arial" w:cs="Arial"/>
          <w:sz w:val="24"/>
          <w:szCs w:val="24"/>
        </w:rPr>
        <w:t>y soporte al  Sistema de Gestión Documental – ORFEO, de acuerdo con las necesidades institucionales de carácter contractual</w:t>
      </w:r>
    </w:p>
    <w:p w:rsidR="00CE3E0A" w:rsidRPr="00B169A5" w:rsidRDefault="00CE3E0A" w:rsidP="00204FAC">
      <w:pPr>
        <w:pStyle w:val="Prrafodelista"/>
        <w:numPr>
          <w:ilvl w:val="0"/>
          <w:numId w:val="3"/>
        </w:numPr>
        <w:rPr>
          <w:rFonts w:ascii="Arial" w:hAnsi="Arial" w:cs="Arial"/>
          <w:sz w:val="24"/>
          <w:szCs w:val="24"/>
        </w:rPr>
      </w:pPr>
      <w:r w:rsidRPr="00B169A5">
        <w:rPr>
          <w:rFonts w:ascii="Arial" w:hAnsi="Arial" w:cs="Arial"/>
          <w:sz w:val="24"/>
          <w:szCs w:val="24"/>
        </w:rPr>
        <w:t>Formalizar</w:t>
      </w:r>
      <w:r w:rsidR="005D7B4A">
        <w:rPr>
          <w:rFonts w:ascii="Arial" w:hAnsi="Arial" w:cs="Arial"/>
          <w:sz w:val="24"/>
          <w:szCs w:val="24"/>
        </w:rPr>
        <w:t>,</w:t>
      </w:r>
      <w:r w:rsidRPr="00B169A5">
        <w:rPr>
          <w:rFonts w:ascii="Arial" w:hAnsi="Arial" w:cs="Arial"/>
          <w:sz w:val="24"/>
          <w:szCs w:val="24"/>
        </w:rPr>
        <w:t xml:space="preserve"> socializar </w:t>
      </w:r>
      <w:r w:rsidR="005D7B4A">
        <w:rPr>
          <w:rFonts w:ascii="Arial" w:hAnsi="Arial" w:cs="Arial"/>
          <w:sz w:val="24"/>
          <w:szCs w:val="24"/>
        </w:rPr>
        <w:t xml:space="preserve">y capacitar </w:t>
      </w:r>
      <w:r w:rsidRPr="00B169A5">
        <w:rPr>
          <w:rFonts w:ascii="Arial" w:hAnsi="Arial" w:cs="Arial"/>
          <w:sz w:val="24"/>
          <w:szCs w:val="24"/>
        </w:rPr>
        <w:t xml:space="preserve">a todos los colaboradores de la Entidad </w:t>
      </w:r>
      <w:r w:rsidR="005D7B4A">
        <w:rPr>
          <w:rFonts w:ascii="Arial" w:hAnsi="Arial" w:cs="Arial"/>
          <w:sz w:val="24"/>
          <w:szCs w:val="24"/>
        </w:rPr>
        <w:t xml:space="preserve">acerca de </w:t>
      </w:r>
      <w:r w:rsidRPr="00B169A5">
        <w:rPr>
          <w:rFonts w:ascii="Arial" w:hAnsi="Arial" w:cs="Arial"/>
          <w:sz w:val="24"/>
          <w:szCs w:val="24"/>
        </w:rPr>
        <w:t xml:space="preserve">las políticas, procedimientos y lineamientos que se establezcan para la preservación digital en el INCI. </w:t>
      </w:r>
    </w:p>
    <w:p w:rsidR="00CE3E0A" w:rsidRPr="001F2B8B" w:rsidRDefault="00CE3E0A" w:rsidP="009A56E7">
      <w:pPr>
        <w:pStyle w:val="Prrafodelista"/>
        <w:autoSpaceDE w:val="0"/>
        <w:autoSpaceDN w:val="0"/>
        <w:adjustRightInd w:val="0"/>
        <w:spacing w:after="0" w:line="240" w:lineRule="auto"/>
        <w:ind w:left="1080"/>
        <w:jc w:val="both"/>
        <w:rPr>
          <w:rFonts w:ascii="Arial" w:hAnsi="Arial" w:cs="Arial"/>
          <w:sz w:val="24"/>
          <w:szCs w:val="24"/>
        </w:rPr>
      </w:pPr>
    </w:p>
    <w:p w:rsidR="00A56D86" w:rsidRPr="009A56E7" w:rsidRDefault="006F2F6C" w:rsidP="00204FAC">
      <w:pPr>
        <w:pStyle w:val="Ttulo2"/>
        <w:numPr>
          <w:ilvl w:val="1"/>
          <w:numId w:val="7"/>
        </w:numPr>
        <w:rPr>
          <w:rFonts w:ascii="Arial" w:hAnsi="Arial" w:cs="Arial"/>
          <w:sz w:val="32"/>
          <w:szCs w:val="32"/>
        </w:rPr>
      </w:pPr>
      <w:r w:rsidRPr="009A56E7">
        <w:rPr>
          <w:rFonts w:ascii="Arial" w:hAnsi="Arial" w:cs="Arial"/>
          <w:sz w:val="32"/>
          <w:szCs w:val="32"/>
        </w:rPr>
        <w:t>Fase</w:t>
      </w:r>
      <w:r w:rsidR="00A56D86" w:rsidRPr="009A56E7">
        <w:rPr>
          <w:rFonts w:ascii="Arial" w:hAnsi="Arial" w:cs="Arial"/>
          <w:sz w:val="32"/>
          <w:szCs w:val="32"/>
        </w:rPr>
        <w:t xml:space="preserve"> de </w:t>
      </w:r>
      <w:r w:rsidRPr="009A56E7">
        <w:rPr>
          <w:rFonts w:ascii="Arial" w:hAnsi="Arial" w:cs="Arial"/>
          <w:sz w:val="32"/>
          <w:szCs w:val="32"/>
        </w:rPr>
        <w:t>Verificación</w:t>
      </w:r>
      <w:r w:rsidR="00A56D86" w:rsidRPr="009A56E7">
        <w:rPr>
          <w:rFonts w:ascii="Arial" w:hAnsi="Arial" w:cs="Arial"/>
          <w:sz w:val="32"/>
          <w:szCs w:val="32"/>
        </w:rPr>
        <w:t xml:space="preserve"> y Seguimiento</w:t>
      </w:r>
    </w:p>
    <w:p w:rsidR="00570C56" w:rsidRPr="00570C56" w:rsidRDefault="00570C56" w:rsidP="00570C56"/>
    <w:p w:rsidR="00DA23F6" w:rsidRDefault="00DA23F6" w:rsidP="00204FAC">
      <w:pPr>
        <w:pStyle w:val="Prrafodelista"/>
        <w:numPr>
          <w:ilvl w:val="0"/>
          <w:numId w:val="1"/>
        </w:numPr>
        <w:jc w:val="both"/>
        <w:rPr>
          <w:rFonts w:ascii="Arial" w:hAnsi="Arial" w:cs="Arial"/>
          <w:sz w:val="24"/>
          <w:szCs w:val="24"/>
        </w:rPr>
      </w:pPr>
      <w:r>
        <w:rPr>
          <w:rFonts w:ascii="Arial" w:hAnsi="Arial" w:cs="Arial"/>
          <w:sz w:val="24"/>
          <w:szCs w:val="24"/>
        </w:rPr>
        <w:t>Seguimiento a las acciones del Plan</w:t>
      </w:r>
    </w:p>
    <w:p w:rsidR="00CE3E0A" w:rsidRPr="00333943" w:rsidRDefault="00CE3E0A" w:rsidP="00204FAC">
      <w:pPr>
        <w:pStyle w:val="Prrafodelista"/>
        <w:numPr>
          <w:ilvl w:val="0"/>
          <w:numId w:val="1"/>
        </w:numPr>
        <w:jc w:val="both"/>
        <w:rPr>
          <w:rFonts w:ascii="Arial" w:hAnsi="Arial" w:cs="Arial"/>
          <w:sz w:val="24"/>
          <w:szCs w:val="24"/>
        </w:rPr>
      </w:pPr>
      <w:r w:rsidRPr="00333943">
        <w:rPr>
          <w:rFonts w:ascii="Arial" w:hAnsi="Arial" w:cs="Arial"/>
          <w:sz w:val="24"/>
          <w:szCs w:val="24"/>
        </w:rPr>
        <w:t>Auditorías internas para verificación y control de los mecanismos adoptados.</w:t>
      </w:r>
    </w:p>
    <w:p w:rsidR="00CE3E0A" w:rsidRPr="00333943" w:rsidRDefault="00CE3E0A" w:rsidP="00204FAC">
      <w:pPr>
        <w:pStyle w:val="Prrafodelista"/>
        <w:numPr>
          <w:ilvl w:val="0"/>
          <w:numId w:val="1"/>
        </w:numPr>
        <w:jc w:val="both"/>
        <w:rPr>
          <w:rFonts w:ascii="Arial" w:hAnsi="Arial" w:cs="Arial"/>
          <w:sz w:val="24"/>
          <w:szCs w:val="24"/>
        </w:rPr>
      </w:pPr>
      <w:r w:rsidRPr="00333943">
        <w:rPr>
          <w:rFonts w:ascii="Arial" w:hAnsi="Arial" w:cs="Arial"/>
          <w:sz w:val="24"/>
          <w:szCs w:val="24"/>
        </w:rPr>
        <w:t>Implementación del Mejoramiento</w:t>
      </w:r>
      <w:r w:rsidR="009953CB">
        <w:rPr>
          <w:rFonts w:ascii="Arial" w:hAnsi="Arial" w:cs="Arial"/>
          <w:sz w:val="24"/>
          <w:szCs w:val="24"/>
        </w:rPr>
        <w:t xml:space="preserve"> </w:t>
      </w:r>
      <w:r w:rsidR="00B522E1">
        <w:rPr>
          <w:rFonts w:ascii="Arial" w:hAnsi="Arial" w:cs="Arial"/>
          <w:sz w:val="24"/>
          <w:szCs w:val="24"/>
        </w:rPr>
        <w:t>C</w:t>
      </w:r>
      <w:r w:rsidR="00B522E1" w:rsidRPr="00333943">
        <w:rPr>
          <w:rFonts w:ascii="Arial" w:hAnsi="Arial" w:cs="Arial"/>
          <w:sz w:val="24"/>
          <w:szCs w:val="24"/>
        </w:rPr>
        <w:t>ontinuo</w:t>
      </w:r>
      <w:r w:rsidRPr="00333943">
        <w:rPr>
          <w:rFonts w:ascii="Arial" w:hAnsi="Arial" w:cs="Arial"/>
          <w:sz w:val="24"/>
          <w:szCs w:val="24"/>
        </w:rPr>
        <w:t>.</w:t>
      </w:r>
    </w:p>
    <w:bookmarkEnd w:id="6"/>
    <w:p w:rsidR="00F55988" w:rsidRDefault="00F55988" w:rsidP="00204FAC">
      <w:pPr>
        <w:pStyle w:val="Ttulo1"/>
        <w:numPr>
          <w:ilvl w:val="0"/>
          <w:numId w:val="7"/>
        </w:numPr>
        <w:rPr>
          <w:rFonts w:ascii="Arial" w:hAnsi="Arial" w:cs="Arial"/>
        </w:rPr>
      </w:pPr>
      <w:r>
        <w:rPr>
          <w:rFonts w:ascii="Arial" w:hAnsi="Arial" w:cs="Arial"/>
        </w:rPr>
        <w:t>Recursos</w:t>
      </w:r>
    </w:p>
    <w:p w:rsidR="00C3509E" w:rsidRDefault="00C3509E" w:rsidP="00204FAC">
      <w:pPr>
        <w:pStyle w:val="Ttulo2"/>
        <w:numPr>
          <w:ilvl w:val="1"/>
          <w:numId w:val="7"/>
        </w:numPr>
        <w:rPr>
          <w:rFonts w:ascii="Arial" w:hAnsi="Arial" w:cs="Arial"/>
          <w:sz w:val="32"/>
          <w:szCs w:val="32"/>
        </w:rPr>
      </w:pPr>
      <w:r w:rsidRPr="00DB1D28">
        <w:rPr>
          <w:rFonts w:ascii="Arial" w:hAnsi="Arial" w:cs="Arial"/>
          <w:sz w:val="32"/>
          <w:szCs w:val="32"/>
        </w:rPr>
        <w:t>Humanos</w:t>
      </w:r>
    </w:p>
    <w:p w:rsidR="00DB1D28" w:rsidRPr="00DB1D28" w:rsidRDefault="00DB1D28" w:rsidP="00DB1D28"/>
    <w:p w:rsidR="00344141" w:rsidRPr="002E433A" w:rsidRDefault="00D145D4" w:rsidP="00DB1D28">
      <w:pPr>
        <w:spacing w:after="0" w:line="240" w:lineRule="auto"/>
        <w:ind w:left="360"/>
        <w:jc w:val="both"/>
        <w:rPr>
          <w:rFonts w:ascii="Arial" w:hAnsi="Arial" w:cs="Arial"/>
          <w:sz w:val="24"/>
          <w:szCs w:val="24"/>
        </w:rPr>
      </w:pPr>
      <w:r w:rsidRPr="002E433A">
        <w:rPr>
          <w:rFonts w:ascii="Arial" w:hAnsi="Arial" w:cs="Arial"/>
          <w:sz w:val="24"/>
          <w:szCs w:val="24"/>
        </w:rPr>
        <w:t>L</w:t>
      </w:r>
      <w:r w:rsidR="00344141" w:rsidRPr="002E433A">
        <w:rPr>
          <w:rFonts w:ascii="Arial" w:hAnsi="Arial" w:cs="Arial"/>
          <w:sz w:val="24"/>
          <w:szCs w:val="24"/>
        </w:rPr>
        <w:t>a Secretaría General es la responsable de la emisión formal de políticas y procedimientos para la conservación documental y preservación digital.</w:t>
      </w:r>
    </w:p>
    <w:p w:rsidR="00E1749E" w:rsidRPr="002E433A" w:rsidRDefault="00E1749E" w:rsidP="00DB1D28">
      <w:pPr>
        <w:spacing w:after="0" w:line="240" w:lineRule="auto"/>
        <w:ind w:left="720"/>
        <w:jc w:val="both"/>
        <w:rPr>
          <w:rFonts w:ascii="Arial" w:hAnsi="Arial" w:cs="Arial"/>
          <w:sz w:val="24"/>
          <w:szCs w:val="24"/>
        </w:rPr>
      </w:pPr>
    </w:p>
    <w:p w:rsidR="00E1749E" w:rsidRDefault="007A4C56" w:rsidP="00DB1D28">
      <w:pPr>
        <w:spacing w:after="0" w:line="240" w:lineRule="auto"/>
        <w:ind w:left="360"/>
        <w:jc w:val="both"/>
        <w:rPr>
          <w:rFonts w:ascii="Arial" w:hAnsi="Arial" w:cs="Arial"/>
          <w:sz w:val="24"/>
          <w:szCs w:val="24"/>
        </w:rPr>
      </w:pPr>
      <w:r w:rsidRPr="002E433A">
        <w:rPr>
          <w:rFonts w:ascii="Arial" w:hAnsi="Arial" w:cs="Arial"/>
          <w:sz w:val="24"/>
          <w:szCs w:val="24"/>
        </w:rPr>
        <w:t>El grupo del proceso de Gestión documental está conformado por:</w:t>
      </w:r>
    </w:p>
    <w:p w:rsidR="00E1749E" w:rsidRDefault="00E1749E" w:rsidP="00E1749E">
      <w:r>
        <w:br w:type="page"/>
      </w: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4239"/>
        <w:gridCol w:w="4489"/>
      </w:tblGrid>
      <w:tr w:rsidR="00D72FF3" w:rsidRPr="00D72FF3" w:rsidTr="005762CC">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D72FF3" w:rsidRPr="00D72FF3" w:rsidRDefault="00D72FF3" w:rsidP="00D72FF3">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D72FF3" w:rsidRPr="00D72FF3" w:rsidRDefault="00D72FF3" w:rsidP="00D72FF3">
            <w:pPr>
              <w:jc w:val="center"/>
              <w:rPr>
                <w:rFonts w:ascii="Arial" w:hAnsi="Arial" w:cs="Arial"/>
                <w:color w:val="auto"/>
                <w:sz w:val="24"/>
                <w:szCs w:val="24"/>
              </w:rPr>
            </w:pPr>
            <w:r w:rsidRPr="00D72FF3">
              <w:rPr>
                <w:rFonts w:ascii="Arial" w:hAnsi="Arial" w:cs="Arial"/>
                <w:color w:val="auto"/>
                <w:sz w:val="24"/>
                <w:szCs w:val="24"/>
              </w:rPr>
              <w:t>Cantidad</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Profesional Especializado - Coordinador</w:t>
            </w:r>
          </w:p>
        </w:tc>
        <w:tc>
          <w:tcPr>
            <w:tcW w:w="4489" w:type="dxa"/>
            <w:vAlign w:val="center"/>
          </w:tcPr>
          <w:p w:rsidR="00D72FF3" w:rsidRPr="00D72FF3" w:rsidRDefault="00D72FF3" w:rsidP="00D72FF3">
            <w:pPr>
              <w:jc w:val="center"/>
              <w:rPr>
                <w:rFonts w:ascii="Arial" w:hAnsi="Arial" w:cs="Arial"/>
                <w:sz w:val="24"/>
                <w:szCs w:val="24"/>
              </w:rPr>
            </w:pPr>
            <w:r>
              <w:rPr>
                <w:rFonts w:ascii="Arial" w:hAnsi="Arial" w:cs="Arial"/>
                <w:sz w:val="24"/>
                <w:szCs w:val="24"/>
              </w:rPr>
              <w:t>1</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Técnico Operativo</w:t>
            </w:r>
          </w:p>
        </w:tc>
        <w:tc>
          <w:tcPr>
            <w:tcW w:w="4489" w:type="dxa"/>
            <w:vAlign w:val="center"/>
          </w:tcPr>
          <w:p w:rsidR="00D72FF3" w:rsidRPr="00D72FF3" w:rsidRDefault="00D72FF3" w:rsidP="00D72FF3">
            <w:pPr>
              <w:jc w:val="center"/>
              <w:rPr>
                <w:rFonts w:ascii="Arial" w:hAnsi="Arial" w:cs="Arial"/>
                <w:sz w:val="24"/>
                <w:szCs w:val="24"/>
              </w:rPr>
            </w:pPr>
            <w:r>
              <w:rPr>
                <w:rFonts w:ascii="Arial" w:hAnsi="Arial" w:cs="Arial"/>
                <w:sz w:val="24"/>
                <w:szCs w:val="24"/>
              </w:rPr>
              <w:t>1</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Técnicos Gestión Documental (Contratistas)</w:t>
            </w:r>
          </w:p>
        </w:tc>
        <w:tc>
          <w:tcPr>
            <w:tcW w:w="4489" w:type="dxa"/>
            <w:vAlign w:val="center"/>
          </w:tcPr>
          <w:p w:rsidR="00D72FF3" w:rsidRPr="00D72FF3" w:rsidRDefault="002B4358" w:rsidP="00D72FF3">
            <w:pPr>
              <w:jc w:val="center"/>
              <w:rPr>
                <w:rFonts w:ascii="Arial" w:hAnsi="Arial" w:cs="Arial"/>
                <w:sz w:val="24"/>
                <w:szCs w:val="24"/>
              </w:rPr>
            </w:pPr>
            <w:r>
              <w:rPr>
                <w:rFonts w:ascii="Arial" w:hAnsi="Arial" w:cs="Arial"/>
                <w:sz w:val="24"/>
                <w:szCs w:val="24"/>
              </w:rPr>
              <w:t>2</w:t>
            </w:r>
          </w:p>
        </w:tc>
      </w:tr>
    </w:tbl>
    <w:p w:rsidR="00B67E19" w:rsidRDefault="00B67E19" w:rsidP="00B67E19">
      <w:pPr>
        <w:spacing w:after="0" w:line="240" w:lineRule="auto"/>
        <w:rPr>
          <w:rFonts w:ascii="Arial" w:hAnsi="Arial" w:cs="Arial"/>
        </w:rPr>
      </w:pPr>
    </w:p>
    <w:p w:rsidR="007A4C56" w:rsidRDefault="005D1D68" w:rsidP="00B67E19">
      <w:pPr>
        <w:spacing w:after="0" w:line="240" w:lineRule="auto"/>
        <w:ind w:left="360"/>
        <w:jc w:val="both"/>
        <w:rPr>
          <w:rFonts w:ascii="Arial" w:hAnsi="Arial" w:cs="Arial"/>
          <w:sz w:val="24"/>
          <w:szCs w:val="24"/>
        </w:rPr>
      </w:pPr>
      <w:r w:rsidRPr="00B67E19">
        <w:rPr>
          <w:rFonts w:ascii="Arial" w:hAnsi="Arial" w:cs="Arial"/>
          <w:sz w:val="24"/>
          <w:szCs w:val="24"/>
        </w:rPr>
        <w:t>El Grupo del Proceso de Informática y T</w:t>
      </w:r>
      <w:r w:rsidR="007A4C56" w:rsidRPr="00B67E19">
        <w:rPr>
          <w:rFonts w:ascii="Arial" w:hAnsi="Arial" w:cs="Arial"/>
          <w:sz w:val="24"/>
          <w:szCs w:val="24"/>
        </w:rPr>
        <w:t>ecnología está conformado por:</w:t>
      </w:r>
    </w:p>
    <w:p w:rsidR="006E050D" w:rsidRDefault="006E050D" w:rsidP="00B67E19">
      <w:pPr>
        <w:spacing w:after="0" w:line="240" w:lineRule="auto"/>
        <w:ind w:left="360"/>
        <w:jc w:val="both"/>
        <w:rPr>
          <w:rFonts w:ascii="Arial" w:hAnsi="Arial" w:cs="Arial"/>
          <w:sz w:val="24"/>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239"/>
        <w:gridCol w:w="4489"/>
      </w:tblGrid>
      <w:tr w:rsidR="006E050D" w:rsidRPr="00D72FF3" w:rsidTr="005762CC">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6E050D" w:rsidRPr="00D72FF3" w:rsidRDefault="006E050D" w:rsidP="00FE6FAD">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6E050D" w:rsidRPr="00D72FF3" w:rsidRDefault="006E050D" w:rsidP="00FE6FAD">
            <w:pPr>
              <w:jc w:val="center"/>
              <w:rPr>
                <w:rFonts w:ascii="Arial" w:hAnsi="Arial" w:cs="Arial"/>
                <w:color w:val="auto"/>
                <w:sz w:val="24"/>
                <w:szCs w:val="24"/>
              </w:rPr>
            </w:pPr>
            <w:r w:rsidRPr="00D72FF3">
              <w:rPr>
                <w:rFonts w:ascii="Arial" w:hAnsi="Arial" w:cs="Arial"/>
                <w:color w:val="auto"/>
                <w:sz w:val="24"/>
                <w:szCs w:val="24"/>
              </w:rPr>
              <w:t>Cantidad</w:t>
            </w:r>
          </w:p>
        </w:tc>
      </w:tr>
      <w:tr w:rsidR="006E050D" w:rsidRPr="00D72FF3" w:rsidTr="00A05944">
        <w:trPr>
          <w:jc w:val="right"/>
        </w:trPr>
        <w:tc>
          <w:tcPr>
            <w:tcW w:w="4239" w:type="dxa"/>
            <w:vAlign w:val="center"/>
          </w:tcPr>
          <w:p w:rsidR="006E050D" w:rsidRPr="002E433A" w:rsidRDefault="006E050D" w:rsidP="00FE6FAD">
            <w:pPr>
              <w:jc w:val="both"/>
              <w:rPr>
                <w:rFonts w:ascii="Arial" w:hAnsi="Arial" w:cs="Arial"/>
                <w:b/>
                <w:sz w:val="24"/>
                <w:szCs w:val="24"/>
              </w:rPr>
            </w:pPr>
            <w:r w:rsidRPr="006E050D">
              <w:rPr>
                <w:rFonts w:ascii="Arial" w:hAnsi="Arial" w:cs="Arial"/>
                <w:sz w:val="24"/>
                <w:szCs w:val="24"/>
              </w:rPr>
              <w:t>Jefe oficina Asesora de Planeación</w:t>
            </w:r>
          </w:p>
        </w:tc>
        <w:tc>
          <w:tcPr>
            <w:tcW w:w="4489" w:type="dxa"/>
            <w:vAlign w:val="center"/>
          </w:tcPr>
          <w:p w:rsidR="006E050D" w:rsidRPr="00D72FF3" w:rsidRDefault="006E050D" w:rsidP="00FE6FAD">
            <w:pPr>
              <w:jc w:val="center"/>
              <w:rPr>
                <w:rFonts w:ascii="Arial" w:hAnsi="Arial" w:cs="Arial"/>
                <w:sz w:val="24"/>
                <w:szCs w:val="24"/>
              </w:rPr>
            </w:pPr>
            <w:r>
              <w:rPr>
                <w:rFonts w:ascii="Arial" w:hAnsi="Arial" w:cs="Arial"/>
                <w:sz w:val="24"/>
                <w:szCs w:val="24"/>
              </w:rPr>
              <w:t>1</w:t>
            </w:r>
          </w:p>
        </w:tc>
      </w:tr>
      <w:tr w:rsidR="006E050D" w:rsidRPr="00D72FF3" w:rsidTr="00A05944">
        <w:trPr>
          <w:jc w:val="right"/>
        </w:trPr>
        <w:tc>
          <w:tcPr>
            <w:tcW w:w="4239" w:type="dxa"/>
            <w:vAlign w:val="center"/>
          </w:tcPr>
          <w:p w:rsidR="006E050D" w:rsidRPr="002E433A" w:rsidRDefault="006E050D" w:rsidP="00FE6FAD">
            <w:pPr>
              <w:jc w:val="both"/>
              <w:rPr>
                <w:rFonts w:ascii="Arial" w:hAnsi="Arial" w:cs="Arial"/>
                <w:b/>
                <w:sz w:val="24"/>
                <w:szCs w:val="24"/>
              </w:rPr>
            </w:pPr>
            <w:r w:rsidRPr="006E050D">
              <w:rPr>
                <w:rFonts w:ascii="Arial" w:hAnsi="Arial" w:cs="Arial"/>
                <w:sz w:val="24"/>
                <w:szCs w:val="24"/>
              </w:rPr>
              <w:t>Profesional Especializado</w:t>
            </w:r>
          </w:p>
        </w:tc>
        <w:tc>
          <w:tcPr>
            <w:tcW w:w="4489" w:type="dxa"/>
            <w:vAlign w:val="center"/>
          </w:tcPr>
          <w:p w:rsidR="006E050D" w:rsidRPr="00D72FF3" w:rsidRDefault="006E050D" w:rsidP="00FE6FAD">
            <w:pPr>
              <w:jc w:val="center"/>
              <w:rPr>
                <w:rFonts w:ascii="Arial" w:hAnsi="Arial" w:cs="Arial"/>
                <w:sz w:val="24"/>
                <w:szCs w:val="24"/>
              </w:rPr>
            </w:pPr>
            <w:r>
              <w:rPr>
                <w:rFonts w:ascii="Arial" w:hAnsi="Arial" w:cs="Arial"/>
                <w:sz w:val="24"/>
                <w:szCs w:val="24"/>
              </w:rPr>
              <w:t>2</w:t>
            </w:r>
          </w:p>
        </w:tc>
      </w:tr>
      <w:tr w:rsidR="006E050D" w:rsidRPr="00D72FF3" w:rsidTr="00A05944">
        <w:trPr>
          <w:jc w:val="right"/>
        </w:trPr>
        <w:tc>
          <w:tcPr>
            <w:tcW w:w="4239" w:type="dxa"/>
            <w:vAlign w:val="center"/>
          </w:tcPr>
          <w:p w:rsidR="006E050D" w:rsidRPr="002E433A" w:rsidRDefault="006E050D" w:rsidP="00FE6FAD">
            <w:pPr>
              <w:jc w:val="both"/>
              <w:rPr>
                <w:rFonts w:ascii="Arial" w:hAnsi="Arial" w:cs="Arial"/>
                <w:b/>
                <w:sz w:val="24"/>
                <w:szCs w:val="24"/>
              </w:rPr>
            </w:pPr>
            <w:r w:rsidRPr="006E050D">
              <w:rPr>
                <w:rFonts w:ascii="Arial" w:hAnsi="Arial" w:cs="Arial"/>
                <w:sz w:val="24"/>
                <w:szCs w:val="24"/>
              </w:rPr>
              <w:t>Técnico Operativo</w:t>
            </w:r>
          </w:p>
        </w:tc>
        <w:tc>
          <w:tcPr>
            <w:tcW w:w="4489" w:type="dxa"/>
            <w:vAlign w:val="center"/>
          </w:tcPr>
          <w:p w:rsidR="006E050D" w:rsidRPr="00D72FF3" w:rsidRDefault="006E050D" w:rsidP="00FE6FAD">
            <w:pPr>
              <w:jc w:val="center"/>
              <w:rPr>
                <w:rFonts w:ascii="Arial" w:hAnsi="Arial" w:cs="Arial"/>
                <w:sz w:val="24"/>
                <w:szCs w:val="24"/>
              </w:rPr>
            </w:pPr>
            <w:r>
              <w:rPr>
                <w:rFonts w:ascii="Arial" w:hAnsi="Arial" w:cs="Arial"/>
                <w:sz w:val="24"/>
                <w:szCs w:val="24"/>
              </w:rPr>
              <w:t>1</w:t>
            </w:r>
          </w:p>
        </w:tc>
      </w:tr>
    </w:tbl>
    <w:p w:rsidR="006E050D" w:rsidRPr="00B67E19" w:rsidRDefault="006E050D" w:rsidP="00B67E19">
      <w:pPr>
        <w:spacing w:after="0" w:line="240" w:lineRule="auto"/>
        <w:ind w:left="360"/>
        <w:jc w:val="both"/>
        <w:rPr>
          <w:rFonts w:ascii="Arial" w:hAnsi="Arial" w:cs="Arial"/>
          <w:sz w:val="24"/>
          <w:szCs w:val="24"/>
        </w:rPr>
      </w:pPr>
    </w:p>
    <w:p w:rsidR="007A4C56" w:rsidRDefault="00DA23F6" w:rsidP="00204FAC">
      <w:pPr>
        <w:pStyle w:val="Ttulo2"/>
        <w:numPr>
          <w:ilvl w:val="1"/>
          <w:numId w:val="7"/>
        </w:numPr>
        <w:rPr>
          <w:rFonts w:ascii="Arial" w:hAnsi="Arial" w:cs="Arial"/>
          <w:sz w:val="32"/>
          <w:szCs w:val="32"/>
        </w:rPr>
      </w:pPr>
      <w:r w:rsidRPr="006E050D">
        <w:rPr>
          <w:rFonts w:ascii="Arial" w:hAnsi="Arial" w:cs="Arial"/>
          <w:sz w:val="32"/>
          <w:szCs w:val="32"/>
        </w:rPr>
        <w:t>Técnicos</w:t>
      </w:r>
    </w:p>
    <w:p w:rsidR="002A3542" w:rsidRDefault="002A3542" w:rsidP="002A3542"/>
    <w:p w:rsidR="002A3542" w:rsidRDefault="002A3542" w:rsidP="002A3542">
      <w:pPr>
        <w:rPr>
          <w:rFonts w:ascii="Arial" w:hAnsi="Arial" w:cs="Arial"/>
          <w:sz w:val="24"/>
          <w:szCs w:val="24"/>
        </w:rPr>
      </w:pPr>
      <w:r w:rsidRPr="002A3542">
        <w:rPr>
          <w:rFonts w:ascii="Arial" w:hAnsi="Arial" w:cs="Arial"/>
          <w:sz w:val="24"/>
          <w:szCs w:val="24"/>
        </w:rPr>
        <w:t xml:space="preserve">La infraestructura tecnológica que se encuentra a disposición </w:t>
      </w:r>
      <w:r>
        <w:rPr>
          <w:rFonts w:ascii="Arial" w:hAnsi="Arial" w:cs="Arial"/>
          <w:sz w:val="24"/>
          <w:szCs w:val="24"/>
        </w:rPr>
        <w:t>del Instituto para la ejecución e implantación del Plan de Preservación Digital</w:t>
      </w:r>
      <w:r w:rsidR="009D0617">
        <w:rPr>
          <w:rFonts w:ascii="Arial" w:hAnsi="Arial" w:cs="Arial"/>
          <w:sz w:val="24"/>
          <w:szCs w:val="24"/>
        </w:rPr>
        <w:t xml:space="preserve"> en la siguiente:</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 xml:space="preserve">Sistema de Gestión Documental – ORFEO. </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Equipos de cómputo</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Servidores</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Escáner para digitalización de documentos</w:t>
      </w:r>
    </w:p>
    <w:p w:rsidR="00266272" w:rsidRDefault="00266272" w:rsidP="009D0617">
      <w:pPr>
        <w:pStyle w:val="Prrafodelista"/>
        <w:spacing w:after="0" w:line="240" w:lineRule="auto"/>
        <w:rPr>
          <w:rFonts w:ascii="Arial" w:hAnsi="Arial" w:cs="Arial"/>
          <w:sz w:val="30"/>
          <w:szCs w:val="30"/>
        </w:rPr>
      </w:pPr>
    </w:p>
    <w:p w:rsidR="009D0617" w:rsidRPr="009D0617" w:rsidRDefault="009D0617" w:rsidP="009D0617">
      <w:pPr>
        <w:rPr>
          <w:rFonts w:ascii="Arial" w:hAnsi="Arial" w:cs="Arial"/>
          <w:b/>
          <w:color w:val="2E74B5" w:themeColor="accent1" w:themeShade="BF"/>
          <w:sz w:val="24"/>
          <w:szCs w:val="24"/>
          <w:u w:val="single"/>
        </w:rPr>
      </w:pPr>
      <w:r w:rsidRPr="009D0617">
        <w:rPr>
          <w:rFonts w:ascii="Arial" w:hAnsi="Arial" w:cs="Arial"/>
          <w:b/>
          <w:sz w:val="24"/>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3176"/>
        <w:gridCol w:w="2722"/>
        <w:gridCol w:w="2930"/>
      </w:tblGrid>
      <w:tr w:rsidR="00BE7A44" w:rsidRPr="00BE7A44" w:rsidTr="00752AC9">
        <w:trPr>
          <w:cnfStyle w:val="100000000000" w:firstRow="1" w:lastRow="0" w:firstColumn="0" w:lastColumn="0" w:oddVBand="0" w:evenVBand="0" w:oddHBand="0" w:evenHBand="0" w:firstRowFirstColumn="0" w:firstRowLastColumn="0" w:lastRowFirstColumn="0" w:lastRowLastColumn="0"/>
          <w:tblHeader/>
          <w:jc w:val="right"/>
        </w:trPr>
        <w:tc>
          <w:tcPr>
            <w:tcW w:w="3227"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Descripción</w:t>
            </w:r>
          </w:p>
        </w:tc>
        <w:tc>
          <w:tcPr>
            <w:tcW w:w="2758"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Uso</w:t>
            </w:r>
          </w:p>
        </w:tc>
        <w:tc>
          <w:tcPr>
            <w:tcW w:w="2993"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Capacidad</w:t>
            </w:r>
          </w:p>
        </w:tc>
      </w:tr>
      <w:tr w:rsidR="001E7108" w:rsidRPr="00322635" w:rsidTr="00752AC9">
        <w:trPr>
          <w:jc w:val="right"/>
        </w:trPr>
        <w:tc>
          <w:tcPr>
            <w:tcW w:w="3227" w:type="dxa"/>
            <w:shd w:val="clear" w:color="auto" w:fill="auto"/>
            <w:vAlign w:val="center"/>
          </w:tcPr>
          <w:p w:rsidR="001E7108" w:rsidRPr="007370B3" w:rsidRDefault="001E7108" w:rsidP="007A1A19">
            <w:pPr>
              <w:pStyle w:val="Prrafodelista"/>
              <w:ind w:left="0"/>
              <w:jc w:val="both"/>
              <w:rPr>
                <w:rFonts w:ascii="Arial" w:hAnsi="Arial" w:cs="Arial"/>
                <w:sz w:val="24"/>
                <w:szCs w:val="24"/>
              </w:rPr>
            </w:pPr>
            <w:r w:rsidRPr="007370B3">
              <w:rPr>
                <w:rFonts w:ascii="Arial" w:hAnsi="Arial" w:cs="Arial"/>
                <w:sz w:val="24"/>
                <w:szCs w:val="24"/>
              </w:rPr>
              <w:t xml:space="preserve">Servidores </w:t>
            </w:r>
            <w:proofErr w:type="spellStart"/>
            <w:r w:rsidR="00322635" w:rsidRPr="007370B3">
              <w:rPr>
                <w:rFonts w:ascii="Arial" w:hAnsi="Arial" w:cs="Arial"/>
                <w:sz w:val="24"/>
                <w:szCs w:val="24"/>
              </w:rPr>
              <w:t>Virtualizados</w:t>
            </w:r>
            <w:proofErr w:type="spellEnd"/>
            <w:r w:rsidRPr="007370B3">
              <w:rPr>
                <w:rFonts w:ascii="Arial" w:hAnsi="Arial" w:cs="Arial"/>
                <w:sz w:val="24"/>
                <w:szCs w:val="24"/>
              </w:rPr>
              <w:t xml:space="preserve">: Server </w:t>
            </w:r>
            <w:proofErr w:type="spellStart"/>
            <w:r w:rsidRPr="007370B3">
              <w:rPr>
                <w:rFonts w:ascii="Arial" w:hAnsi="Arial" w:cs="Arial"/>
                <w:sz w:val="24"/>
                <w:szCs w:val="24"/>
              </w:rPr>
              <w:t>Veeam</w:t>
            </w:r>
            <w:proofErr w:type="spellEnd"/>
            <w:r w:rsidRPr="007370B3">
              <w:rPr>
                <w:rFonts w:ascii="Arial" w:hAnsi="Arial" w:cs="Arial"/>
                <w:sz w:val="24"/>
                <w:szCs w:val="24"/>
              </w:rPr>
              <w:t xml:space="preserve">  BCK</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 xml:space="preserve">Manejo de las copias de seguridad de todos los servidores </w:t>
            </w:r>
            <w:proofErr w:type="spellStart"/>
            <w:r w:rsidRPr="009A62D9">
              <w:rPr>
                <w:rFonts w:ascii="Arial" w:hAnsi="Arial" w:cs="Arial"/>
              </w:rPr>
              <w:t>virtualizados</w:t>
            </w:r>
            <w:proofErr w:type="spellEnd"/>
            <w:r w:rsidRPr="009A62D9">
              <w:rPr>
                <w:rFonts w:ascii="Arial" w:hAnsi="Arial" w:cs="Arial"/>
              </w:rPr>
              <w:t xml:space="preserve"> del INCI que se trasladan posteriormente a la SAN</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600 GB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 xml:space="preserve">SAN: (Storage </w:t>
            </w:r>
            <w:r w:rsidR="007F2CFE" w:rsidRPr="007370B3">
              <w:rPr>
                <w:rFonts w:ascii="Arial" w:hAnsi="Arial" w:cs="Arial"/>
                <w:sz w:val="24"/>
                <w:szCs w:val="24"/>
              </w:rPr>
              <w:t>Área</w:t>
            </w:r>
            <w:r w:rsidRPr="007370B3">
              <w:rPr>
                <w:rFonts w:ascii="Arial" w:hAnsi="Arial" w:cs="Arial"/>
                <w:sz w:val="24"/>
                <w:szCs w:val="24"/>
              </w:rPr>
              <w:t xml:space="preserve"> Network), es una red dedicada al almacenamiento que está</w:t>
            </w:r>
          </w:p>
          <w:p w:rsidR="001E7108" w:rsidRPr="007370B3" w:rsidRDefault="001E7108" w:rsidP="007A1A19">
            <w:pPr>
              <w:pStyle w:val="Prrafodelista"/>
              <w:ind w:left="0"/>
              <w:jc w:val="both"/>
              <w:rPr>
                <w:rFonts w:ascii="Arial" w:hAnsi="Arial" w:cs="Arial"/>
                <w:sz w:val="24"/>
                <w:szCs w:val="24"/>
              </w:rPr>
            </w:pPr>
            <w:r w:rsidRPr="007370B3">
              <w:rPr>
                <w:rFonts w:ascii="Arial" w:hAnsi="Arial" w:cs="Arial"/>
                <w:sz w:val="24"/>
                <w:szCs w:val="24"/>
              </w:rPr>
              <w:t>conectada a las redes de comunicación del INCI</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 xml:space="preserve">Repositorio de almacenamiento de las copias de seguridad de los servidores </w:t>
            </w:r>
            <w:proofErr w:type="spellStart"/>
            <w:r w:rsidRPr="009A62D9">
              <w:rPr>
                <w:rFonts w:ascii="Arial" w:hAnsi="Arial" w:cs="Arial"/>
              </w:rPr>
              <w:t>virtualizados</w:t>
            </w:r>
            <w:proofErr w:type="spellEnd"/>
            <w:r w:rsidRPr="009A62D9">
              <w:rPr>
                <w:rFonts w:ascii="Arial" w:hAnsi="Arial" w:cs="Arial"/>
              </w:rPr>
              <w:t>, página web, archivos de audio de la emisora virtual y copia de libros de la biblioteca virtual del INCI.</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11 TB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 xml:space="preserve">Hosting </w:t>
            </w:r>
            <w:proofErr w:type="spellStart"/>
            <w:r w:rsidRPr="007370B3">
              <w:rPr>
                <w:rFonts w:ascii="Arial" w:hAnsi="Arial" w:cs="Arial"/>
                <w:sz w:val="24"/>
                <w:szCs w:val="24"/>
              </w:rPr>
              <w:t>Tercerizado</w:t>
            </w:r>
            <w:proofErr w:type="spellEnd"/>
            <w:r w:rsidRPr="007370B3">
              <w:rPr>
                <w:rFonts w:ascii="Arial" w:hAnsi="Arial" w:cs="Arial"/>
                <w:sz w:val="24"/>
                <w:szCs w:val="24"/>
              </w:rPr>
              <w:t xml:space="preserve"> para alojamiento del portal web</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Almacenamiento de Portal web y contenidos digitales, almacenamiento de Libros de la Biblioteca Virtual, Almacenamiento de Audios de la Emisora Virtual</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4 TB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Correo Microsoft</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Almacenamiento y alojamiento de correos de todos los funcionarios del INCI</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50GB por buzón por usuario</w:t>
            </w:r>
          </w:p>
        </w:tc>
      </w:tr>
    </w:tbl>
    <w:p w:rsidR="006803B3" w:rsidRDefault="006803B3" w:rsidP="006803B3">
      <w:pPr>
        <w:rPr>
          <w:rFonts w:ascii="Arial" w:hAnsi="Arial" w:cs="Arial"/>
          <w:sz w:val="32"/>
          <w:szCs w:val="32"/>
        </w:rPr>
      </w:pPr>
    </w:p>
    <w:p w:rsidR="00E74DDF" w:rsidRPr="00DA23F6" w:rsidRDefault="00637431" w:rsidP="006803B3">
      <w:pPr>
        <w:pStyle w:val="Ttulo2"/>
        <w:numPr>
          <w:ilvl w:val="1"/>
          <w:numId w:val="7"/>
        </w:numPr>
        <w:rPr>
          <w:rFonts w:ascii="Arial" w:hAnsi="Arial" w:cs="Arial"/>
          <w:sz w:val="32"/>
          <w:szCs w:val="32"/>
        </w:rPr>
      </w:pPr>
      <w:r>
        <w:rPr>
          <w:rFonts w:ascii="Arial" w:hAnsi="Arial" w:cs="Arial"/>
          <w:sz w:val="32"/>
          <w:szCs w:val="32"/>
        </w:rPr>
        <w:t>Logísticos</w:t>
      </w:r>
    </w:p>
    <w:p w:rsidR="00E74DDF" w:rsidRDefault="00E74DDF" w:rsidP="00E74DDF">
      <w:pPr>
        <w:pStyle w:val="Prrafodelista"/>
        <w:spacing w:after="0" w:line="240" w:lineRule="auto"/>
        <w:rPr>
          <w:rFonts w:ascii="Arial" w:hAnsi="Arial" w:cs="Arial"/>
        </w:rPr>
      </w:pP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elaboración de procesos y procedimientos</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conversión de documentos físicos a digitales</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migración y almacenamiento de la información</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verificación de capacidad de la infraestructura</w:t>
      </w:r>
    </w:p>
    <w:p w:rsidR="00E74DDF" w:rsidRPr="00E74DDF" w:rsidRDefault="00E74DDF" w:rsidP="00E74DDF">
      <w:pPr>
        <w:pStyle w:val="Prrafodelista"/>
        <w:spacing w:after="0" w:line="240" w:lineRule="auto"/>
        <w:ind w:left="1440"/>
        <w:rPr>
          <w:rFonts w:ascii="Arial" w:hAnsi="Arial" w:cs="Arial"/>
        </w:rPr>
      </w:pPr>
    </w:p>
    <w:p w:rsidR="00637431" w:rsidRDefault="00637431" w:rsidP="00204FAC">
      <w:pPr>
        <w:pStyle w:val="Ttulo2"/>
        <w:numPr>
          <w:ilvl w:val="1"/>
          <w:numId w:val="7"/>
        </w:numPr>
        <w:rPr>
          <w:rFonts w:ascii="Arial" w:hAnsi="Arial" w:cs="Arial"/>
          <w:sz w:val="32"/>
          <w:szCs w:val="32"/>
        </w:rPr>
      </w:pPr>
      <w:r>
        <w:rPr>
          <w:rFonts w:ascii="Arial" w:hAnsi="Arial" w:cs="Arial"/>
          <w:sz w:val="32"/>
          <w:szCs w:val="32"/>
        </w:rPr>
        <w:t>Financieros</w:t>
      </w:r>
    </w:p>
    <w:p w:rsidR="00C9298D" w:rsidRDefault="00C9298D" w:rsidP="00C9298D"/>
    <w:p w:rsidR="00C9298D" w:rsidRPr="008D3CAF" w:rsidRDefault="00C9298D" w:rsidP="008D3CAF">
      <w:pPr>
        <w:jc w:val="both"/>
        <w:rPr>
          <w:rFonts w:ascii="Arial" w:hAnsi="Arial" w:cs="Arial"/>
          <w:sz w:val="24"/>
          <w:szCs w:val="24"/>
        </w:rPr>
      </w:pPr>
      <w:r w:rsidRPr="008D3CAF">
        <w:rPr>
          <w:rFonts w:ascii="Arial" w:hAnsi="Arial" w:cs="Arial"/>
          <w:sz w:val="24"/>
          <w:szCs w:val="24"/>
        </w:rPr>
        <w:t xml:space="preserve">El Instituto Nacional para Ciegos </w:t>
      </w:r>
      <w:r w:rsidR="009A1D80" w:rsidRPr="008D3CAF">
        <w:rPr>
          <w:rFonts w:ascii="Arial" w:hAnsi="Arial" w:cs="Arial"/>
          <w:sz w:val="24"/>
          <w:szCs w:val="24"/>
        </w:rPr>
        <w:t>–</w:t>
      </w:r>
      <w:r w:rsidRPr="008D3CAF">
        <w:rPr>
          <w:rFonts w:ascii="Arial" w:hAnsi="Arial" w:cs="Arial"/>
          <w:sz w:val="24"/>
          <w:szCs w:val="24"/>
        </w:rPr>
        <w:t xml:space="preserve"> INCI</w:t>
      </w:r>
      <w:r w:rsidR="009A1D80" w:rsidRPr="008D3CAF">
        <w:rPr>
          <w:rFonts w:ascii="Arial" w:hAnsi="Arial" w:cs="Arial"/>
          <w:sz w:val="24"/>
          <w:szCs w:val="24"/>
        </w:rPr>
        <w:t>, anualmente se encarga de evaluar el pre</w:t>
      </w:r>
      <w:r w:rsidR="008D3CAF" w:rsidRPr="008D3CAF">
        <w:rPr>
          <w:rFonts w:ascii="Arial" w:hAnsi="Arial" w:cs="Arial"/>
          <w:sz w:val="24"/>
          <w:szCs w:val="24"/>
        </w:rPr>
        <w:t>su</w:t>
      </w:r>
      <w:r w:rsidR="009A1D80" w:rsidRPr="008D3CAF">
        <w:rPr>
          <w:rFonts w:ascii="Arial" w:hAnsi="Arial" w:cs="Arial"/>
          <w:sz w:val="24"/>
          <w:szCs w:val="24"/>
        </w:rPr>
        <w:t>puesto necesario para una ejecución exitosa y efectiva de sus objetivos</w:t>
      </w:r>
      <w:r w:rsidR="008D3CAF" w:rsidRPr="008D3CAF">
        <w:rPr>
          <w:rFonts w:ascii="Arial" w:hAnsi="Arial" w:cs="Arial"/>
          <w:sz w:val="24"/>
          <w:szCs w:val="24"/>
        </w:rPr>
        <w:t>, este presupuesto se encuentra estipulado en los diferentes planes, y consolidado en el Plan Anual de Adquisiciones el c</w:t>
      </w:r>
      <w:r w:rsidR="003F2DB4">
        <w:rPr>
          <w:rFonts w:ascii="Arial" w:hAnsi="Arial" w:cs="Arial"/>
          <w:sz w:val="24"/>
          <w:szCs w:val="24"/>
        </w:rPr>
        <w:t xml:space="preserve">ual permite llevar un control, </w:t>
      </w:r>
      <w:r w:rsidR="008D3CAF" w:rsidRPr="008D3CAF">
        <w:rPr>
          <w:rFonts w:ascii="Arial" w:hAnsi="Arial" w:cs="Arial"/>
          <w:sz w:val="24"/>
          <w:szCs w:val="24"/>
        </w:rPr>
        <w:t xml:space="preserve">seguimiento de la ejecución </w:t>
      </w:r>
      <w:r w:rsidR="003F2DB4">
        <w:rPr>
          <w:rFonts w:ascii="Arial" w:hAnsi="Arial" w:cs="Arial"/>
          <w:sz w:val="24"/>
          <w:szCs w:val="24"/>
        </w:rPr>
        <w:t xml:space="preserve">del presupuesto institucional y </w:t>
      </w:r>
      <w:r w:rsidR="003F2DB4" w:rsidRPr="006332D9">
        <w:rPr>
          <w:rFonts w:ascii="Arial" w:hAnsi="Arial" w:cs="Arial"/>
          <w:sz w:val="24"/>
          <w:szCs w:val="24"/>
        </w:rPr>
        <w:t>se incluyen los servicios y/o elementos asociados a la ejecución óptima del plan</w:t>
      </w:r>
      <w:r w:rsidR="003F2DB4">
        <w:rPr>
          <w:rFonts w:ascii="Arial" w:hAnsi="Arial" w:cs="Arial"/>
          <w:sz w:val="24"/>
          <w:szCs w:val="24"/>
        </w:rPr>
        <w:t>.</w:t>
      </w:r>
    </w:p>
    <w:p w:rsidR="00833932" w:rsidRPr="00EE788A" w:rsidRDefault="00833932" w:rsidP="00204FAC">
      <w:pPr>
        <w:pStyle w:val="Ttulo1"/>
        <w:numPr>
          <w:ilvl w:val="0"/>
          <w:numId w:val="7"/>
        </w:numPr>
        <w:rPr>
          <w:rFonts w:ascii="Arial" w:hAnsi="Arial" w:cs="Arial"/>
        </w:rPr>
      </w:pPr>
      <w:bookmarkStart w:id="7" w:name="_Toc8739012"/>
      <w:r w:rsidRPr="00EE788A">
        <w:rPr>
          <w:rFonts w:ascii="Arial" w:hAnsi="Arial" w:cs="Arial"/>
        </w:rPr>
        <w:t>Responsables</w:t>
      </w:r>
      <w:bookmarkEnd w:id="7"/>
    </w:p>
    <w:p w:rsidR="00E74DDF" w:rsidRPr="00E74DDF" w:rsidRDefault="00E74DDF" w:rsidP="00E74DDF">
      <w:pPr>
        <w:spacing w:after="0" w:line="240" w:lineRule="auto"/>
      </w:pPr>
    </w:p>
    <w:p w:rsidR="00292582" w:rsidRPr="00EE788A" w:rsidRDefault="00346820" w:rsidP="00E74DDF">
      <w:pPr>
        <w:spacing w:after="0" w:line="240" w:lineRule="auto"/>
        <w:jc w:val="both"/>
        <w:rPr>
          <w:rFonts w:ascii="Arial" w:hAnsi="Arial" w:cs="Arial"/>
          <w:sz w:val="24"/>
          <w:szCs w:val="24"/>
        </w:rPr>
      </w:pPr>
      <w:r w:rsidRPr="00EE788A">
        <w:rPr>
          <w:rFonts w:ascii="Arial" w:hAnsi="Arial" w:cs="Arial"/>
          <w:sz w:val="24"/>
          <w:szCs w:val="24"/>
        </w:rPr>
        <w:t xml:space="preserve">Según </w:t>
      </w:r>
      <w:r w:rsidR="00292582" w:rsidRPr="00EE788A">
        <w:rPr>
          <w:rFonts w:ascii="Arial" w:hAnsi="Arial" w:cs="Arial"/>
          <w:sz w:val="24"/>
          <w:szCs w:val="24"/>
        </w:rPr>
        <w:t>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rsidR="00BA6B34" w:rsidRPr="00093C56" w:rsidRDefault="00BA6B34" w:rsidP="00204FAC">
      <w:pPr>
        <w:pStyle w:val="Ttulo1"/>
        <w:numPr>
          <w:ilvl w:val="0"/>
          <w:numId w:val="7"/>
        </w:numPr>
        <w:rPr>
          <w:rFonts w:ascii="Arial" w:hAnsi="Arial" w:cs="Arial"/>
        </w:rPr>
      </w:pPr>
      <w:bookmarkStart w:id="8" w:name="_Toc8739014"/>
      <w:r w:rsidRPr="00093C56">
        <w:rPr>
          <w:rFonts w:ascii="Arial" w:hAnsi="Arial" w:cs="Arial"/>
        </w:rPr>
        <w:t>Tiempo de ejecución</w:t>
      </w:r>
      <w:bookmarkEnd w:id="8"/>
    </w:p>
    <w:p w:rsidR="00F3289A" w:rsidRPr="00F3289A" w:rsidRDefault="00F3289A" w:rsidP="00F3289A">
      <w:pPr>
        <w:spacing w:after="0" w:line="240" w:lineRule="auto"/>
      </w:pPr>
    </w:p>
    <w:p w:rsidR="00B5677B" w:rsidRDefault="003004C2" w:rsidP="003004C2">
      <w:pPr>
        <w:ind w:left="360"/>
        <w:rPr>
          <w:rFonts w:ascii="Arial" w:hAnsi="Arial" w:cs="Arial"/>
          <w:sz w:val="24"/>
          <w:szCs w:val="24"/>
        </w:rPr>
      </w:pPr>
      <w:r w:rsidRPr="008D3CAF">
        <w:rPr>
          <w:rFonts w:ascii="Arial" w:hAnsi="Arial" w:cs="Arial"/>
          <w:sz w:val="24"/>
          <w:szCs w:val="24"/>
        </w:rPr>
        <w:t>Ver Anexo Cronograma Plan de Preservación Digital</w:t>
      </w:r>
    </w:p>
    <w:p w:rsidR="00B5677B" w:rsidRDefault="00B5677B">
      <w:pPr>
        <w:rPr>
          <w:rFonts w:ascii="Arial" w:hAnsi="Arial" w:cs="Arial"/>
          <w:sz w:val="24"/>
          <w:szCs w:val="24"/>
        </w:rPr>
      </w:pPr>
      <w:r>
        <w:rPr>
          <w:rFonts w:ascii="Arial" w:hAnsi="Arial" w:cs="Arial"/>
          <w:sz w:val="24"/>
          <w:szCs w:val="24"/>
        </w:rPr>
        <w:br w:type="page"/>
      </w:r>
    </w:p>
    <w:p w:rsidR="007E00E8" w:rsidRDefault="000C124D" w:rsidP="00204FAC">
      <w:pPr>
        <w:pStyle w:val="Ttulo1"/>
        <w:numPr>
          <w:ilvl w:val="0"/>
          <w:numId w:val="7"/>
        </w:numPr>
        <w:rPr>
          <w:rFonts w:ascii="Arial" w:hAnsi="Arial" w:cs="Arial"/>
        </w:rPr>
      </w:pPr>
      <w:r w:rsidRPr="006878CB">
        <w:rPr>
          <w:rFonts w:ascii="Arial" w:hAnsi="Arial" w:cs="Arial"/>
        </w:rPr>
        <w:t>Presupuesto</w:t>
      </w:r>
    </w:p>
    <w:p w:rsidR="00F8409D" w:rsidRDefault="00F8409D" w:rsidP="00F8409D"/>
    <w:tbl>
      <w:tblPr>
        <w:tblStyle w:val="Tabladecuadrcula4-nfasis5"/>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esupuesto Programado Vigencias 2019, 2020, 2021 y 2022"/>
        <w:tblDescription w:val="Decripción del presupuesto requerido para las vigencias 2019 al 2022."/>
      </w:tblPr>
      <w:tblGrid>
        <w:gridCol w:w="2122"/>
        <w:gridCol w:w="1701"/>
        <w:gridCol w:w="2126"/>
        <w:gridCol w:w="1843"/>
        <w:gridCol w:w="1417"/>
      </w:tblGrid>
      <w:tr w:rsidR="00F8409D" w:rsidTr="001471D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tcPr>
          <w:p w:rsidR="00F8409D" w:rsidRPr="00714888" w:rsidRDefault="00F8409D" w:rsidP="00F64239">
            <w:pPr>
              <w:jc w:val="center"/>
              <w:rPr>
                <w:color w:val="000000" w:themeColor="text1"/>
              </w:rPr>
            </w:pPr>
            <w:r w:rsidRPr="00714888">
              <w:rPr>
                <w:color w:val="000000" w:themeColor="text1"/>
              </w:rPr>
              <w:t>ITEM</w:t>
            </w:r>
          </w:p>
        </w:tc>
        <w:tc>
          <w:tcPr>
            <w:tcW w:w="1701" w:type="dxa"/>
            <w:tcBorders>
              <w:top w:val="none" w:sz="0" w:space="0" w:color="auto"/>
              <w:left w:val="none" w:sz="0" w:space="0" w:color="auto"/>
              <w:bottom w:val="none" w:sz="0" w:space="0" w:color="auto"/>
              <w:right w:val="none" w:sz="0" w:space="0" w:color="auto"/>
            </w:tcBorders>
          </w:tcPr>
          <w:p w:rsidR="00F8409D" w:rsidRPr="00714888" w:rsidRDefault="00F8409D" w:rsidP="00F64239">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2019</w:t>
            </w:r>
          </w:p>
        </w:tc>
        <w:tc>
          <w:tcPr>
            <w:tcW w:w="2126" w:type="dxa"/>
            <w:tcBorders>
              <w:top w:val="none" w:sz="0" w:space="0" w:color="auto"/>
              <w:left w:val="none" w:sz="0" w:space="0" w:color="auto"/>
              <w:bottom w:val="none" w:sz="0" w:space="0" w:color="auto"/>
              <w:right w:val="none" w:sz="0" w:space="0" w:color="auto"/>
            </w:tcBorders>
          </w:tcPr>
          <w:p w:rsidR="00F8409D" w:rsidRPr="00714888" w:rsidRDefault="00F8409D" w:rsidP="00F64239">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2020</w:t>
            </w:r>
          </w:p>
        </w:tc>
        <w:tc>
          <w:tcPr>
            <w:tcW w:w="1843" w:type="dxa"/>
            <w:tcBorders>
              <w:top w:val="none" w:sz="0" w:space="0" w:color="auto"/>
              <w:left w:val="none" w:sz="0" w:space="0" w:color="auto"/>
              <w:bottom w:val="none" w:sz="0" w:space="0" w:color="auto"/>
              <w:right w:val="none" w:sz="0" w:space="0" w:color="auto"/>
            </w:tcBorders>
          </w:tcPr>
          <w:p w:rsidR="00F8409D" w:rsidRPr="00714888" w:rsidRDefault="00F8409D" w:rsidP="00F64239">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2021</w:t>
            </w:r>
          </w:p>
        </w:tc>
        <w:tc>
          <w:tcPr>
            <w:tcW w:w="1417" w:type="dxa"/>
            <w:tcBorders>
              <w:top w:val="none" w:sz="0" w:space="0" w:color="auto"/>
              <w:left w:val="none" w:sz="0" w:space="0" w:color="auto"/>
              <w:bottom w:val="none" w:sz="0" w:space="0" w:color="auto"/>
              <w:right w:val="none" w:sz="0" w:space="0" w:color="auto"/>
            </w:tcBorders>
          </w:tcPr>
          <w:p w:rsidR="00F8409D" w:rsidRPr="00714888" w:rsidRDefault="00F8409D" w:rsidP="00F64239">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2022</w:t>
            </w:r>
          </w:p>
        </w:tc>
      </w:tr>
      <w:tr w:rsidR="00893846"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DC4E7D" w:rsidRPr="00360860" w:rsidRDefault="00DC4E7D" w:rsidP="00DC4E7D">
            <w:pPr>
              <w:jc w:val="both"/>
              <w:rPr>
                <w:b w:val="0"/>
              </w:rPr>
            </w:pPr>
            <w:r w:rsidRPr="00360860">
              <w:rPr>
                <w:b w:val="0"/>
              </w:rPr>
              <w:t>Contratistas para apoyo gestión documental</w:t>
            </w:r>
          </w:p>
        </w:tc>
        <w:tc>
          <w:tcPr>
            <w:tcW w:w="1701"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$44.000.000</w:t>
            </w:r>
          </w:p>
        </w:tc>
        <w:tc>
          <w:tcPr>
            <w:tcW w:w="2126"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$45.320.000</w:t>
            </w:r>
          </w:p>
        </w:tc>
        <w:tc>
          <w:tcPr>
            <w:tcW w:w="1843" w:type="dxa"/>
            <w:vAlign w:val="center"/>
          </w:tcPr>
          <w:p w:rsidR="00DC4E7D" w:rsidRDefault="000F4C7C" w:rsidP="00DC4E7D">
            <w:pPr>
              <w:jc w:val="center"/>
              <w:cnfStyle w:val="000000000000" w:firstRow="0" w:lastRow="0" w:firstColumn="0" w:lastColumn="0" w:oddVBand="0" w:evenVBand="0" w:oddHBand="0" w:evenHBand="0" w:firstRowFirstColumn="0" w:firstRowLastColumn="0" w:lastRowFirstColumn="0" w:lastRowLastColumn="0"/>
            </w:pPr>
            <w:r>
              <w:t>$46.679.600</w:t>
            </w:r>
          </w:p>
        </w:tc>
        <w:tc>
          <w:tcPr>
            <w:tcW w:w="1417" w:type="dxa"/>
            <w:vAlign w:val="center"/>
          </w:tcPr>
          <w:p w:rsidR="00DC4E7D" w:rsidRDefault="000F4C7C" w:rsidP="00DC4E7D">
            <w:pPr>
              <w:jc w:val="center"/>
              <w:cnfStyle w:val="000000000000" w:firstRow="0" w:lastRow="0" w:firstColumn="0" w:lastColumn="0" w:oddVBand="0" w:evenVBand="0" w:oddHBand="0" w:evenHBand="0" w:firstRowFirstColumn="0" w:firstRowLastColumn="0" w:lastRowFirstColumn="0" w:lastRowLastColumn="0"/>
            </w:pPr>
            <w:r>
              <w:t>$48.079.988</w:t>
            </w:r>
          </w:p>
        </w:tc>
      </w:tr>
      <w:tr w:rsidR="00DC4E7D"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DC4E7D" w:rsidRPr="00360860" w:rsidRDefault="00DC4E7D" w:rsidP="00DC4E7D">
            <w:pPr>
              <w:jc w:val="both"/>
              <w:rPr>
                <w:b w:val="0"/>
              </w:rPr>
            </w:pPr>
            <w:r w:rsidRPr="00360860">
              <w:rPr>
                <w:b w:val="0"/>
              </w:rPr>
              <w:t xml:space="preserve">Adquisición de escáner </w:t>
            </w:r>
          </w:p>
        </w:tc>
        <w:tc>
          <w:tcPr>
            <w:tcW w:w="1701"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$10.000.000</w:t>
            </w:r>
          </w:p>
        </w:tc>
        <w:tc>
          <w:tcPr>
            <w:tcW w:w="2126"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c>
          <w:tcPr>
            <w:tcW w:w="1843"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r>
      <w:tr w:rsidR="00893846"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DC4E7D" w:rsidRPr="00360860" w:rsidRDefault="00DC4E7D" w:rsidP="00DC4E7D">
            <w:pPr>
              <w:jc w:val="both"/>
              <w:rPr>
                <w:b w:val="0"/>
              </w:rPr>
            </w:pPr>
            <w:r w:rsidRPr="00360860">
              <w:rPr>
                <w:b w:val="0"/>
              </w:rPr>
              <w:t xml:space="preserve">Contratista mantenimiento y ajustes sistema de gestión documental  </w:t>
            </w:r>
          </w:p>
        </w:tc>
        <w:tc>
          <w:tcPr>
            <w:tcW w:w="1701"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$24.255.000</w:t>
            </w:r>
          </w:p>
        </w:tc>
        <w:tc>
          <w:tcPr>
            <w:tcW w:w="2126"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$24.982.650</w:t>
            </w:r>
          </w:p>
        </w:tc>
        <w:tc>
          <w:tcPr>
            <w:tcW w:w="1843" w:type="dxa"/>
            <w:vAlign w:val="center"/>
          </w:tcPr>
          <w:p w:rsidR="00DC4E7D" w:rsidRDefault="000F4C7C" w:rsidP="00DC4E7D">
            <w:pPr>
              <w:jc w:val="center"/>
              <w:cnfStyle w:val="000000000000" w:firstRow="0" w:lastRow="0" w:firstColumn="0" w:lastColumn="0" w:oddVBand="0" w:evenVBand="0" w:oddHBand="0" w:evenHBand="0" w:firstRowFirstColumn="0" w:firstRowLastColumn="0" w:lastRowFirstColumn="0" w:lastRowLastColumn="0"/>
            </w:pPr>
            <w:r>
              <w:t>$25.732.130</w:t>
            </w:r>
          </w:p>
        </w:tc>
        <w:tc>
          <w:tcPr>
            <w:tcW w:w="1417" w:type="dxa"/>
            <w:vAlign w:val="center"/>
          </w:tcPr>
          <w:p w:rsidR="00DC4E7D" w:rsidRDefault="000F4C7C" w:rsidP="00DC4E7D">
            <w:pPr>
              <w:jc w:val="center"/>
              <w:cnfStyle w:val="000000000000" w:firstRow="0" w:lastRow="0" w:firstColumn="0" w:lastColumn="0" w:oddVBand="0" w:evenVBand="0" w:oddHBand="0" w:evenHBand="0" w:firstRowFirstColumn="0" w:firstRowLastColumn="0" w:lastRowFirstColumn="0" w:lastRowLastColumn="0"/>
            </w:pPr>
            <w:r>
              <w:t>$26.504.093</w:t>
            </w:r>
          </w:p>
        </w:tc>
      </w:tr>
    </w:tbl>
    <w:p w:rsidR="0066584B" w:rsidRDefault="0066584B">
      <w:pPr>
        <w:rPr>
          <w:rFonts w:ascii="Arial" w:hAnsi="Arial" w:cs="Arial"/>
        </w:rPr>
      </w:pPr>
    </w:p>
    <w:p w:rsidR="000D525F" w:rsidRDefault="000D525F" w:rsidP="00204FAC">
      <w:pPr>
        <w:pStyle w:val="Ttulo1"/>
        <w:numPr>
          <w:ilvl w:val="0"/>
          <w:numId w:val="7"/>
        </w:numPr>
        <w:rPr>
          <w:rFonts w:ascii="Arial" w:hAnsi="Arial" w:cs="Arial"/>
        </w:rPr>
      </w:pPr>
      <w:r>
        <w:rPr>
          <w:rFonts w:ascii="Arial" w:hAnsi="Arial" w:cs="Arial"/>
        </w:rPr>
        <w:t>Gestión de Riesgos de Plan</w:t>
      </w:r>
    </w:p>
    <w:p w:rsidR="00CA5D3A" w:rsidRDefault="00CA5D3A" w:rsidP="00CA5D3A"/>
    <w:p w:rsidR="00CA5D3A" w:rsidRPr="00CA5D3A" w:rsidRDefault="00CA5D3A" w:rsidP="00CA5D3A">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CA5D3A" w:rsidRDefault="00CA5D3A" w:rsidP="00CA5D3A">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CA5D3A" w:rsidRDefault="00996B02" w:rsidP="00996B02">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rsidR="00093B42" w:rsidRDefault="00996B02" w:rsidP="00996B02">
      <w:pPr>
        <w:pStyle w:val="Prrafodelista"/>
        <w:numPr>
          <w:ilvl w:val="0"/>
          <w:numId w:val="1"/>
        </w:numPr>
        <w:jc w:val="both"/>
        <w:rPr>
          <w:rFonts w:ascii="Arial" w:hAnsi="Arial" w:cs="Arial"/>
          <w:sz w:val="24"/>
          <w:szCs w:val="24"/>
        </w:rPr>
      </w:pPr>
      <w:r>
        <w:rPr>
          <w:rFonts w:ascii="Arial" w:hAnsi="Arial" w:cs="Arial"/>
          <w:sz w:val="24"/>
          <w:szCs w:val="24"/>
        </w:rPr>
        <w:t>Plan Único de Mejoramiento Institucional</w:t>
      </w:r>
    </w:p>
    <w:p w:rsidR="008A79C9" w:rsidRPr="008B42C9" w:rsidRDefault="00093B42" w:rsidP="008A79C9">
      <w:pPr>
        <w:rPr>
          <w:b/>
          <w:color w:val="4472C4" w:themeColor="accent5"/>
          <w:sz w:val="36"/>
          <w:szCs w:val="36"/>
        </w:rPr>
      </w:pPr>
      <w:r>
        <w:rPr>
          <w:rFonts w:ascii="Arial" w:hAnsi="Arial" w:cs="Arial"/>
          <w:sz w:val="24"/>
          <w:szCs w:val="24"/>
        </w:rPr>
        <w:br w:type="page"/>
      </w:r>
    </w:p>
    <w:p w:rsidR="008A79C9" w:rsidRDefault="008A79C9" w:rsidP="008A79C9">
      <w:pPr>
        <w:pStyle w:val="Prrafodelista"/>
        <w:rPr>
          <w:rFonts w:ascii="Arial" w:eastAsia="BatangChe" w:hAnsi="Arial" w:cs="Arial"/>
        </w:rPr>
      </w:pPr>
    </w:p>
    <w:p w:rsidR="008A79C9" w:rsidRDefault="008A79C9" w:rsidP="00C14050">
      <w:pPr>
        <w:pStyle w:val="Ttulo1"/>
        <w:numPr>
          <w:ilvl w:val="0"/>
          <w:numId w:val="7"/>
        </w:numPr>
        <w:jc w:val="center"/>
        <w:rPr>
          <w:rFonts w:ascii="Arial" w:hAnsi="Arial" w:cs="Arial"/>
        </w:rPr>
      </w:pPr>
      <w:r>
        <w:rPr>
          <w:rFonts w:ascii="Arial" w:hAnsi="Arial" w:cs="Arial"/>
        </w:rPr>
        <w:t>Bibliografía</w:t>
      </w:r>
    </w:p>
    <w:p w:rsidR="008A79C9" w:rsidRDefault="008A79C9" w:rsidP="008A79C9">
      <w:pPr>
        <w:pStyle w:val="Prrafodelista"/>
        <w:spacing w:line="276" w:lineRule="auto"/>
        <w:rPr>
          <w:rFonts w:ascii="Arial" w:eastAsia="BatangChe" w:hAnsi="Arial" w:cs="Arial"/>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247F8D" w:rsidRPr="005A6F69" w:rsidRDefault="00247F8D" w:rsidP="005A6F69">
      <w:pPr>
        <w:pStyle w:val="Prrafodelista"/>
        <w:spacing w:line="276" w:lineRule="auto"/>
        <w:jc w:val="both"/>
        <w:rPr>
          <w:rFonts w:ascii="Arial" w:eastAsia="BatangChe" w:hAnsi="Arial" w:cs="Arial"/>
          <w:sz w:val="24"/>
          <w:szCs w:val="24"/>
        </w:rPr>
      </w:pPr>
    </w:p>
    <w:p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8A79C9" w:rsidRPr="005A6F69" w:rsidRDefault="008A79C9" w:rsidP="005A6F69">
      <w:pPr>
        <w:pStyle w:val="Prrafodelista"/>
        <w:jc w:val="both"/>
        <w:rPr>
          <w:rFonts w:ascii="Arial" w:eastAsia="BatangChe" w:hAnsi="Arial" w:cs="Arial"/>
          <w:sz w:val="24"/>
          <w:szCs w:val="24"/>
        </w:rPr>
      </w:pPr>
    </w:p>
    <w:p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9A4D85" w:rsidRDefault="009A4D85">
      <w:pPr>
        <w:rPr>
          <w:rFonts w:ascii="Arial" w:eastAsia="BatangChe" w:hAnsi="Arial" w:cs="Arial"/>
          <w:sz w:val="24"/>
          <w:szCs w:val="24"/>
        </w:rPr>
      </w:pPr>
      <w:r>
        <w:rPr>
          <w:rFonts w:ascii="Arial" w:eastAsia="BatangChe" w:hAnsi="Arial" w:cs="Arial"/>
          <w:sz w:val="24"/>
          <w:szCs w:val="24"/>
        </w:rPr>
        <w:br w:type="page"/>
      </w:r>
    </w:p>
    <w:p w:rsidR="00D51119" w:rsidRPr="00D51119" w:rsidRDefault="00D51119" w:rsidP="00D51119">
      <w:pPr>
        <w:pStyle w:val="Ttulo1"/>
        <w:numPr>
          <w:ilvl w:val="0"/>
          <w:numId w:val="7"/>
        </w:numPr>
        <w:rPr>
          <w:rFonts w:ascii="Arial" w:hAnsi="Arial" w:cs="Arial"/>
        </w:rPr>
      </w:pPr>
      <w:r w:rsidRPr="00F515D5">
        <w:rPr>
          <w:sz w:val="24"/>
        </w:rPr>
        <w:t xml:space="preserve"> </w:t>
      </w:r>
      <w:r w:rsidRPr="00D51119">
        <w:rPr>
          <w:rFonts w:ascii="Arial" w:hAnsi="Arial" w:cs="Arial"/>
        </w:rPr>
        <w:t>CONTROL DE CAMBIOS</w:t>
      </w:r>
    </w:p>
    <w:p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rsidTr="009D65DD">
        <w:trPr>
          <w:tblHeader/>
        </w:trPr>
        <w:tc>
          <w:tcPr>
            <w:tcW w:w="2122" w:type="dxa"/>
            <w:shd w:val="clear" w:color="auto" w:fill="9CC2E5" w:themeFill="accent1" w:themeFillTint="99"/>
            <w:vAlign w:val="center"/>
          </w:tcPr>
          <w:p w:rsidR="00D51119" w:rsidRPr="00F515D5" w:rsidRDefault="00D51119" w:rsidP="00FD03F4">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w:t>
            </w:r>
            <w:proofErr w:type="spellStart"/>
            <w:r w:rsidRPr="00F515D5">
              <w:rPr>
                <w:rFonts w:ascii="Arial" w:hAnsi="Arial" w:cs="Arial"/>
              </w:rPr>
              <w:t>dd</w:t>
            </w:r>
            <w:proofErr w:type="spellEnd"/>
            <w:r w:rsidRPr="00F515D5">
              <w:rPr>
                <w:rFonts w:ascii="Arial" w:hAnsi="Arial" w:cs="Arial"/>
              </w:rPr>
              <w:t>/mm/</w:t>
            </w:r>
            <w:proofErr w:type="spellStart"/>
            <w:r w:rsidRPr="00F515D5">
              <w:rPr>
                <w:rFonts w:ascii="Arial" w:hAnsi="Arial" w:cs="Arial"/>
              </w:rPr>
              <w:t>aa</w:t>
            </w:r>
            <w:proofErr w:type="spellEnd"/>
            <w:r w:rsidRPr="00F515D5">
              <w:rPr>
                <w:rFonts w:ascii="Arial" w:hAnsi="Arial" w:cs="Arial"/>
              </w:rPr>
              <w:t>)</w:t>
            </w:r>
          </w:p>
        </w:tc>
        <w:tc>
          <w:tcPr>
            <w:tcW w:w="2226" w:type="dxa"/>
            <w:shd w:val="clear" w:color="auto" w:fill="9CC2E5" w:themeFill="accent1" w:themeFillTint="99"/>
            <w:vAlign w:val="center"/>
          </w:tcPr>
          <w:p w:rsidR="00D51119" w:rsidRPr="00F515D5" w:rsidRDefault="00D51119" w:rsidP="00FD03F4">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D51119" w:rsidRPr="00F515D5" w:rsidRDefault="00D51119" w:rsidP="00FD03F4">
            <w:pPr>
              <w:jc w:val="center"/>
              <w:rPr>
                <w:rFonts w:ascii="Arial" w:hAnsi="Arial" w:cs="Arial"/>
              </w:rPr>
            </w:pPr>
            <w:r w:rsidRPr="00F515D5">
              <w:rPr>
                <w:rFonts w:ascii="Arial" w:hAnsi="Arial" w:cs="Arial"/>
              </w:rPr>
              <w:t>Naturaleza Del Cambio</w:t>
            </w:r>
          </w:p>
        </w:tc>
      </w:tr>
      <w:tr w:rsidR="00D51119" w:rsidRPr="00F515D5" w:rsidTr="009D65DD">
        <w:trPr>
          <w:tblHeader/>
        </w:trPr>
        <w:tc>
          <w:tcPr>
            <w:tcW w:w="2122" w:type="dxa"/>
            <w:vAlign w:val="center"/>
          </w:tcPr>
          <w:p w:rsidR="00D51119" w:rsidRPr="00F515D5" w:rsidRDefault="009D65DD" w:rsidP="009D65DD">
            <w:pPr>
              <w:jc w:val="center"/>
              <w:rPr>
                <w:rFonts w:ascii="Arial" w:hAnsi="Arial" w:cs="Arial"/>
              </w:rPr>
            </w:pPr>
            <w:r>
              <w:rPr>
                <w:rFonts w:ascii="Arial" w:hAnsi="Arial" w:cs="Arial"/>
              </w:rPr>
              <w:t>1</w:t>
            </w:r>
          </w:p>
        </w:tc>
        <w:tc>
          <w:tcPr>
            <w:tcW w:w="2281" w:type="dxa"/>
            <w:vAlign w:val="center"/>
          </w:tcPr>
          <w:p w:rsidR="00D51119" w:rsidRPr="00F515D5" w:rsidRDefault="002B4358" w:rsidP="002B4358">
            <w:pPr>
              <w:jc w:val="center"/>
              <w:rPr>
                <w:rFonts w:ascii="Arial" w:hAnsi="Arial" w:cs="Arial"/>
              </w:rPr>
            </w:pPr>
            <w:r>
              <w:rPr>
                <w:rFonts w:ascii="Arial" w:hAnsi="Arial" w:cs="Arial"/>
              </w:rPr>
              <w:t>31</w:t>
            </w:r>
            <w:r w:rsidR="009D65DD">
              <w:rPr>
                <w:rFonts w:ascii="Arial" w:hAnsi="Arial" w:cs="Arial"/>
              </w:rPr>
              <w:t>/</w:t>
            </w:r>
            <w:r>
              <w:rPr>
                <w:rFonts w:ascii="Arial" w:hAnsi="Arial" w:cs="Arial"/>
              </w:rPr>
              <w:t>01</w:t>
            </w:r>
            <w:r w:rsidR="009D65DD">
              <w:rPr>
                <w:rFonts w:ascii="Arial" w:hAnsi="Arial" w:cs="Arial"/>
              </w:rPr>
              <w:t>/</w:t>
            </w:r>
            <w:r>
              <w:rPr>
                <w:rFonts w:ascii="Arial" w:hAnsi="Arial" w:cs="Arial"/>
              </w:rPr>
              <w:t>2019</w:t>
            </w:r>
          </w:p>
        </w:tc>
        <w:tc>
          <w:tcPr>
            <w:tcW w:w="2226" w:type="dxa"/>
          </w:tcPr>
          <w:p w:rsidR="00D51119" w:rsidRPr="00F515D5" w:rsidRDefault="009D65DD" w:rsidP="009D65DD">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rsidR="00D51119" w:rsidRPr="00F515D5" w:rsidRDefault="009D65DD" w:rsidP="00FD03F4">
            <w:pPr>
              <w:rPr>
                <w:rFonts w:ascii="Arial" w:hAnsi="Arial" w:cs="Arial"/>
              </w:rPr>
            </w:pPr>
            <w:r>
              <w:rPr>
                <w:rFonts w:ascii="Arial" w:hAnsi="Arial" w:cs="Arial"/>
              </w:rPr>
              <w:t>Documento Nuevo</w:t>
            </w:r>
          </w:p>
        </w:tc>
      </w:tr>
    </w:tbl>
    <w:p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945"/>
        <w:gridCol w:w="2944"/>
        <w:gridCol w:w="2944"/>
      </w:tblGrid>
      <w:tr w:rsidR="00D51119" w:rsidRPr="003D1082" w:rsidTr="005762CC">
        <w:trPr>
          <w:trHeight w:val="591"/>
          <w:tblHeader/>
        </w:trPr>
        <w:tc>
          <w:tcPr>
            <w:tcW w:w="2641" w:type="dxa"/>
            <w:shd w:val="clear" w:color="auto" w:fill="9CC2E5" w:themeFill="accent1" w:themeFillTint="99"/>
          </w:tcPr>
          <w:p w:rsidR="00D51119" w:rsidRPr="003D1082" w:rsidRDefault="00D51119" w:rsidP="00FD03F4">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D51119" w:rsidRPr="003D1082" w:rsidRDefault="00D51119" w:rsidP="00FD03F4">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D51119" w:rsidRPr="003D1082" w:rsidRDefault="00D51119" w:rsidP="00FD03F4">
            <w:pPr>
              <w:jc w:val="center"/>
              <w:rPr>
                <w:rFonts w:ascii="Arial" w:hAnsi="Arial" w:cs="Arial"/>
              </w:rPr>
            </w:pPr>
            <w:r w:rsidRPr="003D1082">
              <w:rPr>
                <w:rFonts w:ascii="Arial" w:hAnsi="Arial" w:cs="Arial"/>
              </w:rPr>
              <w:t>FECHA (</w:t>
            </w:r>
            <w:proofErr w:type="spellStart"/>
            <w:r w:rsidRPr="003D1082">
              <w:rPr>
                <w:rFonts w:ascii="Arial" w:hAnsi="Arial" w:cs="Arial"/>
              </w:rPr>
              <w:t>dd</w:t>
            </w:r>
            <w:proofErr w:type="spellEnd"/>
            <w:r w:rsidRPr="003D1082">
              <w:rPr>
                <w:rFonts w:ascii="Arial" w:hAnsi="Arial" w:cs="Arial"/>
              </w:rPr>
              <w:t>/mm/</w:t>
            </w:r>
            <w:proofErr w:type="spellStart"/>
            <w:r w:rsidRPr="003D1082">
              <w:rPr>
                <w:rFonts w:ascii="Arial" w:hAnsi="Arial" w:cs="Arial"/>
              </w:rPr>
              <w:t>aa</w:t>
            </w:r>
            <w:proofErr w:type="spellEnd"/>
            <w:r w:rsidRPr="003D1082">
              <w:rPr>
                <w:rFonts w:ascii="Arial" w:hAnsi="Arial" w:cs="Arial"/>
              </w:rPr>
              <w:t>)</w:t>
            </w:r>
          </w:p>
        </w:tc>
      </w:tr>
      <w:tr w:rsidR="00D51119" w:rsidRPr="00B6665C" w:rsidTr="002B4358">
        <w:trPr>
          <w:trHeight w:val="312"/>
        </w:trPr>
        <w:tc>
          <w:tcPr>
            <w:tcW w:w="2641" w:type="dxa"/>
          </w:tcPr>
          <w:p w:rsidR="00D51119" w:rsidRPr="00B6665C" w:rsidRDefault="00D51119" w:rsidP="00FD03F4">
            <w:pPr>
              <w:jc w:val="both"/>
              <w:rPr>
                <w:rFonts w:ascii="Arial" w:hAnsi="Arial" w:cs="Arial"/>
                <w:bCs/>
              </w:rPr>
            </w:pPr>
            <w:r w:rsidRPr="00B6665C">
              <w:rPr>
                <w:rFonts w:ascii="Arial" w:hAnsi="Arial" w:cs="Arial"/>
                <w:bCs/>
              </w:rPr>
              <w:t>Elaboración</w:t>
            </w:r>
          </w:p>
        </w:tc>
        <w:tc>
          <w:tcPr>
            <w:tcW w:w="3880" w:type="dxa"/>
          </w:tcPr>
          <w:p w:rsidR="00D51119" w:rsidRPr="00B6665C" w:rsidRDefault="00B372DA" w:rsidP="00FD03F4">
            <w:pPr>
              <w:jc w:val="both"/>
              <w:rPr>
                <w:rFonts w:ascii="Arial" w:hAnsi="Arial" w:cs="Arial"/>
                <w:bCs/>
              </w:rPr>
            </w:pPr>
            <w:r>
              <w:rPr>
                <w:rFonts w:ascii="Arial" w:hAnsi="Arial" w:cs="Arial"/>
                <w:bCs/>
              </w:rPr>
              <w:t>Luz Hedy Ortiz Torres – Proceso Administración Documental</w:t>
            </w:r>
          </w:p>
        </w:tc>
        <w:tc>
          <w:tcPr>
            <w:tcW w:w="2268" w:type="dxa"/>
            <w:vAlign w:val="center"/>
          </w:tcPr>
          <w:p w:rsidR="00D51119" w:rsidRPr="00B6665C" w:rsidRDefault="002B4358" w:rsidP="002B4358">
            <w:pPr>
              <w:jc w:val="center"/>
              <w:rPr>
                <w:rFonts w:ascii="Arial" w:hAnsi="Arial" w:cs="Arial"/>
                <w:bCs/>
              </w:rPr>
            </w:pPr>
            <w:r>
              <w:rPr>
                <w:rFonts w:ascii="Arial" w:hAnsi="Arial" w:cs="Arial"/>
                <w:bCs/>
              </w:rPr>
              <w:t>25/01/2019</w:t>
            </w:r>
          </w:p>
        </w:tc>
      </w:tr>
      <w:tr w:rsidR="002B4358" w:rsidRPr="00B6665C" w:rsidTr="00D45C72">
        <w:trPr>
          <w:trHeight w:val="312"/>
        </w:trPr>
        <w:tc>
          <w:tcPr>
            <w:tcW w:w="2641" w:type="dxa"/>
          </w:tcPr>
          <w:p w:rsidR="002B4358" w:rsidRPr="00B6665C" w:rsidRDefault="002B4358" w:rsidP="002B4358">
            <w:pPr>
              <w:jc w:val="both"/>
              <w:rPr>
                <w:rFonts w:ascii="Arial" w:hAnsi="Arial" w:cs="Arial"/>
                <w:bCs/>
              </w:rPr>
            </w:pPr>
            <w:r w:rsidRPr="00B6665C">
              <w:rPr>
                <w:rFonts w:ascii="Arial" w:hAnsi="Arial" w:cs="Arial"/>
                <w:bCs/>
              </w:rPr>
              <w:t>Elaboración</w:t>
            </w:r>
          </w:p>
        </w:tc>
        <w:tc>
          <w:tcPr>
            <w:tcW w:w="3880" w:type="dxa"/>
          </w:tcPr>
          <w:p w:rsidR="002B4358" w:rsidRDefault="002B4358" w:rsidP="002B4358">
            <w:pPr>
              <w:jc w:val="both"/>
              <w:rPr>
                <w:rFonts w:ascii="Arial" w:hAnsi="Arial" w:cs="Arial"/>
                <w:bCs/>
              </w:rPr>
            </w:pPr>
            <w:r>
              <w:rPr>
                <w:rFonts w:ascii="Arial" w:hAnsi="Arial" w:cs="Arial"/>
                <w:bCs/>
              </w:rPr>
              <w:t>Sonia Cardozo Muñoz – Proceso de Informática y Tecnología</w:t>
            </w:r>
          </w:p>
        </w:tc>
        <w:tc>
          <w:tcPr>
            <w:tcW w:w="2268" w:type="dxa"/>
            <w:vAlign w:val="center"/>
          </w:tcPr>
          <w:p w:rsidR="002B4358" w:rsidRPr="00B6665C" w:rsidRDefault="002B4358" w:rsidP="002B4358">
            <w:pPr>
              <w:jc w:val="center"/>
              <w:rPr>
                <w:rFonts w:ascii="Arial" w:hAnsi="Arial" w:cs="Arial"/>
                <w:bCs/>
              </w:rPr>
            </w:pPr>
            <w:r>
              <w:rPr>
                <w:rFonts w:ascii="Arial" w:hAnsi="Arial" w:cs="Arial"/>
                <w:bCs/>
              </w:rPr>
              <w:t>25/01/2019</w:t>
            </w:r>
          </w:p>
        </w:tc>
      </w:tr>
      <w:tr w:rsidR="002B4358" w:rsidRPr="00B6665C" w:rsidTr="00D45C72">
        <w:trPr>
          <w:trHeight w:val="312"/>
        </w:trPr>
        <w:tc>
          <w:tcPr>
            <w:tcW w:w="2641" w:type="dxa"/>
          </w:tcPr>
          <w:p w:rsidR="002B4358" w:rsidRPr="00B6665C" w:rsidRDefault="002B4358" w:rsidP="002B4358">
            <w:pPr>
              <w:jc w:val="both"/>
              <w:rPr>
                <w:rFonts w:ascii="Arial" w:hAnsi="Arial" w:cs="Arial"/>
                <w:bCs/>
              </w:rPr>
            </w:pPr>
            <w:r w:rsidRPr="00B6665C">
              <w:rPr>
                <w:rFonts w:ascii="Arial" w:hAnsi="Arial" w:cs="Arial"/>
                <w:bCs/>
              </w:rPr>
              <w:t>Elaboración</w:t>
            </w:r>
          </w:p>
        </w:tc>
        <w:tc>
          <w:tcPr>
            <w:tcW w:w="3880" w:type="dxa"/>
          </w:tcPr>
          <w:p w:rsidR="002B4358" w:rsidRDefault="002B4358" w:rsidP="002B4358">
            <w:pPr>
              <w:jc w:val="both"/>
              <w:rPr>
                <w:rFonts w:ascii="Arial" w:hAnsi="Arial" w:cs="Arial"/>
                <w:bCs/>
              </w:rPr>
            </w:pPr>
            <w:r>
              <w:rPr>
                <w:rFonts w:ascii="Arial" w:hAnsi="Arial" w:cs="Arial"/>
                <w:bCs/>
              </w:rPr>
              <w:t xml:space="preserve">Ricardo Hernández </w:t>
            </w:r>
            <w:proofErr w:type="spellStart"/>
            <w:r>
              <w:rPr>
                <w:rFonts w:ascii="Arial" w:hAnsi="Arial" w:cs="Arial"/>
                <w:bCs/>
              </w:rPr>
              <w:t>Mateus</w:t>
            </w:r>
            <w:proofErr w:type="spellEnd"/>
            <w:r>
              <w:rPr>
                <w:rFonts w:ascii="Arial" w:hAnsi="Arial" w:cs="Arial"/>
                <w:bCs/>
              </w:rPr>
              <w:t xml:space="preserve"> – Jefe Oficina Asesora de Planeación</w:t>
            </w:r>
          </w:p>
        </w:tc>
        <w:tc>
          <w:tcPr>
            <w:tcW w:w="2268" w:type="dxa"/>
            <w:vAlign w:val="center"/>
          </w:tcPr>
          <w:p w:rsidR="002B4358" w:rsidRPr="00B6665C" w:rsidRDefault="002B4358" w:rsidP="002B4358">
            <w:pPr>
              <w:jc w:val="center"/>
              <w:rPr>
                <w:rFonts w:ascii="Arial" w:hAnsi="Arial" w:cs="Arial"/>
                <w:bCs/>
              </w:rPr>
            </w:pPr>
            <w:r>
              <w:rPr>
                <w:rFonts w:ascii="Arial" w:hAnsi="Arial" w:cs="Arial"/>
                <w:bCs/>
              </w:rPr>
              <w:t>25/01/2019</w:t>
            </w:r>
          </w:p>
        </w:tc>
      </w:tr>
      <w:tr w:rsidR="002B4358" w:rsidRPr="00B6665C" w:rsidTr="00746F54">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Revisión </w:t>
            </w:r>
          </w:p>
        </w:tc>
        <w:tc>
          <w:tcPr>
            <w:tcW w:w="3880" w:type="dxa"/>
          </w:tcPr>
          <w:p w:rsidR="002B4358" w:rsidRPr="00B6665C" w:rsidRDefault="002B4358" w:rsidP="002B4358">
            <w:pPr>
              <w:jc w:val="both"/>
              <w:rPr>
                <w:rFonts w:ascii="Arial" w:hAnsi="Arial" w:cs="Arial"/>
                <w:bCs/>
              </w:rPr>
            </w:pPr>
            <w:r>
              <w:rPr>
                <w:rFonts w:ascii="Arial" w:hAnsi="Arial" w:cs="Arial"/>
                <w:bCs/>
              </w:rPr>
              <w:t>Darío Javier Montañez Vargas – Secretario General</w:t>
            </w:r>
          </w:p>
        </w:tc>
        <w:tc>
          <w:tcPr>
            <w:tcW w:w="2268" w:type="dxa"/>
            <w:vAlign w:val="center"/>
          </w:tcPr>
          <w:p w:rsidR="002B4358" w:rsidRPr="00B6665C" w:rsidRDefault="002B4358" w:rsidP="002B4358">
            <w:pPr>
              <w:jc w:val="center"/>
              <w:rPr>
                <w:rFonts w:ascii="Arial" w:hAnsi="Arial" w:cs="Arial"/>
                <w:bCs/>
              </w:rPr>
            </w:pPr>
            <w:r>
              <w:rPr>
                <w:rFonts w:ascii="Arial" w:hAnsi="Arial" w:cs="Arial"/>
                <w:bCs/>
              </w:rPr>
              <w:t>28/01/2019</w:t>
            </w:r>
          </w:p>
        </w:tc>
      </w:tr>
      <w:tr w:rsidR="002B4358" w:rsidRPr="00B6665C" w:rsidTr="00746F54">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Revisión</w:t>
            </w:r>
          </w:p>
        </w:tc>
        <w:tc>
          <w:tcPr>
            <w:tcW w:w="3880" w:type="dxa"/>
          </w:tcPr>
          <w:p w:rsidR="002B4358" w:rsidRPr="00B6665C" w:rsidRDefault="002B4358" w:rsidP="002B4358">
            <w:pPr>
              <w:jc w:val="both"/>
              <w:rPr>
                <w:rFonts w:ascii="Arial" w:hAnsi="Arial" w:cs="Arial"/>
                <w:bCs/>
              </w:rPr>
            </w:pPr>
            <w:r>
              <w:rPr>
                <w:rFonts w:ascii="Arial" w:hAnsi="Arial" w:cs="Arial"/>
                <w:bCs/>
              </w:rPr>
              <w:t xml:space="preserve">Ricardo Hernández </w:t>
            </w:r>
            <w:proofErr w:type="spellStart"/>
            <w:r>
              <w:rPr>
                <w:rFonts w:ascii="Arial" w:hAnsi="Arial" w:cs="Arial"/>
                <w:bCs/>
              </w:rPr>
              <w:t>Mateus</w:t>
            </w:r>
            <w:proofErr w:type="spellEnd"/>
            <w:r>
              <w:rPr>
                <w:rFonts w:ascii="Arial" w:hAnsi="Arial" w:cs="Arial"/>
                <w:bCs/>
              </w:rPr>
              <w:t xml:space="preserve"> – Jefe Oficina Asesora de Planeación</w:t>
            </w:r>
          </w:p>
        </w:tc>
        <w:tc>
          <w:tcPr>
            <w:tcW w:w="2268" w:type="dxa"/>
            <w:vAlign w:val="center"/>
          </w:tcPr>
          <w:p w:rsidR="002B4358" w:rsidRPr="00B6665C" w:rsidRDefault="002B4358" w:rsidP="002B4358">
            <w:pPr>
              <w:jc w:val="center"/>
              <w:rPr>
                <w:rFonts w:ascii="Arial" w:hAnsi="Arial" w:cs="Arial"/>
                <w:bCs/>
              </w:rPr>
            </w:pPr>
            <w:r>
              <w:rPr>
                <w:rFonts w:ascii="Arial" w:hAnsi="Arial" w:cs="Arial"/>
                <w:bCs/>
              </w:rPr>
              <w:t>28/01/2019</w:t>
            </w:r>
          </w:p>
        </w:tc>
      </w:tr>
      <w:tr w:rsidR="002B4358" w:rsidRPr="00B6665C" w:rsidTr="00746F54">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Revisión</w:t>
            </w:r>
          </w:p>
        </w:tc>
        <w:tc>
          <w:tcPr>
            <w:tcW w:w="3880" w:type="dxa"/>
          </w:tcPr>
          <w:p w:rsidR="002B4358" w:rsidRPr="00B6665C" w:rsidRDefault="002B4358" w:rsidP="002B4358">
            <w:pPr>
              <w:jc w:val="both"/>
              <w:rPr>
                <w:rFonts w:ascii="Arial" w:hAnsi="Arial" w:cs="Arial"/>
                <w:bCs/>
              </w:rPr>
            </w:pPr>
            <w:r>
              <w:rPr>
                <w:rFonts w:ascii="Arial" w:hAnsi="Arial" w:cs="Arial"/>
                <w:bCs/>
              </w:rPr>
              <w:t>Andrea Carolina Cuadros – Coordinadora Grupo Gestión Humana y de la Información</w:t>
            </w:r>
          </w:p>
        </w:tc>
        <w:tc>
          <w:tcPr>
            <w:tcW w:w="2268" w:type="dxa"/>
            <w:vAlign w:val="center"/>
          </w:tcPr>
          <w:p w:rsidR="002B4358" w:rsidRPr="00B6665C" w:rsidRDefault="002B4358" w:rsidP="002B4358">
            <w:pPr>
              <w:jc w:val="center"/>
              <w:rPr>
                <w:rFonts w:ascii="Arial" w:hAnsi="Arial" w:cs="Arial"/>
                <w:bCs/>
              </w:rPr>
            </w:pPr>
            <w:r>
              <w:rPr>
                <w:rFonts w:ascii="Arial" w:hAnsi="Arial" w:cs="Arial"/>
                <w:bCs/>
              </w:rPr>
              <w:t>28/01/2019</w:t>
            </w:r>
          </w:p>
        </w:tc>
      </w:tr>
      <w:tr w:rsidR="002B4358" w:rsidRPr="00B6665C" w:rsidTr="00746F54">
        <w:trPr>
          <w:trHeight w:val="279"/>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Aprobación </w:t>
            </w:r>
          </w:p>
        </w:tc>
        <w:tc>
          <w:tcPr>
            <w:tcW w:w="3880" w:type="dxa"/>
          </w:tcPr>
          <w:p w:rsidR="002B4358" w:rsidRPr="00B6665C" w:rsidRDefault="002B4358" w:rsidP="002B4358">
            <w:pPr>
              <w:jc w:val="both"/>
              <w:rPr>
                <w:rFonts w:ascii="Arial" w:hAnsi="Arial" w:cs="Arial"/>
                <w:bCs/>
              </w:rPr>
            </w:pPr>
            <w:r>
              <w:rPr>
                <w:rFonts w:ascii="Arial" w:hAnsi="Arial" w:cs="Arial"/>
                <w:bCs/>
              </w:rPr>
              <w:t>Comité Institucional de Gestión y Desempeño</w:t>
            </w:r>
          </w:p>
        </w:tc>
        <w:tc>
          <w:tcPr>
            <w:tcW w:w="2268" w:type="dxa"/>
            <w:vAlign w:val="center"/>
          </w:tcPr>
          <w:p w:rsidR="002B4358" w:rsidRPr="00B6665C" w:rsidRDefault="002B4358" w:rsidP="002B4358">
            <w:pPr>
              <w:jc w:val="center"/>
              <w:rPr>
                <w:rFonts w:ascii="Arial" w:hAnsi="Arial" w:cs="Arial"/>
                <w:bCs/>
              </w:rPr>
            </w:pPr>
            <w:r>
              <w:rPr>
                <w:rFonts w:ascii="Arial" w:hAnsi="Arial" w:cs="Arial"/>
                <w:bCs/>
              </w:rPr>
              <w:t>31/01/2019</w:t>
            </w:r>
          </w:p>
        </w:tc>
      </w:tr>
    </w:tbl>
    <w:p w:rsidR="00BA6B34" w:rsidRPr="00BA6B34" w:rsidRDefault="00BA6B34" w:rsidP="00264920"/>
    <w:sectPr w:rsidR="00BA6B34" w:rsidRPr="00BA6B34" w:rsidSect="00A640C6">
      <w:headerReference w:type="default" r:id="rId8"/>
      <w:footerReference w:type="default" r:id="rId9"/>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5C8" w:rsidRDefault="00F165C8" w:rsidP="002A0F7F">
      <w:pPr>
        <w:spacing w:after="0" w:line="240" w:lineRule="auto"/>
      </w:pPr>
      <w:r>
        <w:separator/>
      </w:r>
    </w:p>
  </w:endnote>
  <w:endnote w:type="continuationSeparator" w:id="0">
    <w:p w:rsidR="00F165C8" w:rsidRDefault="00F165C8"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119528"/>
      <w:docPartObj>
        <w:docPartGallery w:val="Page Numbers (Bottom of Page)"/>
        <w:docPartUnique/>
      </w:docPartObj>
    </w:sdtPr>
    <w:sdtEndPr/>
    <w:sdtContent>
      <w:p w:rsidR="0055284C" w:rsidRDefault="0055284C"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1F44D4">
          <w:rPr>
            <w:rFonts w:ascii="Arial" w:hAnsi="Arial" w:cs="Arial"/>
            <w:noProof/>
            <w:sz w:val="15"/>
            <w:szCs w:val="20"/>
          </w:rPr>
          <w:t>5</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1F44D4">
          <w:rPr>
            <w:rFonts w:ascii="Arial" w:hAnsi="Arial" w:cs="Arial"/>
            <w:noProof/>
            <w:sz w:val="15"/>
            <w:szCs w:val="20"/>
          </w:rPr>
          <w:t>19</w:t>
        </w:r>
        <w:r>
          <w:rPr>
            <w:rFonts w:ascii="Arial" w:hAnsi="Arial" w:cs="Arial"/>
            <w:sz w:val="15"/>
            <w:szCs w:val="20"/>
          </w:rPr>
          <w:fldChar w:fldCharType="end"/>
        </w:r>
        <w:r>
          <w:rPr>
            <w:rFonts w:ascii="Arial" w:hAnsi="Arial" w:cs="Arial"/>
            <w:sz w:val="15"/>
            <w:szCs w:val="20"/>
          </w:rPr>
          <w:t xml:space="preserve"> </w:t>
        </w:r>
      </w:p>
      <w:p w:rsidR="00BF5B02" w:rsidRDefault="001F44D4">
        <w:pPr>
          <w:pStyle w:val="Piedepgina"/>
          <w:jc w:val="center"/>
        </w:pPr>
      </w:p>
    </w:sdtContent>
  </w:sdt>
  <w:p w:rsidR="00BF5B02" w:rsidRDefault="00BF5B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5C8" w:rsidRDefault="00F165C8" w:rsidP="002A0F7F">
      <w:pPr>
        <w:spacing w:after="0" w:line="240" w:lineRule="auto"/>
      </w:pPr>
      <w:r>
        <w:separator/>
      </w:r>
    </w:p>
  </w:footnote>
  <w:footnote w:type="continuationSeparator" w:id="0">
    <w:p w:rsidR="00F165C8" w:rsidRDefault="00F165C8" w:rsidP="002A0F7F">
      <w:pPr>
        <w:spacing w:after="0" w:line="240" w:lineRule="auto"/>
      </w:pPr>
      <w:r>
        <w:continuationSeparator/>
      </w:r>
    </w:p>
  </w:footnote>
  <w:footnote w:id="1">
    <w:p w:rsidR="00BF5B02" w:rsidRDefault="00BF5B02"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02" w:rsidRDefault="00BF5B02">
    <w:pPr>
      <w:pStyle w:val="Encabezado"/>
    </w:pPr>
    <w:r>
      <w:rPr>
        <w:noProof/>
        <w:lang w:eastAsia="es-CO"/>
      </w:rPr>
      <w:drawing>
        <wp:anchor distT="0" distB="0" distL="114300" distR="114300" simplePos="0" relativeHeight="251658240" behindDoc="0" locked="0" layoutInCell="1" allowOverlap="1" wp14:anchorId="3A7416FB" wp14:editId="12A2812A">
          <wp:simplePos x="0" y="0"/>
          <wp:positionH relativeFrom="margin">
            <wp:align>center</wp:align>
          </wp:positionH>
          <wp:positionV relativeFrom="paragraph">
            <wp:posOffset>-200660</wp:posOffset>
          </wp:positionV>
          <wp:extent cx="7010400" cy="638175"/>
          <wp:effectExtent l="0" t="0" r="0" b="9525"/>
          <wp:wrapSquare wrapText="bothSides"/>
          <wp:docPr id="5" name="Imagen 5"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1"/>
  </w:num>
  <w:num w:numId="5">
    <w:abstractNumId w:val="9"/>
  </w:num>
  <w:num w:numId="6">
    <w:abstractNumId w:val="1"/>
  </w:num>
  <w:num w:numId="7">
    <w:abstractNumId w:val="3"/>
  </w:num>
  <w:num w:numId="8">
    <w:abstractNumId w:val="6"/>
  </w:num>
  <w:num w:numId="9">
    <w:abstractNumId w:val="0"/>
  </w:num>
  <w:num w:numId="10">
    <w:abstractNumId w:val="10"/>
  </w:num>
  <w:num w:numId="11">
    <w:abstractNumId w:val="5"/>
  </w:num>
  <w:num w:numId="12">
    <w:abstractNumId w:val="4"/>
  </w:num>
  <w:num w:numId="13">
    <w:abstractNumId w:val="14"/>
  </w:num>
  <w:num w:numId="14">
    <w:abstractNumId w:val="8"/>
  </w:num>
  <w:num w:numId="15">
    <w:abstractNumId w:val="13"/>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7F"/>
    <w:rsid w:val="000016B9"/>
    <w:rsid w:val="00004895"/>
    <w:rsid w:val="00004A0A"/>
    <w:rsid w:val="00004CA3"/>
    <w:rsid w:val="00010009"/>
    <w:rsid w:val="00026A41"/>
    <w:rsid w:val="00030083"/>
    <w:rsid w:val="00036C8B"/>
    <w:rsid w:val="00045719"/>
    <w:rsid w:val="00054BAB"/>
    <w:rsid w:val="00056494"/>
    <w:rsid w:val="0005703A"/>
    <w:rsid w:val="0006537A"/>
    <w:rsid w:val="00066DD7"/>
    <w:rsid w:val="00066F0A"/>
    <w:rsid w:val="00073C20"/>
    <w:rsid w:val="0008128D"/>
    <w:rsid w:val="00085DD9"/>
    <w:rsid w:val="0009138E"/>
    <w:rsid w:val="00093B42"/>
    <w:rsid w:val="00093C56"/>
    <w:rsid w:val="00094991"/>
    <w:rsid w:val="00096F6F"/>
    <w:rsid w:val="000A770E"/>
    <w:rsid w:val="000B7181"/>
    <w:rsid w:val="000C124D"/>
    <w:rsid w:val="000C31DB"/>
    <w:rsid w:val="000C5D0C"/>
    <w:rsid w:val="000D2191"/>
    <w:rsid w:val="000D525F"/>
    <w:rsid w:val="000D63D0"/>
    <w:rsid w:val="000E605D"/>
    <w:rsid w:val="000F4C7C"/>
    <w:rsid w:val="00102A76"/>
    <w:rsid w:val="0010492E"/>
    <w:rsid w:val="001135EE"/>
    <w:rsid w:val="001370FE"/>
    <w:rsid w:val="00142825"/>
    <w:rsid w:val="001447F0"/>
    <w:rsid w:val="001471D4"/>
    <w:rsid w:val="00155F05"/>
    <w:rsid w:val="00166BB8"/>
    <w:rsid w:val="00171332"/>
    <w:rsid w:val="00174E4E"/>
    <w:rsid w:val="00181A3A"/>
    <w:rsid w:val="001874FB"/>
    <w:rsid w:val="00196EA4"/>
    <w:rsid w:val="001A1829"/>
    <w:rsid w:val="001A3CB7"/>
    <w:rsid w:val="001B355B"/>
    <w:rsid w:val="001E07C8"/>
    <w:rsid w:val="001E53BB"/>
    <w:rsid w:val="001E58BC"/>
    <w:rsid w:val="001E5BEC"/>
    <w:rsid w:val="001E7108"/>
    <w:rsid w:val="001E7FEC"/>
    <w:rsid w:val="001F2B8B"/>
    <w:rsid w:val="001F44D4"/>
    <w:rsid w:val="001F6CD8"/>
    <w:rsid w:val="002047B3"/>
    <w:rsid w:val="00204FAC"/>
    <w:rsid w:val="00214363"/>
    <w:rsid w:val="00226A36"/>
    <w:rsid w:val="00235AE6"/>
    <w:rsid w:val="00235FEC"/>
    <w:rsid w:val="00247F8D"/>
    <w:rsid w:val="00256107"/>
    <w:rsid w:val="0025614B"/>
    <w:rsid w:val="00264920"/>
    <w:rsid w:val="00266272"/>
    <w:rsid w:val="002807E1"/>
    <w:rsid w:val="00292582"/>
    <w:rsid w:val="002A0F7F"/>
    <w:rsid w:val="002A3542"/>
    <w:rsid w:val="002A617D"/>
    <w:rsid w:val="002B4358"/>
    <w:rsid w:val="002C1718"/>
    <w:rsid w:val="002C29FD"/>
    <w:rsid w:val="002C3073"/>
    <w:rsid w:val="002D1D30"/>
    <w:rsid w:val="002D4714"/>
    <w:rsid w:val="002E433A"/>
    <w:rsid w:val="003004C2"/>
    <w:rsid w:val="003013DB"/>
    <w:rsid w:val="00322635"/>
    <w:rsid w:val="003307F8"/>
    <w:rsid w:val="00333943"/>
    <w:rsid w:val="00336DB8"/>
    <w:rsid w:val="00344141"/>
    <w:rsid w:val="00346820"/>
    <w:rsid w:val="00371F71"/>
    <w:rsid w:val="003755BD"/>
    <w:rsid w:val="00380956"/>
    <w:rsid w:val="0038653B"/>
    <w:rsid w:val="00392508"/>
    <w:rsid w:val="0039678E"/>
    <w:rsid w:val="003A299D"/>
    <w:rsid w:val="003A6369"/>
    <w:rsid w:val="003C5941"/>
    <w:rsid w:val="003C69C1"/>
    <w:rsid w:val="003D3B86"/>
    <w:rsid w:val="003F2DB4"/>
    <w:rsid w:val="0040343D"/>
    <w:rsid w:val="004226A0"/>
    <w:rsid w:val="0042378D"/>
    <w:rsid w:val="004306C1"/>
    <w:rsid w:val="0043164B"/>
    <w:rsid w:val="004351DA"/>
    <w:rsid w:val="00435DF8"/>
    <w:rsid w:val="00437F02"/>
    <w:rsid w:val="00445E24"/>
    <w:rsid w:val="0045503F"/>
    <w:rsid w:val="00466C1E"/>
    <w:rsid w:val="00487255"/>
    <w:rsid w:val="004918A1"/>
    <w:rsid w:val="004A678C"/>
    <w:rsid w:val="004C073E"/>
    <w:rsid w:val="004C39F2"/>
    <w:rsid w:val="004D21B9"/>
    <w:rsid w:val="004D5BC9"/>
    <w:rsid w:val="004D686C"/>
    <w:rsid w:val="004D6BB8"/>
    <w:rsid w:val="004D7A67"/>
    <w:rsid w:val="004E0153"/>
    <w:rsid w:val="004E47D6"/>
    <w:rsid w:val="004F5034"/>
    <w:rsid w:val="005229DB"/>
    <w:rsid w:val="00545751"/>
    <w:rsid w:val="00547C19"/>
    <w:rsid w:val="0055284C"/>
    <w:rsid w:val="00570C56"/>
    <w:rsid w:val="00572ECF"/>
    <w:rsid w:val="005740D4"/>
    <w:rsid w:val="005762CC"/>
    <w:rsid w:val="00585191"/>
    <w:rsid w:val="005909FE"/>
    <w:rsid w:val="005A078B"/>
    <w:rsid w:val="005A4C7C"/>
    <w:rsid w:val="005A6F69"/>
    <w:rsid w:val="005A7BAC"/>
    <w:rsid w:val="005B5609"/>
    <w:rsid w:val="005C7997"/>
    <w:rsid w:val="005D1D68"/>
    <w:rsid w:val="005D7B4A"/>
    <w:rsid w:val="005E0354"/>
    <w:rsid w:val="005E0C8A"/>
    <w:rsid w:val="0060228C"/>
    <w:rsid w:val="0060480D"/>
    <w:rsid w:val="00626815"/>
    <w:rsid w:val="006332D9"/>
    <w:rsid w:val="00635E8D"/>
    <w:rsid w:val="00637431"/>
    <w:rsid w:val="006607F3"/>
    <w:rsid w:val="0066584B"/>
    <w:rsid w:val="0066611A"/>
    <w:rsid w:val="006803B3"/>
    <w:rsid w:val="006878CB"/>
    <w:rsid w:val="006A7D34"/>
    <w:rsid w:val="006B1582"/>
    <w:rsid w:val="006B2E50"/>
    <w:rsid w:val="006B400B"/>
    <w:rsid w:val="006B4A66"/>
    <w:rsid w:val="006B798D"/>
    <w:rsid w:val="006C1151"/>
    <w:rsid w:val="006C19FE"/>
    <w:rsid w:val="006C324E"/>
    <w:rsid w:val="006C7B87"/>
    <w:rsid w:val="006D1F90"/>
    <w:rsid w:val="006D2979"/>
    <w:rsid w:val="006E050D"/>
    <w:rsid w:val="006E3D2D"/>
    <w:rsid w:val="006E45E9"/>
    <w:rsid w:val="006E6BD5"/>
    <w:rsid w:val="006F2F6C"/>
    <w:rsid w:val="006F75AC"/>
    <w:rsid w:val="00702343"/>
    <w:rsid w:val="0070568D"/>
    <w:rsid w:val="00705A63"/>
    <w:rsid w:val="00707ED8"/>
    <w:rsid w:val="00714888"/>
    <w:rsid w:val="00715505"/>
    <w:rsid w:val="007370B3"/>
    <w:rsid w:val="007374D5"/>
    <w:rsid w:val="0075204C"/>
    <w:rsid w:val="00752AC9"/>
    <w:rsid w:val="00756D72"/>
    <w:rsid w:val="007654D4"/>
    <w:rsid w:val="00771E0A"/>
    <w:rsid w:val="00785437"/>
    <w:rsid w:val="007878C0"/>
    <w:rsid w:val="00792CC4"/>
    <w:rsid w:val="007A0DAD"/>
    <w:rsid w:val="007A1A19"/>
    <w:rsid w:val="007A24A0"/>
    <w:rsid w:val="007A4C56"/>
    <w:rsid w:val="007B2709"/>
    <w:rsid w:val="007C2889"/>
    <w:rsid w:val="007C577C"/>
    <w:rsid w:val="007C6ACF"/>
    <w:rsid w:val="007D5088"/>
    <w:rsid w:val="007D6203"/>
    <w:rsid w:val="007E00E8"/>
    <w:rsid w:val="007E374B"/>
    <w:rsid w:val="007F2CFE"/>
    <w:rsid w:val="007F559D"/>
    <w:rsid w:val="007F6E67"/>
    <w:rsid w:val="008035E6"/>
    <w:rsid w:val="00812E15"/>
    <w:rsid w:val="00815184"/>
    <w:rsid w:val="008206D4"/>
    <w:rsid w:val="0082170F"/>
    <w:rsid w:val="00831562"/>
    <w:rsid w:val="00831A6E"/>
    <w:rsid w:val="00833932"/>
    <w:rsid w:val="00835795"/>
    <w:rsid w:val="00844D85"/>
    <w:rsid w:val="00846267"/>
    <w:rsid w:val="00863A5A"/>
    <w:rsid w:val="008654A9"/>
    <w:rsid w:val="00880E1B"/>
    <w:rsid w:val="00885441"/>
    <w:rsid w:val="008857EF"/>
    <w:rsid w:val="00893846"/>
    <w:rsid w:val="008A1E0B"/>
    <w:rsid w:val="008A27D5"/>
    <w:rsid w:val="008A79C9"/>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3396C"/>
    <w:rsid w:val="00933D30"/>
    <w:rsid w:val="00937977"/>
    <w:rsid w:val="00941E73"/>
    <w:rsid w:val="00945CE0"/>
    <w:rsid w:val="00947B69"/>
    <w:rsid w:val="00957195"/>
    <w:rsid w:val="0096340D"/>
    <w:rsid w:val="009675D5"/>
    <w:rsid w:val="00975145"/>
    <w:rsid w:val="0097604B"/>
    <w:rsid w:val="009953CB"/>
    <w:rsid w:val="00996B02"/>
    <w:rsid w:val="009A1D80"/>
    <w:rsid w:val="009A4D85"/>
    <w:rsid w:val="009A56E7"/>
    <w:rsid w:val="009A62D9"/>
    <w:rsid w:val="009B051D"/>
    <w:rsid w:val="009C2D32"/>
    <w:rsid w:val="009C5705"/>
    <w:rsid w:val="009D0617"/>
    <w:rsid w:val="009D65DD"/>
    <w:rsid w:val="009E4DF0"/>
    <w:rsid w:val="009E710E"/>
    <w:rsid w:val="009F7C0B"/>
    <w:rsid w:val="00A05944"/>
    <w:rsid w:val="00A10EDE"/>
    <w:rsid w:val="00A25689"/>
    <w:rsid w:val="00A41C95"/>
    <w:rsid w:val="00A41F3C"/>
    <w:rsid w:val="00A45743"/>
    <w:rsid w:val="00A45CCE"/>
    <w:rsid w:val="00A45CEA"/>
    <w:rsid w:val="00A46C7F"/>
    <w:rsid w:val="00A52074"/>
    <w:rsid w:val="00A54022"/>
    <w:rsid w:val="00A565ED"/>
    <w:rsid w:val="00A56D86"/>
    <w:rsid w:val="00A640C6"/>
    <w:rsid w:val="00A662FB"/>
    <w:rsid w:val="00A66D06"/>
    <w:rsid w:val="00A72C25"/>
    <w:rsid w:val="00AB3542"/>
    <w:rsid w:val="00AC4A78"/>
    <w:rsid w:val="00AD338B"/>
    <w:rsid w:val="00AE2178"/>
    <w:rsid w:val="00AF230B"/>
    <w:rsid w:val="00AF56A6"/>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3A28"/>
    <w:rsid w:val="00B87448"/>
    <w:rsid w:val="00B92EEE"/>
    <w:rsid w:val="00B93B09"/>
    <w:rsid w:val="00BA6B34"/>
    <w:rsid w:val="00BB7321"/>
    <w:rsid w:val="00BC3B3E"/>
    <w:rsid w:val="00BD51F2"/>
    <w:rsid w:val="00BE246A"/>
    <w:rsid w:val="00BE25C3"/>
    <w:rsid w:val="00BE7A44"/>
    <w:rsid w:val="00BF5B02"/>
    <w:rsid w:val="00C14050"/>
    <w:rsid w:val="00C16B05"/>
    <w:rsid w:val="00C2169A"/>
    <w:rsid w:val="00C233D3"/>
    <w:rsid w:val="00C33CC5"/>
    <w:rsid w:val="00C3509E"/>
    <w:rsid w:val="00C3534A"/>
    <w:rsid w:val="00C406F1"/>
    <w:rsid w:val="00C5646F"/>
    <w:rsid w:val="00C671ED"/>
    <w:rsid w:val="00C7696B"/>
    <w:rsid w:val="00C81E10"/>
    <w:rsid w:val="00C85C83"/>
    <w:rsid w:val="00C9298D"/>
    <w:rsid w:val="00C93B23"/>
    <w:rsid w:val="00C95CFD"/>
    <w:rsid w:val="00CA0EA2"/>
    <w:rsid w:val="00CA18C6"/>
    <w:rsid w:val="00CA364C"/>
    <w:rsid w:val="00CA5D3A"/>
    <w:rsid w:val="00CC52C2"/>
    <w:rsid w:val="00CC70DA"/>
    <w:rsid w:val="00CE3E0A"/>
    <w:rsid w:val="00CF4C76"/>
    <w:rsid w:val="00CF73CA"/>
    <w:rsid w:val="00D031F7"/>
    <w:rsid w:val="00D0322B"/>
    <w:rsid w:val="00D07437"/>
    <w:rsid w:val="00D145D4"/>
    <w:rsid w:val="00D21FB6"/>
    <w:rsid w:val="00D25F72"/>
    <w:rsid w:val="00D2655C"/>
    <w:rsid w:val="00D27ACD"/>
    <w:rsid w:val="00D30163"/>
    <w:rsid w:val="00D362A5"/>
    <w:rsid w:val="00D51119"/>
    <w:rsid w:val="00D53628"/>
    <w:rsid w:val="00D54763"/>
    <w:rsid w:val="00D578A4"/>
    <w:rsid w:val="00D60DFC"/>
    <w:rsid w:val="00D72FF3"/>
    <w:rsid w:val="00D77513"/>
    <w:rsid w:val="00D776B9"/>
    <w:rsid w:val="00D80120"/>
    <w:rsid w:val="00D82AC7"/>
    <w:rsid w:val="00D92EE0"/>
    <w:rsid w:val="00D93471"/>
    <w:rsid w:val="00D94291"/>
    <w:rsid w:val="00D97E8E"/>
    <w:rsid w:val="00DA0386"/>
    <w:rsid w:val="00DA23F6"/>
    <w:rsid w:val="00DA6ABD"/>
    <w:rsid w:val="00DB1D28"/>
    <w:rsid w:val="00DC2AAE"/>
    <w:rsid w:val="00DC4E7D"/>
    <w:rsid w:val="00DD5494"/>
    <w:rsid w:val="00DE0AA5"/>
    <w:rsid w:val="00DE1C17"/>
    <w:rsid w:val="00DE2AA8"/>
    <w:rsid w:val="00DE7053"/>
    <w:rsid w:val="00DF0B6B"/>
    <w:rsid w:val="00DF53EF"/>
    <w:rsid w:val="00DF7AAB"/>
    <w:rsid w:val="00E0341B"/>
    <w:rsid w:val="00E1049D"/>
    <w:rsid w:val="00E10822"/>
    <w:rsid w:val="00E1749E"/>
    <w:rsid w:val="00E175A8"/>
    <w:rsid w:val="00E24E8A"/>
    <w:rsid w:val="00E33F3C"/>
    <w:rsid w:val="00E44674"/>
    <w:rsid w:val="00E510E8"/>
    <w:rsid w:val="00E5342E"/>
    <w:rsid w:val="00E54588"/>
    <w:rsid w:val="00E63395"/>
    <w:rsid w:val="00E72D5B"/>
    <w:rsid w:val="00E74DDF"/>
    <w:rsid w:val="00E814F2"/>
    <w:rsid w:val="00E84942"/>
    <w:rsid w:val="00E948C6"/>
    <w:rsid w:val="00E94EF0"/>
    <w:rsid w:val="00EA1AD0"/>
    <w:rsid w:val="00EB5765"/>
    <w:rsid w:val="00EC3FB9"/>
    <w:rsid w:val="00EE29E3"/>
    <w:rsid w:val="00EE2D27"/>
    <w:rsid w:val="00EE788A"/>
    <w:rsid w:val="00EF0A5F"/>
    <w:rsid w:val="00EF1988"/>
    <w:rsid w:val="00EF251F"/>
    <w:rsid w:val="00EF255B"/>
    <w:rsid w:val="00EF3A45"/>
    <w:rsid w:val="00F02F63"/>
    <w:rsid w:val="00F165C8"/>
    <w:rsid w:val="00F16698"/>
    <w:rsid w:val="00F177C0"/>
    <w:rsid w:val="00F24CAC"/>
    <w:rsid w:val="00F25186"/>
    <w:rsid w:val="00F27358"/>
    <w:rsid w:val="00F30409"/>
    <w:rsid w:val="00F3289A"/>
    <w:rsid w:val="00F37D14"/>
    <w:rsid w:val="00F4099C"/>
    <w:rsid w:val="00F40DDC"/>
    <w:rsid w:val="00F41EEA"/>
    <w:rsid w:val="00F42380"/>
    <w:rsid w:val="00F436F9"/>
    <w:rsid w:val="00F43900"/>
    <w:rsid w:val="00F5408B"/>
    <w:rsid w:val="00F55988"/>
    <w:rsid w:val="00F62444"/>
    <w:rsid w:val="00F6416F"/>
    <w:rsid w:val="00F81030"/>
    <w:rsid w:val="00F8409D"/>
    <w:rsid w:val="00FA200A"/>
    <w:rsid w:val="00FB1A9F"/>
    <w:rsid w:val="00FB3BF1"/>
    <w:rsid w:val="00FB59E9"/>
    <w:rsid w:val="00FC5202"/>
    <w:rsid w:val="00FD3D49"/>
    <w:rsid w:val="00FE2ACF"/>
    <w:rsid w:val="00FE6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E67CFC-0A8A-4EF0-96C4-2498B6F9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styleId="Tabladecuadrcula4-nfasis1">
    <w:name w:val="Grid Table 4 Accent 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styleId="Tabladecuadrcula4-nfasis5">
    <w:name w:val="Grid Table 4 Accent 5"/>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D8405277-1B41-45D2-AD32-E6CFF9A9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4481</Words>
  <Characters>24648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Planeacion</cp:lastModifiedBy>
  <cp:revision>5</cp:revision>
  <dcterms:created xsi:type="dcterms:W3CDTF">2019-06-04T19:33:00Z</dcterms:created>
  <dcterms:modified xsi:type="dcterms:W3CDTF">2019-06-04T20:17:00Z</dcterms:modified>
</cp:coreProperties>
</file>