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BC5EE" w14:textId="77777777" w:rsidR="00C829AF" w:rsidRDefault="00C829AF" w:rsidP="004E4438">
      <w:pPr>
        <w:spacing w:after="0" w:line="360" w:lineRule="auto"/>
        <w:jc w:val="center"/>
        <w:rPr>
          <w:rFonts w:ascii="Arial" w:hAnsi="Arial" w:cs="Arial"/>
          <w:b/>
          <w:sz w:val="32"/>
          <w:szCs w:val="32"/>
        </w:rPr>
      </w:pPr>
      <w:bookmarkStart w:id="0" w:name="_Hlk190085606"/>
      <w:bookmarkStart w:id="1" w:name="_Hlk190085440"/>
    </w:p>
    <w:p w14:paraId="72F809FB" w14:textId="77777777" w:rsidR="00C829AF" w:rsidRDefault="00C829AF" w:rsidP="004E4438">
      <w:pPr>
        <w:spacing w:after="0" w:line="360" w:lineRule="auto"/>
        <w:jc w:val="center"/>
        <w:rPr>
          <w:rFonts w:ascii="Arial" w:hAnsi="Arial" w:cs="Arial"/>
          <w:b/>
          <w:sz w:val="32"/>
          <w:szCs w:val="32"/>
        </w:rPr>
      </w:pPr>
    </w:p>
    <w:p w14:paraId="17E5A413" w14:textId="77777777" w:rsidR="00C829AF" w:rsidRDefault="00C829AF" w:rsidP="004E4438">
      <w:pPr>
        <w:spacing w:after="0" w:line="360" w:lineRule="auto"/>
        <w:jc w:val="center"/>
        <w:rPr>
          <w:rFonts w:ascii="Arial" w:hAnsi="Arial" w:cs="Arial"/>
          <w:b/>
          <w:sz w:val="32"/>
          <w:szCs w:val="32"/>
        </w:rPr>
      </w:pPr>
    </w:p>
    <w:p w14:paraId="7B3CF126" w14:textId="30A3D315" w:rsidR="004E4438" w:rsidRDefault="004E4438" w:rsidP="004E4438">
      <w:pPr>
        <w:spacing w:after="0" w:line="360" w:lineRule="auto"/>
        <w:jc w:val="center"/>
        <w:rPr>
          <w:rFonts w:ascii="Arial" w:hAnsi="Arial" w:cs="Arial"/>
          <w:b/>
          <w:sz w:val="32"/>
          <w:szCs w:val="32"/>
        </w:rPr>
      </w:pPr>
      <w:r w:rsidRPr="004E4438">
        <w:rPr>
          <w:rFonts w:ascii="Arial" w:hAnsi="Arial" w:cs="Arial"/>
          <w:b/>
          <w:sz w:val="32"/>
          <w:szCs w:val="32"/>
        </w:rPr>
        <w:t>Programa de Transparencia y Ética Pública</w:t>
      </w:r>
    </w:p>
    <w:p w14:paraId="3C9CE748" w14:textId="77777777" w:rsidR="002854FD" w:rsidRPr="00397B22" w:rsidRDefault="002854FD" w:rsidP="004E4438">
      <w:pPr>
        <w:spacing w:after="0" w:line="360" w:lineRule="auto"/>
        <w:jc w:val="center"/>
        <w:rPr>
          <w:rFonts w:ascii="Arial" w:hAnsi="Arial" w:cs="Arial"/>
          <w:b/>
          <w:sz w:val="32"/>
          <w:szCs w:val="32"/>
        </w:rPr>
      </w:pPr>
    </w:p>
    <w:p w14:paraId="65BDAB13" w14:textId="77777777" w:rsidR="004E4438" w:rsidRPr="00397B22" w:rsidRDefault="004E4438" w:rsidP="00C829AF">
      <w:pPr>
        <w:rPr>
          <w:b/>
          <w:sz w:val="32"/>
          <w:szCs w:val="32"/>
        </w:rPr>
      </w:pPr>
      <w:bookmarkStart w:id="2" w:name="_Hlk205186875"/>
    </w:p>
    <w:p w14:paraId="3858F735" w14:textId="77777777" w:rsidR="004E4438" w:rsidRPr="00397B22" w:rsidRDefault="004E4438" w:rsidP="004E4438">
      <w:pPr>
        <w:spacing w:after="0" w:line="360" w:lineRule="auto"/>
        <w:jc w:val="center"/>
        <w:rPr>
          <w:rFonts w:ascii="Arial" w:hAnsi="Arial" w:cs="Arial"/>
          <w:b/>
          <w:sz w:val="32"/>
          <w:szCs w:val="32"/>
        </w:rPr>
      </w:pPr>
    </w:p>
    <w:p w14:paraId="48107708" w14:textId="77777777" w:rsidR="004E4438" w:rsidRPr="00397B22" w:rsidRDefault="004E4438" w:rsidP="004E4438">
      <w:pPr>
        <w:spacing w:after="0" w:line="360" w:lineRule="auto"/>
        <w:jc w:val="center"/>
        <w:rPr>
          <w:rFonts w:ascii="Arial" w:hAnsi="Arial" w:cs="Arial"/>
          <w:b/>
          <w:sz w:val="32"/>
          <w:szCs w:val="32"/>
        </w:rPr>
      </w:pPr>
      <w:r w:rsidRPr="00397B22">
        <w:rPr>
          <w:rFonts w:ascii="Arial" w:hAnsi="Arial" w:cs="Arial"/>
          <w:b/>
          <w:sz w:val="32"/>
          <w:szCs w:val="32"/>
        </w:rPr>
        <w:t xml:space="preserve">OFICINA ASESORA DE PLANEACIÓN </w:t>
      </w:r>
    </w:p>
    <w:p w14:paraId="3AB35263" w14:textId="6A618627" w:rsidR="004E4438" w:rsidRPr="00397B22" w:rsidRDefault="004E4438" w:rsidP="004E4438">
      <w:pPr>
        <w:spacing w:after="0" w:line="360" w:lineRule="auto"/>
        <w:jc w:val="center"/>
        <w:rPr>
          <w:rFonts w:ascii="Arial" w:hAnsi="Arial" w:cs="Arial"/>
          <w:b/>
          <w:sz w:val="32"/>
          <w:szCs w:val="32"/>
        </w:rPr>
      </w:pPr>
      <w:r w:rsidRPr="00397B22">
        <w:rPr>
          <w:rFonts w:ascii="Arial" w:hAnsi="Arial" w:cs="Arial"/>
          <w:b/>
          <w:sz w:val="32"/>
          <w:szCs w:val="32"/>
        </w:rPr>
        <w:t>INSTITUTO NACIONAL PARA CIEGOS –</w:t>
      </w:r>
      <w:r w:rsidR="002854FD">
        <w:rPr>
          <w:rFonts w:ascii="Arial" w:hAnsi="Arial" w:cs="Arial"/>
          <w:b/>
          <w:sz w:val="32"/>
          <w:szCs w:val="32"/>
        </w:rPr>
        <w:t xml:space="preserve"> </w:t>
      </w:r>
      <w:r w:rsidRPr="00397B22">
        <w:rPr>
          <w:rFonts w:ascii="Arial" w:hAnsi="Arial" w:cs="Arial"/>
          <w:b/>
          <w:sz w:val="32"/>
          <w:szCs w:val="32"/>
        </w:rPr>
        <w:t>INCI</w:t>
      </w:r>
    </w:p>
    <w:bookmarkEnd w:id="2"/>
    <w:p w14:paraId="2D349830" w14:textId="5AA12E28" w:rsidR="004E4438" w:rsidRDefault="004E4438" w:rsidP="004E4438">
      <w:pPr>
        <w:spacing w:after="0" w:line="360" w:lineRule="auto"/>
        <w:jc w:val="center"/>
        <w:rPr>
          <w:rFonts w:ascii="Arial" w:hAnsi="Arial" w:cs="Arial"/>
          <w:b/>
          <w:sz w:val="32"/>
          <w:szCs w:val="32"/>
        </w:rPr>
      </w:pPr>
      <w:r w:rsidRPr="004E4438">
        <w:rPr>
          <w:rFonts w:ascii="Arial" w:hAnsi="Arial" w:cs="Arial"/>
          <w:b/>
          <w:sz w:val="32"/>
          <w:szCs w:val="32"/>
        </w:rPr>
        <w:t>Programa de Transparencia y Ética Pública</w:t>
      </w:r>
    </w:p>
    <w:p w14:paraId="0D004339" w14:textId="0FF02C4E" w:rsidR="004154E2" w:rsidRPr="002B6678" w:rsidRDefault="00C9497E" w:rsidP="00146AD3">
      <w:pPr>
        <w:spacing w:after="0" w:line="360" w:lineRule="auto"/>
        <w:jc w:val="center"/>
        <w:rPr>
          <w:rFonts w:ascii="Arial" w:hAnsi="Arial" w:cs="Arial"/>
          <w:b/>
          <w:sz w:val="32"/>
          <w:szCs w:val="32"/>
        </w:rPr>
      </w:pPr>
      <w:r w:rsidRPr="005312E3">
        <w:rPr>
          <w:rFonts w:ascii="Arial" w:hAnsi="Arial" w:cs="Arial"/>
          <w:b/>
          <w:sz w:val="32"/>
          <w:szCs w:val="32"/>
        </w:rPr>
        <w:t xml:space="preserve">Anexo Técnico </w:t>
      </w:r>
      <w:bookmarkEnd w:id="0"/>
      <w:r w:rsidR="002854FD">
        <w:rPr>
          <w:rFonts w:ascii="Arial" w:hAnsi="Arial" w:cs="Arial"/>
          <w:b/>
          <w:sz w:val="32"/>
          <w:szCs w:val="32"/>
        </w:rPr>
        <w:t>–</w:t>
      </w:r>
      <w:r w:rsidR="002B6678">
        <w:rPr>
          <w:rFonts w:ascii="Arial" w:hAnsi="Arial" w:cs="Arial"/>
          <w:b/>
          <w:sz w:val="32"/>
          <w:szCs w:val="32"/>
        </w:rPr>
        <w:t xml:space="preserve"> </w:t>
      </w:r>
      <w:r w:rsidR="004154E2" w:rsidRPr="002B6678">
        <w:rPr>
          <w:rFonts w:ascii="Arial" w:hAnsi="Arial" w:cs="Arial"/>
          <w:b/>
          <w:sz w:val="32"/>
          <w:szCs w:val="32"/>
        </w:rPr>
        <w:t>Eje</w:t>
      </w:r>
      <w:r w:rsidR="002854FD">
        <w:rPr>
          <w:rFonts w:ascii="Arial" w:hAnsi="Arial" w:cs="Arial"/>
          <w:b/>
          <w:sz w:val="32"/>
          <w:szCs w:val="32"/>
        </w:rPr>
        <w:t xml:space="preserve"> </w:t>
      </w:r>
      <w:r w:rsidR="004154E2" w:rsidRPr="002B6678">
        <w:rPr>
          <w:rFonts w:ascii="Arial" w:hAnsi="Arial" w:cs="Arial"/>
          <w:b/>
          <w:sz w:val="32"/>
          <w:szCs w:val="32"/>
        </w:rPr>
        <w:t>Transversal</w:t>
      </w:r>
    </w:p>
    <w:p w14:paraId="0298F1A0" w14:textId="3B5BEDAF" w:rsidR="004E4438" w:rsidRDefault="004E4438">
      <w:pPr>
        <w:rPr>
          <w:rFonts w:ascii="Arial" w:hAnsi="Arial" w:cs="Arial"/>
          <w:b/>
        </w:rPr>
      </w:pPr>
      <w:r>
        <w:rPr>
          <w:rFonts w:ascii="Arial" w:hAnsi="Arial" w:cs="Arial"/>
          <w:b/>
        </w:rPr>
        <w:br w:type="page"/>
      </w:r>
    </w:p>
    <w:p w14:paraId="50BA36C1" w14:textId="77777777" w:rsidR="00047BC3" w:rsidRPr="00A87FFA" w:rsidRDefault="00047BC3" w:rsidP="00146AD3">
      <w:pPr>
        <w:spacing w:after="0" w:line="360" w:lineRule="auto"/>
        <w:jc w:val="center"/>
        <w:rPr>
          <w:rFonts w:ascii="Arial" w:hAnsi="Arial" w:cs="Arial"/>
          <w:b/>
        </w:rPr>
      </w:pPr>
    </w:p>
    <w:bookmarkEnd w:id="1" w:displacedByCustomXml="next"/>
    <w:sdt>
      <w:sdtPr>
        <w:rPr>
          <w:rFonts w:ascii="Arial" w:eastAsiaTheme="minorHAnsi" w:hAnsi="Arial" w:cs="Arial"/>
          <w:color w:val="auto"/>
          <w:sz w:val="22"/>
          <w:szCs w:val="22"/>
          <w:lang w:val="es-ES" w:eastAsia="en-US"/>
        </w:rPr>
        <w:id w:val="1597752408"/>
        <w:docPartObj>
          <w:docPartGallery w:val="Table of Contents"/>
          <w:docPartUnique/>
        </w:docPartObj>
      </w:sdtPr>
      <w:sdtEndPr>
        <w:rPr>
          <w:b/>
          <w:bCs/>
        </w:rPr>
      </w:sdtEndPr>
      <w:sdtContent>
        <w:p w14:paraId="134C3D62" w14:textId="4B41CCC7" w:rsidR="000E4314" w:rsidRPr="005D2103" w:rsidRDefault="000E4314" w:rsidP="00146AD3">
          <w:pPr>
            <w:pStyle w:val="TtuloTDC"/>
            <w:spacing w:before="0" w:line="360" w:lineRule="auto"/>
            <w:rPr>
              <w:rFonts w:ascii="Arial" w:hAnsi="Arial" w:cs="Arial"/>
              <w:b/>
              <w:color w:val="auto"/>
              <w:sz w:val="22"/>
              <w:szCs w:val="22"/>
            </w:rPr>
          </w:pPr>
          <w:r w:rsidRPr="005D2103">
            <w:rPr>
              <w:rFonts w:ascii="Arial" w:hAnsi="Arial" w:cs="Arial"/>
              <w:b/>
              <w:color w:val="auto"/>
              <w:sz w:val="22"/>
              <w:szCs w:val="22"/>
            </w:rPr>
            <w:t xml:space="preserve">Tabla de </w:t>
          </w:r>
          <w:r w:rsidR="002854FD" w:rsidRPr="005D2103">
            <w:rPr>
              <w:rFonts w:ascii="Arial" w:hAnsi="Arial" w:cs="Arial"/>
              <w:b/>
              <w:color w:val="auto"/>
              <w:sz w:val="22"/>
              <w:szCs w:val="22"/>
            </w:rPr>
            <w:t>C</w:t>
          </w:r>
          <w:r w:rsidRPr="005D2103">
            <w:rPr>
              <w:rFonts w:ascii="Arial" w:hAnsi="Arial" w:cs="Arial"/>
              <w:b/>
              <w:color w:val="auto"/>
              <w:sz w:val="22"/>
              <w:szCs w:val="22"/>
            </w:rPr>
            <w:t>ontenido</w:t>
          </w:r>
        </w:p>
        <w:p w14:paraId="3DA0A2AC" w14:textId="2605D5A3" w:rsidR="005D2103" w:rsidRPr="005D2103" w:rsidRDefault="000E4314">
          <w:pPr>
            <w:pStyle w:val="TDC1"/>
            <w:tabs>
              <w:tab w:val="right" w:leader="dot" w:pos="8494"/>
            </w:tabs>
            <w:rPr>
              <w:rFonts w:ascii="Arial" w:eastAsiaTheme="minorEastAsia" w:hAnsi="Arial" w:cs="Arial"/>
              <w:b w:val="0"/>
              <w:bCs w:val="0"/>
              <w:i w:val="0"/>
              <w:iCs w:val="0"/>
              <w:noProof/>
              <w:sz w:val="22"/>
              <w:szCs w:val="22"/>
              <w:lang w:eastAsia="es-ES"/>
            </w:rPr>
          </w:pPr>
          <w:r w:rsidRPr="005D2103">
            <w:rPr>
              <w:rFonts w:ascii="Arial" w:hAnsi="Arial" w:cs="Arial"/>
              <w:b w:val="0"/>
              <w:bCs w:val="0"/>
              <w:i w:val="0"/>
              <w:iCs w:val="0"/>
              <w:sz w:val="22"/>
              <w:szCs w:val="22"/>
            </w:rPr>
            <w:fldChar w:fldCharType="begin"/>
          </w:r>
          <w:r w:rsidRPr="005D2103">
            <w:rPr>
              <w:rFonts w:ascii="Arial" w:hAnsi="Arial" w:cs="Arial"/>
              <w:b w:val="0"/>
              <w:bCs w:val="0"/>
              <w:i w:val="0"/>
              <w:iCs w:val="0"/>
              <w:sz w:val="22"/>
              <w:szCs w:val="22"/>
            </w:rPr>
            <w:instrText xml:space="preserve"> TOC \o "1-2" \h \z </w:instrText>
          </w:r>
          <w:r w:rsidRPr="005D2103">
            <w:rPr>
              <w:rFonts w:ascii="Arial" w:hAnsi="Arial" w:cs="Arial"/>
              <w:b w:val="0"/>
              <w:bCs w:val="0"/>
              <w:i w:val="0"/>
              <w:iCs w:val="0"/>
              <w:sz w:val="22"/>
              <w:szCs w:val="22"/>
            </w:rPr>
            <w:fldChar w:fldCharType="separate"/>
          </w:r>
          <w:hyperlink w:anchor="_Toc207608004" w:history="1">
            <w:r w:rsidR="005D2103" w:rsidRPr="005D2103">
              <w:rPr>
                <w:rStyle w:val="Hipervnculo"/>
                <w:rFonts w:ascii="Arial" w:hAnsi="Arial" w:cs="Arial"/>
                <w:noProof/>
                <w:sz w:val="22"/>
                <w:szCs w:val="22"/>
              </w:rPr>
              <w:t>Eje Transversal</w:t>
            </w:r>
            <w:r w:rsidR="005D2103" w:rsidRPr="005D2103">
              <w:rPr>
                <w:rFonts w:ascii="Arial" w:hAnsi="Arial" w:cs="Arial"/>
                <w:noProof/>
                <w:webHidden/>
                <w:sz w:val="22"/>
                <w:szCs w:val="22"/>
              </w:rPr>
              <w:tab/>
            </w:r>
            <w:r w:rsidR="005D2103" w:rsidRPr="005D2103">
              <w:rPr>
                <w:rFonts w:ascii="Arial" w:hAnsi="Arial" w:cs="Arial"/>
                <w:noProof/>
                <w:webHidden/>
                <w:sz w:val="22"/>
                <w:szCs w:val="22"/>
              </w:rPr>
              <w:fldChar w:fldCharType="begin"/>
            </w:r>
            <w:r w:rsidR="005D2103" w:rsidRPr="005D2103">
              <w:rPr>
                <w:rFonts w:ascii="Arial" w:hAnsi="Arial" w:cs="Arial"/>
                <w:noProof/>
                <w:webHidden/>
                <w:sz w:val="22"/>
                <w:szCs w:val="22"/>
              </w:rPr>
              <w:instrText xml:space="preserve"> PAGEREF _Toc207608004 \h </w:instrText>
            </w:r>
            <w:r w:rsidR="005D2103" w:rsidRPr="005D2103">
              <w:rPr>
                <w:rFonts w:ascii="Arial" w:hAnsi="Arial" w:cs="Arial"/>
                <w:noProof/>
                <w:webHidden/>
                <w:sz w:val="22"/>
                <w:szCs w:val="22"/>
              </w:rPr>
            </w:r>
            <w:r w:rsidR="005D2103" w:rsidRPr="005D2103">
              <w:rPr>
                <w:rFonts w:ascii="Arial" w:hAnsi="Arial" w:cs="Arial"/>
                <w:noProof/>
                <w:webHidden/>
                <w:sz w:val="22"/>
                <w:szCs w:val="22"/>
              </w:rPr>
              <w:fldChar w:fldCharType="separate"/>
            </w:r>
            <w:r w:rsidR="005D2103" w:rsidRPr="005D2103">
              <w:rPr>
                <w:rFonts w:ascii="Arial" w:hAnsi="Arial" w:cs="Arial"/>
                <w:noProof/>
                <w:webHidden/>
                <w:sz w:val="22"/>
                <w:szCs w:val="22"/>
              </w:rPr>
              <w:t>2</w:t>
            </w:r>
            <w:r w:rsidR="005D2103" w:rsidRPr="005D2103">
              <w:rPr>
                <w:rFonts w:ascii="Arial" w:hAnsi="Arial" w:cs="Arial"/>
                <w:noProof/>
                <w:webHidden/>
                <w:sz w:val="22"/>
                <w:szCs w:val="22"/>
              </w:rPr>
              <w:fldChar w:fldCharType="end"/>
            </w:r>
          </w:hyperlink>
        </w:p>
        <w:p w14:paraId="568D6E7C" w14:textId="600EBA30" w:rsidR="005D2103" w:rsidRPr="005D2103" w:rsidRDefault="005D2103">
          <w:pPr>
            <w:pStyle w:val="TDC2"/>
            <w:rPr>
              <w:rFonts w:ascii="Arial" w:eastAsiaTheme="minorEastAsia" w:hAnsi="Arial" w:cs="Arial"/>
              <w:b w:val="0"/>
              <w:bCs w:val="0"/>
              <w:noProof/>
              <w:lang w:eastAsia="es-ES"/>
            </w:rPr>
          </w:pPr>
          <w:hyperlink w:anchor="_Toc207608005" w:history="1">
            <w:r w:rsidRPr="005D2103">
              <w:rPr>
                <w:rStyle w:val="Hipervnculo"/>
                <w:rFonts w:ascii="Arial" w:hAnsi="Arial" w:cs="Arial"/>
                <w:noProof/>
              </w:rPr>
              <w:t>I.</w:t>
            </w:r>
            <w:r w:rsidRPr="005D2103">
              <w:rPr>
                <w:rFonts w:ascii="Arial" w:eastAsiaTheme="minorEastAsia" w:hAnsi="Arial" w:cs="Arial"/>
                <w:b w:val="0"/>
                <w:bCs w:val="0"/>
                <w:noProof/>
                <w:lang w:eastAsia="es-ES"/>
              </w:rPr>
              <w:tab/>
            </w:r>
            <w:r w:rsidRPr="005D2103">
              <w:rPr>
                <w:rStyle w:val="Hipervnculo"/>
                <w:rFonts w:ascii="Arial" w:hAnsi="Arial" w:cs="Arial"/>
                <w:noProof/>
              </w:rPr>
              <w:t>Declaración</w:t>
            </w:r>
            <w:r w:rsidRPr="005D2103">
              <w:rPr>
                <w:rFonts w:ascii="Arial" w:hAnsi="Arial" w:cs="Arial"/>
                <w:noProof/>
                <w:webHidden/>
              </w:rPr>
              <w:tab/>
            </w:r>
            <w:r w:rsidRPr="005D2103">
              <w:rPr>
                <w:rFonts w:ascii="Arial" w:hAnsi="Arial" w:cs="Arial"/>
                <w:noProof/>
                <w:webHidden/>
              </w:rPr>
              <w:fldChar w:fldCharType="begin"/>
            </w:r>
            <w:r w:rsidRPr="005D2103">
              <w:rPr>
                <w:rFonts w:ascii="Arial" w:hAnsi="Arial" w:cs="Arial"/>
                <w:noProof/>
                <w:webHidden/>
              </w:rPr>
              <w:instrText xml:space="preserve"> PAGEREF _Toc207608005 \h </w:instrText>
            </w:r>
            <w:r w:rsidRPr="005D2103">
              <w:rPr>
                <w:rFonts w:ascii="Arial" w:hAnsi="Arial" w:cs="Arial"/>
                <w:noProof/>
                <w:webHidden/>
              </w:rPr>
            </w:r>
            <w:r w:rsidRPr="005D2103">
              <w:rPr>
                <w:rFonts w:ascii="Arial" w:hAnsi="Arial" w:cs="Arial"/>
                <w:noProof/>
                <w:webHidden/>
              </w:rPr>
              <w:fldChar w:fldCharType="separate"/>
            </w:r>
            <w:r w:rsidRPr="005D2103">
              <w:rPr>
                <w:rFonts w:ascii="Arial" w:hAnsi="Arial" w:cs="Arial"/>
                <w:noProof/>
                <w:webHidden/>
              </w:rPr>
              <w:t>2</w:t>
            </w:r>
            <w:r w:rsidRPr="005D2103">
              <w:rPr>
                <w:rFonts w:ascii="Arial" w:hAnsi="Arial" w:cs="Arial"/>
                <w:noProof/>
                <w:webHidden/>
              </w:rPr>
              <w:fldChar w:fldCharType="end"/>
            </w:r>
          </w:hyperlink>
        </w:p>
        <w:p w14:paraId="0AD47F44" w14:textId="67827045" w:rsidR="005D2103" w:rsidRPr="005D2103" w:rsidRDefault="005D2103">
          <w:pPr>
            <w:pStyle w:val="TDC2"/>
            <w:rPr>
              <w:rFonts w:ascii="Arial" w:eastAsiaTheme="minorEastAsia" w:hAnsi="Arial" w:cs="Arial"/>
              <w:b w:val="0"/>
              <w:bCs w:val="0"/>
              <w:noProof/>
              <w:lang w:eastAsia="es-ES"/>
            </w:rPr>
          </w:pPr>
          <w:hyperlink w:anchor="_Toc207608006" w:history="1">
            <w:r w:rsidRPr="005D2103">
              <w:rPr>
                <w:rStyle w:val="Hipervnculo"/>
                <w:rFonts w:ascii="Arial" w:hAnsi="Arial" w:cs="Arial"/>
                <w:noProof/>
              </w:rPr>
              <w:t>II.</w:t>
            </w:r>
            <w:r w:rsidRPr="005D2103">
              <w:rPr>
                <w:rFonts w:ascii="Arial" w:eastAsiaTheme="minorEastAsia" w:hAnsi="Arial" w:cs="Arial"/>
                <w:b w:val="0"/>
                <w:bCs w:val="0"/>
                <w:noProof/>
                <w:lang w:eastAsia="es-ES"/>
              </w:rPr>
              <w:tab/>
            </w:r>
            <w:r w:rsidRPr="005D2103">
              <w:rPr>
                <w:rStyle w:val="Hipervnculo"/>
                <w:rFonts w:ascii="Arial" w:hAnsi="Arial" w:cs="Arial"/>
                <w:noProof/>
              </w:rPr>
              <w:t>Objetivos del programa</w:t>
            </w:r>
            <w:r w:rsidRPr="005D2103">
              <w:rPr>
                <w:rFonts w:ascii="Arial" w:hAnsi="Arial" w:cs="Arial"/>
                <w:noProof/>
                <w:webHidden/>
              </w:rPr>
              <w:tab/>
            </w:r>
            <w:r w:rsidRPr="005D2103">
              <w:rPr>
                <w:rFonts w:ascii="Arial" w:hAnsi="Arial" w:cs="Arial"/>
                <w:noProof/>
                <w:webHidden/>
              </w:rPr>
              <w:fldChar w:fldCharType="begin"/>
            </w:r>
            <w:r w:rsidRPr="005D2103">
              <w:rPr>
                <w:rFonts w:ascii="Arial" w:hAnsi="Arial" w:cs="Arial"/>
                <w:noProof/>
                <w:webHidden/>
              </w:rPr>
              <w:instrText xml:space="preserve"> PAGEREF _Toc207608006 \h </w:instrText>
            </w:r>
            <w:r w:rsidRPr="005D2103">
              <w:rPr>
                <w:rFonts w:ascii="Arial" w:hAnsi="Arial" w:cs="Arial"/>
                <w:noProof/>
                <w:webHidden/>
              </w:rPr>
            </w:r>
            <w:r w:rsidRPr="005D2103">
              <w:rPr>
                <w:rFonts w:ascii="Arial" w:hAnsi="Arial" w:cs="Arial"/>
                <w:noProof/>
                <w:webHidden/>
              </w:rPr>
              <w:fldChar w:fldCharType="separate"/>
            </w:r>
            <w:r w:rsidRPr="005D2103">
              <w:rPr>
                <w:rFonts w:ascii="Arial" w:hAnsi="Arial" w:cs="Arial"/>
                <w:noProof/>
                <w:webHidden/>
              </w:rPr>
              <w:t>4</w:t>
            </w:r>
            <w:r w:rsidRPr="005D2103">
              <w:rPr>
                <w:rFonts w:ascii="Arial" w:hAnsi="Arial" w:cs="Arial"/>
                <w:noProof/>
                <w:webHidden/>
              </w:rPr>
              <w:fldChar w:fldCharType="end"/>
            </w:r>
          </w:hyperlink>
        </w:p>
        <w:p w14:paraId="1522FC9E" w14:textId="6E3DEB81" w:rsidR="005D2103" w:rsidRPr="005D2103" w:rsidRDefault="005D2103">
          <w:pPr>
            <w:pStyle w:val="TDC2"/>
            <w:rPr>
              <w:rFonts w:ascii="Arial" w:eastAsiaTheme="minorEastAsia" w:hAnsi="Arial" w:cs="Arial"/>
              <w:b w:val="0"/>
              <w:bCs w:val="0"/>
              <w:noProof/>
              <w:lang w:eastAsia="es-ES"/>
            </w:rPr>
          </w:pPr>
          <w:hyperlink w:anchor="_Toc207608007" w:history="1">
            <w:r w:rsidRPr="005D2103">
              <w:rPr>
                <w:rStyle w:val="Hipervnculo"/>
                <w:rFonts w:ascii="Arial" w:hAnsi="Arial" w:cs="Arial"/>
                <w:noProof/>
              </w:rPr>
              <w:t>III.</w:t>
            </w:r>
            <w:r w:rsidRPr="005D2103">
              <w:rPr>
                <w:rFonts w:ascii="Arial" w:eastAsiaTheme="minorEastAsia" w:hAnsi="Arial" w:cs="Arial"/>
                <w:b w:val="0"/>
                <w:bCs w:val="0"/>
                <w:noProof/>
                <w:lang w:eastAsia="es-ES"/>
              </w:rPr>
              <w:tab/>
            </w:r>
            <w:r w:rsidRPr="005D2103">
              <w:rPr>
                <w:rStyle w:val="Hipervnculo"/>
                <w:rFonts w:ascii="Arial" w:hAnsi="Arial" w:cs="Arial"/>
                <w:noProof/>
              </w:rPr>
              <w:t>Alcance del programa</w:t>
            </w:r>
            <w:r w:rsidRPr="005D2103">
              <w:rPr>
                <w:rFonts w:ascii="Arial" w:hAnsi="Arial" w:cs="Arial"/>
                <w:noProof/>
                <w:webHidden/>
              </w:rPr>
              <w:tab/>
            </w:r>
            <w:r w:rsidRPr="005D2103">
              <w:rPr>
                <w:rFonts w:ascii="Arial" w:hAnsi="Arial" w:cs="Arial"/>
                <w:noProof/>
                <w:webHidden/>
              </w:rPr>
              <w:fldChar w:fldCharType="begin"/>
            </w:r>
            <w:r w:rsidRPr="005D2103">
              <w:rPr>
                <w:rFonts w:ascii="Arial" w:hAnsi="Arial" w:cs="Arial"/>
                <w:noProof/>
                <w:webHidden/>
              </w:rPr>
              <w:instrText xml:space="preserve"> PAGEREF _Toc207608007 \h </w:instrText>
            </w:r>
            <w:r w:rsidRPr="005D2103">
              <w:rPr>
                <w:rFonts w:ascii="Arial" w:hAnsi="Arial" w:cs="Arial"/>
                <w:noProof/>
                <w:webHidden/>
              </w:rPr>
            </w:r>
            <w:r w:rsidRPr="005D2103">
              <w:rPr>
                <w:rFonts w:ascii="Arial" w:hAnsi="Arial" w:cs="Arial"/>
                <w:noProof/>
                <w:webHidden/>
              </w:rPr>
              <w:fldChar w:fldCharType="separate"/>
            </w:r>
            <w:r w:rsidRPr="005D2103">
              <w:rPr>
                <w:rFonts w:ascii="Arial" w:hAnsi="Arial" w:cs="Arial"/>
                <w:noProof/>
                <w:webHidden/>
              </w:rPr>
              <w:t>5</w:t>
            </w:r>
            <w:r w:rsidRPr="005D2103">
              <w:rPr>
                <w:rFonts w:ascii="Arial" w:hAnsi="Arial" w:cs="Arial"/>
                <w:noProof/>
                <w:webHidden/>
              </w:rPr>
              <w:fldChar w:fldCharType="end"/>
            </w:r>
          </w:hyperlink>
        </w:p>
        <w:p w14:paraId="7A41F39D" w14:textId="3A2EA318" w:rsidR="005D2103" w:rsidRPr="005D2103" w:rsidRDefault="005D2103">
          <w:pPr>
            <w:pStyle w:val="TDC2"/>
            <w:rPr>
              <w:rFonts w:ascii="Arial" w:eastAsiaTheme="minorEastAsia" w:hAnsi="Arial" w:cs="Arial"/>
              <w:b w:val="0"/>
              <w:bCs w:val="0"/>
              <w:noProof/>
              <w:lang w:eastAsia="es-ES"/>
            </w:rPr>
          </w:pPr>
          <w:hyperlink w:anchor="_Toc207608008" w:history="1">
            <w:r w:rsidRPr="005D2103">
              <w:rPr>
                <w:rStyle w:val="Hipervnculo"/>
                <w:rFonts w:ascii="Arial" w:hAnsi="Arial" w:cs="Arial"/>
                <w:noProof/>
              </w:rPr>
              <w:t>IV.</w:t>
            </w:r>
            <w:r w:rsidRPr="005D2103">
              <w:rPr>
                <w:rFonts w:ascii="Arial" w:eastAsiaTheme="minorEastAsia" w:hAnsi="Arial" w:cs="Arial"/>
                <w:b w:val="0"/>
                <w:bCs w:val="0"/>
                <w:noProof/>
                <w:lang w:eastAsia="es-ES"/>
              </w:rPr>
              <w:tab/>
            </w:r>
            <w:r w:rsidRPr="005D2103">
              <w:rPr>
                <w:rStyle w:val="Hipervnculo"/>
                <w:rFonts w:ascii="Arial" w:hAnsi="Arial" w:cs="Arial"/>
                <w:noProof/>
              </w:rPr>
              <w:t>Roles dentro del Programa de Transparencia</w:t>
            </w:r>
            <w:r w:rsidRPr="005D2103">
              <w:rPr>
                <w:rFonts w:ascii="Arial" w:hAnsi="Arial" w:cs="Arial"/>
                <w:noProof/>
                <w:webHidden/>
              </w:rPr>
              <w:tab/>
            </w:r>
            <w:r w:rsidRPr="005D2103">
              <w:rPr>
                <w:rFonts w:ascii="Arial" w:hAnsi="Arial" w:cs="Arial"/>
                <w:noProof/>
                <w:webHidden/>
              </w:rPr>
              <w:fldChar w:fldCharType="begin"/>
            </w:r>
            <w:r w:rsidRPr="005D2103">
              <w:rPr>
                <w:rFonts w:ascii="Arial" w:hAnsi="Arial" w:cs="Arial"/>
                <w:noProof/>
                <w:webHidden/>
              </w:rPr>
              <w:instrText xml:space="preserve"> PAGEREF _Toc207608008 \h </w:instrText>
            </w:r>
            <w:r w:rsidRPr="005D2103">
              <w:rPr>
                <w:rFonts w:ascii="Arial" w:hAnsi="Arial" w:cs="Arial"/>
                <w:noProof/>
                <w:webHidden/>
              </w:rPr>
            </w:r>
            <w:r w:rsidRPr="005D2103">
              <w:rPr>
                <w:rFonts w:ascii="Arial" w:hAnsi="Arial" w:cs="Arial"/>
                <w:noProof/>
                <w:webHidden/>
              </w:rPr>
              <w:fldChar w:fldCharType="separate"/>
            </w:r>
            <w:r w:rsidRPr="005D2103">
              <w:rPr>
                <w:rFonts w:ascii="Arial" w:hAnsi="Arial" w:cs="Arial"/>
                <w:noProof/>
                <w:webHidden/>
              </w:rPr>
              <w:t>7</w:t>
            </w:r>
            <w:r w:rsidRPr="005D2103">
              <w:rPr>
                <w:rFonts w:ascii="Arial" w:hAnsi="Arial" w:cs="Arial"/>
                <w:noProof/>
                <w:webHidden/>
              </w:rPr>
              <w:fldChar w:fldCharType="end"/>
            </w:r>
          </w:hyperlink>
        </w:p>
        <w:p w14:paraId="4F2BD368" w14:textId="3A897211" w:rsidR="005D2103" w:rsidRPr="005D2103" w:rsidRDefault="005D2103">
          <w:pPr>
            <w:pStyle w:val="TDC2"/>
            <w:rPr>
              <w:rFonts w:ascii="Arial" w:eastAsiaTheme="minorEastAsia" w:hAnsi="Arial" w:cs="Arial"/>
              <w:b w:val="0"/>
              <w:bCs w:val="0"/>
              <w:noProof/>
              <w:lang w:eastAsia="es-ES"/>
            </w:rPr>
          </w:pPr>
          <w:hyperlink w:anchor="_Toc207608009" w:history="1">
            <w:r w:rsidRPr="005D2103">
              <w:rPr>
                <w:rStyle w:val="Hipervnculo"/>
                <w:rFonts w:ascii="Arial" w:hAnsi="Arial" w:cs="Arial"/>
                <w:noProof/>
              </w:rPr>
              <w:t>V.</w:t>
            </w:r>
            <w:r w:rsidRPr="005D2103">
              <w:rPr>
                <w:rFonts w:ascii="Arial" w:eastAsiaTheme="minorEastAsia" w:hAnsi="Arial" w:cs="Arial"/>
                <w:b w:val="0"/>
                <w:bCs w:val="0"/>
                <w:noProof/>
                <w:lang w:eastAsia="es-ES"/>
              </w:rPr>
              <w:tab/>
            </w:r>
            <w:r w:rsidRPr="005D2103">
              <w:rPr>
                <w:rStyle w:val="Hipervnculo"/>
                <w:rFonts w:ascii="Arial" w:hAnsi="Arial" w:cs="Arial"/>
                <w:noProof/>
              </w:rPr>
              <w:t>Procedimiento - Etapas</w:t>
            </w:r>
            <w:r w:rsidRPr="005D2103">
              <w:rPr>
                <w:rFonts w:ascii="Arial" w:hAnsi="Arial" w:cs="Arial"/>
                <w:noProof/>
                <w:webHidden/>
              </w:rPr>
              <w:tab/>
            </w:r>
            <w:r w:rsidRPr="005D2103">
              <w:rPr>
                <w:rFonts w:ascii="Arial" w:hAnsi="Arial" w:cs="Arial"/>
                <w:noProof/>
                <w:webHidden/>
              </w:rPr>
              <w:fldChar w:fldCharType="begin"/>
            </w:r>
            <w:r w:rsidRPr="005D2103">
              <w:rPr>
                <w:rFonts w:ascii="Arial" w:hAnsi="Arial" w:cs="Arial"/>
                <w:noProof/>
                <w:webHidden/>
              </w:rPr>
              <w:instrText xml:space="preserve"> PAGEREF _Toc207608009 \h </w:instrText>
            </w:r>
            <w:r w:rsidRPr="005D2103">
              <w:rPr>
                <w:rFonts w:ascii="Arial" w:hAnsi="Arial" w:cs="Arial"/>
                <w:noProof/>
                <w:webHidden/>
              </w:rPr>
            </w:r>
            <w:r w:rsidRPr="005D2103">
              <w:rPr>
                <w:rFonts w:ascii="Arial" w:hAnsi="Arial" w:cs="Arial"/>
                <w:noProof/>
                <w:webHidden/>
              </w:rPr>
              <w:fldChar w:fldCharType="separate"/>
            </w:r>
            <w:r w:rsidRPr="005D2103">
              <w:rPr>
                <w:rFonts w:ascii="Arial" w:hAnsi="Arial" w:cs="Arial"/>
                <w:noProof/>
                <w:webHidden/>
              </w:rPr>
              <w:t>9</w:t>
            </w:r>
            <w:r w:rsidRPr="005D2103">
              <w:rPr>
                <w:rFonts w:ascii="Arial" w:hAnsi="Arial" w:cs="Arial"/>
                <w:noProof/>
                <w:webHidden/>
              </w:rPr>
              <w:fldChar w:fldCharType="end"/>
            </w:r>
          </w:hyperlink>
        </w:p>
        <w:p w14:paraId="5F5A22E8" w14:textId="743E0DFD" w:rsidR="005D2103" w:rsidRPr="005D2103" w:rsidRDefault="005D2103">
          <w:pPr>
            <w:pStyle w:val="TDC2"/>
            <w:rPr>
              <w:rFonts w:ascii="Arial" w:eastAsiaTheme="minorEastAsia" w:hAnsi="Arial" w:cs="Arial"/>
              <w:b w:val="0"/>
              <w:bCs w:val="0"/>
              <w:noProof/>
              <w:lang w:eastAsia="es-ES"/>
            </w:rPr>
          </w:pPr>
          <w:hyperlink w:anchor="_Toc207608010" w:history="1">
            <w:r w:rsidRPr="005D2103">
              <w:rPr>
                <w:rStyle w:val="Hipervnculo"/>
                <w:rFonts w:ascii="Arial" w:hAnsi="Arial" w:cs="Arial"/>
                <w:noProof/>
              </w:rPr>
              <w:t>VI.</w:t>
            </w:r>
            <w:r w:rsidRPr="005D2103">
              <w:rPr>
                <w:rFonts w:ascii="Arial" w:eastAsiaTheme="minorEastAsia" w:hAnsi="Arial" w:cs="Arial"/>
                <w:b w:val="0"/>
                <w:bCs w:val="0"/>
                <w:noProof/>
                <w:lang w:eastAsia="es-ES"/>
              </w:rPr>
              <w:tab/>
            </w:r>
            <w:r w:rsidRPr="005D2103">
              <w:rPr>
                <w:rStyle w:val="Hipervnculo"/>
                <w:rFonts w:ascii="Arial" w:hAnsi="Arial" w:cs="Arial"/>
                <w:noProof/>
              </w:rPr>
              <w:t>Monitoreo y seguimiento</w:t>
            </w:r>
            <w:r w:rsidRPr="005D2103">
              <w:rPr>
                <w:rFonts w:ascii="Arial" w:hAnsi="Arial" w:cs="Arial"/>
                <w:noProof/>
                <w:webHidden/>
              </w:rPr>
              <w:tab/>
            </w:r>
            <w:r w:rsidRPr="005D2103">
              <w:rPr>
                <w:rFonts w:ascii="Arial" w:hAnsi="Arial" w:cs="Arial"/>
                <w:noProof/>
                <w:webHidden/>
              </w:rPr>
              <w:fldChar w:fldCharType="begin"/>
            </w:r>
            <w:r w:rsidRPr="005D2103">
              <w:rPr>
                <w:rFonts w:ascii="Arial" w:hAnsi="Arial" w:cs="Arial"/>
                <w:noProof/>
                <w:webHidden/>
              </w:rPr>
              <w:instrText xml:space="preserve"> PAGEREF _Toc207608010 \h </w:instrText>
            </w:r>
            <w:r w:rsidRPr="005D2103">
              <w:rPr>
                <w:rFonts w:ascii="Arial" w:hAnsi="Arial" w:cs="Arial"/>
                <w:noProof/>
                <w:webHidden/>
              </w:rPr>
            </w:r>
            <w:r w:rsidRPr="005D2103">
              <w:rPr>
                <w:rFonts w:ascii="Arial" w:hAnsi="Arial" w:cs="Arial"/>
                <w:noProof/>
                <w:webHidden/>
              </w:rPr>
              <w:fldChar w:fldCharType="separate"/>
            </w:r>
            <w:r w:rsidRPr="005D2103">
              <w:rPr>
                <w:rFonts w:ascii="Arial" w:hAnsi="Arial" w:cs="Arial"/>
                <w:noProof/>
                <w:webHidden/>
              </w:rPr>
              <w:t>13</w:t>
            </w:r>
            <w:r w:rsidRPr="005D2103">
              <w:rPr>
                <w:rFonts w:ascii="Arial" w:hAnsi="Arial" w:cs="Arial"/>
                <w:noProof/>
                <w:webHidden/>
              </w:rPr>
              <w:fldChar w:fldCharType="end"/>
            </w:r>
          </w:hyperlink>
        </w:p>
        <w:p w14:paraId="1FFA0E3A" w14:textId="255912DE" w:rsidR="005D2103" w:rsidRPr="005D2103" w:rsidRDefault="005D2103">
          <w:pPr>
            <w:pStyle w:val="TDC2"/>
            <w:rPr>
              <w:rFonts w:ascii="Arial" w:eastAsiaTheme="minorEastAsia" w:hAnsi="Arial" w:cs="Arial"/>
              <w:b w:val="0"/>
              <w:bCs w:val="0"/>
              <w:noProof/>
              <w:lang w:eastAsia="es-ES"/>
            </w:rPr>
          </w:pPr>
          <w:hyperlink w:anchor="_Toc207608011" w:history="1">
            <w:r w:rsidRPr="005D2103">
              <w:rPr>
                <w:rStyle w:val="Hipervnculo"/>
                <w:rFonts w:ascii="Arial" w:hAnsi="Arial" w:cs="Arial"/>
                <w:noProof/>
              </w:rPr>
              <w:t>VII.</w:t>
            </w:r>
            <w:r w:rsidRPr="005D2103">
              <w:rPr>
                <w:rFonts w:ascii="Arial" w:eastAsiaTheme="minorEastAsia" w:hAnsi="Arial" w:cs="Arial"/>
                <w:b w:val="0"/>
                <w:bCs w:val="0"/>
                <w:noProof/>
                <w:lang w:eastAsia="es-ES"/>
              </w:rPr>
              <w:tab/>
            </w:r>
            <w:r w:rsidRPr="005D2103">
              <w:rPr>
                <w:rStyle w:val="Hipervnculo"/>
                <w:rFonts w:ascii="Arial" w:hAnsi="Arial" w:cs="Arial"/>
                <w:noProof/>
              </w:rPr>
              <w:t>Formación</w:t>
            </w:r>
            <w:r w:rsidRPr="005D2103">
              <w:rPr>
                <w:rFonts w:ascii="Arial" w:hAnsi="Arial" w:cs="Arial"/>
                <w:noProof/>
                <w:webHidden/>
              </w:rPr>
              <w:tab/>
            </w:r>
            <w:r w:rsidRPr="005D2103">
              <w:rPr>
                <w:rFonts w:ascii="Arial" w:hAnsi="Arial" w:cs="Arial"/>
                <w:noProof/>
                <w:webHidden/>
              </w:rPr>
              <w:fldChar w:fldCharType="begin"/>
            </w:r>
            <w:r w:rsidRPr="005D2103">
              <w:rPr>
                <w:rFonts w:ascii="Arial" w:hAnsi="Arial" w:cs="Arial"/>
                <w:noProof/>
                <w:webHidden/>
              </w:rPr>
              <w:instrText xml:space="preserve"> PAGEREF _Toc207608011 \h </w:instrText>
            </w:r>
            <w:r w:rsidRPr="005D2103">
              <w:rPr>
                <w:rFonts w:ascii="Arial" w:hAnsi="Arial" w:cs="Arial"/>
                <w:noProof/>
                <w:webHidden/>
              </w:rPr>
            </w:r>
            <w:r w:rsidRPr="005D2103">
              <w:rPr>
                <w:rFonts w:ascii="Arial" w:hAnsi="Arial" w:cs="Arial"/>
                <w:noProof/>
                <w:webHidden/>
              </w:rPr>
              <w:fldChar w:fldCharType="separate"/>
            </w:r>
            <w:r w:rsidRPr="005D2103">
              <w:rPr>
                <w:rFonts w:ascii="Arial" w:hAnsi="Arial" w:cs="Arial"/>
                <w:noProof/>
                <w:webHidden/>
              </w:rPr>
              <w:t>15</w:t>
            </w:r>
            <w:r w:rsidRPr="005D2103">
              <w:rPr>
                <w:rFonts w:ascii="Arial" w:hAnsi="Arial" w:cs="Arial"/>
                <w:noProof/>
                <w:webHidden/>
              </w:rPr>
              <w:fldChar w:fldCharType="end"/>
            </w:r>
          </w:hyperlink>
        </w:p>
        <w:p w14:paraId="570088C8" w14:textId="75EBC0D0" w:rsidR="005D2103" w:rsidRPr="005D2103" w:rsidRDefault="005D2103">
          <w:pPr>
            <w:pStyle w:val="TDC2"/>
            <w:rPr>
              <w:rFonts w:ascii="Arial" w:eastAsiaTheme="minorEastAsia" w:hAnsi="Arial" w:cs="Arial"/>
              <w:b w:val="0"/>
              <w:bCs w:val="0"/>
              <w:noProof/>
              <w:lang w:eastAsia="es-ES"/>
            </w:rPr>
          </w:pPr>
          <w:hyperlink w:anchor="_Toc207608012" w:history="1">
            <w:r w:rsidRPr="005D2103">
              <w:rPr>
                <w:rStyle w:val="Hipervnculo"/>
                <w:rFonts w:ascii="Arial" w:hAnsi="Arial" w:cs="Arial"/>
                <w:noProof/>
              </w:rPr>
              <w:t>VIII.</w:t>
            </w:r>
            <w:r w:rsidRPr="005D2103">
              <w:rPr>
                <w:rFonts w:ascii="Arial" w:eastAsiaTheme="minorEastAsia" w:hAnsi="Arial" w:cs="Arial"/>
                <w:b w:val="0"/>
                <w:bCs w:val="0"/>
                <w:noProof/>
                <w:lang w:eastAsia="es-ES"/>
              </w:rPr>
              <w:tab/>
            </w:r>
            <w:r w:rsidRPr="005D2103">
              <w:rPr>
                <w:rStyle w:val="Hipervnculo"/>
                <w:rFonts w:ascii="Arial" w:hAnsi="Arial" w:cs="Arial"/>
                <w:noProof/>
              </w:rPr>
              <w:t>Comunicación</w:t>
            </w:r>
            <w:r w:rsidRPr="005D2103">
              <w:rPr>
                <w:rFonts w:ascii="Arial" w:hAnsi="Arial" w:cs="Arial"/>
                <w:noProof/>
                <w:webHidden/>
              </w:rPr>
              <w:tab/>
            </w:r>
            <w:r w:rsidRPr="005D2103">
              <w:rPr>
                <w:rFonts w:ascii="Arial" w:hAnsi="Arial" w:cs="Arial"/>
                <w:noProof/>
                <w:webHidden/>
              </w:rPr>
              <w:fldChar w:fldCharType="begin"/>
            </w:r>
            <w:r w:rsidRPr="005D2103">
              <w:rPr>
                <w:rFonts w:ascii="Arial" w:hAnsi="Arial" w:cs="Arial"/>
                <w:noProof/>
                <w:webHidden/>
              </w:rPr>
              <w:instrText xml:space="preserve"> PAGEREF _Toc207608012 \h </w:instrText>
            </w:r>
            <w:r w:rsidRPr="005D2103">
              <w:rPr>
                <w:rFonts w:ascii="Arial" w:hAnsi="Arial" w:cs="Arial"/>
                <w:noProof/>
                <w:webHidden/>
              </w:rPr>
            </w:r>
            <w:r w:rsidRPr="005D2103">
              <w:rPr>
                <w:rFonts w:ascii="Arial" w:hAnsi="Arial" w:cs="Arial"/>
                <w:noProof/>
                <w:webHidden/>
              </w:rPr>
              <w:fldChar w:fldCharType="separate"/>
            </w:r>
            <w:r w:rsidRPr="005D2103">
              <w:rPr>
                <w:rFonts w:ascii="Arial" w:hAnsi="Arial" w:cs="Arial"/>
                <w:noProof/>
                <w:webHidden/>
              </w:rPr>
              <w:t>15</w:t>
            </w:r>
            <w:r w:rsidRPr="005D2103">
              <w:rPr>
                <w:rFonts w:ascii="Arial" w:hAnsi="Arial" w:cs="Arial"/>
                <w:noProof/>
                <w:webHidden/>
              </w:rPr>
              <w:fldChar w:fldCharType="end"/>
            </w:r>
          </w:hyperlink>
        </w:p>
        <w:p w14:paraId="4A8C45F5" w14:textId="2AFF1878" w:rsidR="005D2103" w:rsidRPr="005D2103" w:rsidRDefault="005D2103">
          <w:pPr>
            <w:pStyle w:val="TDC2"/>
            <w:rPr>
              <w:rFonts w:ascii="Arial" w:eastAsiaTheme="minorEastAsia" w:hAnsi="Arial" w:cs="Arial"/>
              <w:b w:val="0"/>
              <w:bCs w:val="0"/>
              <w:noProof/>
              <w:lang w:eastAsia="es-ES"/>
            </w:rPr>
          </w:pPr>
          <w:hyperlink w:anchor="_Toc207608013" w:history="1">
            <w:r w:rsidRPr="005D2103">
              <w:rPr>
                <w:rStyle w:val="Hipervnculo"/>
                <w:rFonts w:ascii="Arial" w:hAnsi="Arial" w:cs="Arial"/>
                <w:noProof/>
              </w:rPr>
              <w:t>IX.</w:t>
            </w:r>
            <w:r w:rsidRPr="005D2103">
              <w:rPr>
                <w:rFonts w:ascii="Arial" w:eastAsiaTheme="minorEastAsia" w:hAnsi="Arial" w:cs="Arial"/>
                <w:b w:val="0"/>
                <w:bCs w:val="0"/>
                <w:noProof/>
                <w:lang w:eastAsia="es-ES"/>
              </w:rPr>
              <w:tab/>
            </w:r>
            <w:r w:rsidRPr="005D2103">
              <w:rPr>
                <w:rStyle w:val="Hipervnculo"/>
                <w:rFonts w:ascii="Arial" w:hAnsi="Arial" w:cs="Arial"/>
                <w:noProof/>
              </w:rPr>
              <w:t>Auditoria y mejora continua</w:t>
            </w:r>
            <w:r w:rsidRPr="005D2103">
              <w:rPr>
                <w:rFonts w:ascii="Arial" w:hAnsi="Arial" w:cs="Arial"/>
                <w:noProof/>
                <w:webHidden/>
              </w:rPr>
              <w:tab/>
            </w:r>
            <w:r w:rsidRPr="005D2103">
              <w:rPr>
                <w:rFonts w:ascii="Arial" w:hAnsi="Arial" w:cs="Arial"/>
                <w:noProof/>
                <w:webHidden/>
              </w:rPr>
              <w:fldChar w:fldCharType="begin"/>
            </w:r>
            <w:r w:rsidRPr="005D2103">
              <w:rPr>
                <w:rFonts w:ascii="Arial" w:hAnsi="Arial" w:cs="Arial"/>
                <w:noProof/>
                <w:webHidden/>
              </w:rPr>
              <w:instrText xml:space="preserve"> PAGEREF _Toc207608013 \h </w:instrText>
            </w:r>
            <w:r w:rsidRPr="005D2103">
              <w:rPr>
                <w:rFonts w:ascii="Arial" w:hAnsi="Arial" w:cs="Arial"/>
                <w:noProof/>
                <w:webHidden/>
              </w:rPr>
            </w:r>
            <w:r w:rsidRPr="005D2103">
              <w:rPr>
                <w:rFonts w:ascii="Arial" w:hAnsi="Arial" w:cs="Arial"/>
                <w:noProof/>
                <w:webHidden/>
              </w:rPr>
              <w:fldChar w:fldCharType="separate"/>
            </w:r>
            <w:r w:rsidRPr="005D2103">
              <w:rPr>
                <w:rFonts w:ascii="Arial" w:hAnsi="Arial" w:cs="Arial"/>
                <w:noProof/>
                <w:webHidden/>
              </w:rPr>
              <w:t>16</w:t>
            </w:r>
            <w:r w:rsidRPr="005D2103">
              <w:rPr>
                <w:rFonts w:ascii="Arial" w:hAnsi="Arial" w:cs="Arial"/>
                <w:noProof/>
                <w:webHidden/>
              </w:rPr>
              <w:fldChar w:fldCharType="end"/>
            </w:r>
          </w:hyperlink>
        </w:p>
        <w:p w14:paraId="6EDB9A16" w14:textId="02FCF71C" w:rsidR="000E4314" w:rsidRPr="002854FD" w:rsidRDefault="000E4314" w:rsidP="00146AD3">
          <w:pPr>
            <w:spacing w:after="0" w:line="360" w:lineRule="auto"/>
            <w:rPr>
              <w:rFonts w:ascii="Arial" w:hAnsi="Arial" w:cs="Arial"/>
            </w:rPr>
          </w:pPr>
          <w:r w:rsidRPr="005D2103">
            <w:rPr>
              <w:rFonts w:ascii="Arial" w:hAnsi="Arial" w:cs="Arial"/>
              <w:b/>
              <w:bCs/>
              <w:iCs/>
            </w:rPr>
            <w:fldChar w:fldCharType="end"/>
          </w:r>
        </w:p>
      </w:sdtContent>
    </w:sdt>
    <w:p w14:paraId="28AA35D6" w14:textId="77777777" w:rsidR="00C113B6" w:rsidRPr="00C113B6" w:rsidRDefault="00C113B6" w:rsidP="00146AD3">
      <w:pPr>
        <w:spacing w:after="0" w:line="360" w:lineRule="auto"/>
        <w:ind w:left="360"/>
        <w:rPr>
          <w:rFonts w:ascii="Arial" w:hAnsi="Arial" w:cs="Arial"/>
        </w:rPr>
      </w:pPr>
    </w:p>
    <w:p w14:paraId="7E0E3F5F" w14:textId="341FA2B1" w:rsidR="00045941" w:rsidRPr="00A87FFA" w:rsidRDefault="00045941" w:rsidP="00146AD3">
      <w:pPr>
        <w:pStyle w:val="Ttulo1"/>
      </w:pPr>
      <w:bookmarkStart w:id="3" w:name="_Toc207608004"/>
      <w:r w:rsidRPr="00A87FFA">
        <w:t xml:space="preserve">Eje </w:t>
      </w:r>
      <w:r w:rsidR="00A87FFA">
        <w:t>T</w:t>
      </w:r>
      <w:r w:rsidRPr="00A87FFA">
        <w:t>ransversal</w:t>
      </w:r>
      <w:bookmarkEnd w:id="3"/>
    </w:p>
    <w:p w14:paraId="2B241ECF" w14:textId="7F72ABA2" w:rsidR="00045941" w:rsidRPr="00A87FFA" w:rsidRDefault="00045941" w:rsidP="004C4989">
      <w:pPr>
        <w:pStyle w:val="Ttulo2"/>
      </w:pPr>
      <w:bookmarkStart w:id="4" w:name="_Toc207608005"/>
      <w:r w:rsidRPr="00A87FFA">
        <w:t>Declaración</w:t>
      </w:r>
      <w:bookmarkEnd w:id="4"/>
    </w:p>
    <w:p w14:paraId="1CE92FE5" w14:textId="3072A378" w:rsidR="009720ED" w:rsidRDefault="009720ED" w:rsidP="00146AD3">
      <w:pPr>
        <w:spacing w:after="0" w:line="360" w:lineRule="auto"/>
        <w:rPr>
          <w:rFonts w:ascii="Arial" w:hAnsi="Arial" w:cs="Arial"/>
        </w:rPr>
      </w:pPr>
    </w:p>
    <w:p w14:paraId="38F60CA9" w14:textId="1E35E874" w:rsidR="00BE6F43" w:rsidRDefault="00BE6F43" w:rsidP="00146AD3">
      <w:pPr>
        <w:spacing w:after="0" w:line="360" w:lineRule="auto"/>
        <w:rPr>
          <w:rFonts w:ascii="Arial" w:hAnsi="Arial" w:cs="Arial"/>
        </w:rPr>
      </w:pPr>
      <w:bookmarkStart w:id="5" w:name="_Hlk202950750"/>
      <w:r>
        <w:rPr>
          <w:rFonts w:ascii="Arial" w:hAnsi="Arial" w:cs="Arial"/>
        </w:rPr>
        <w:t>E</w:t>
      </w:r>
      <w:r w:rsidR="00910BA8" w:rsidRPr="00910BA8">
        <w:rPr>
          <w:rFonts w:ascii="Arial" w:hAnsi="Arial" w:cs="Arial"/>
        </w:rPr>
        <w:t>l Instituto Nacional para Ciegos - INCI</w:t>
      </w:r>
      <w:r>
        <w:rPr>
          <w:rFonts w:ascii="Arial" w:hAnsi="Arial" w:cs="Arial"/>
        </w:rPr>
        <w:t xml:space="preserve"> </w:t>
      </w:r>
      <w:r w:rsidR="00BB55C6">
        <w:rPr>
          <w:rFonts w:ascii="Arial" w:hAnsi="Arial" w:cs="Arial"/>
        </w:rPr>
        <w:t xml:space="preserve">en el marco de su </w:t>
      </w:r>
      <w:r w:rsidR="00BB55C6" w:rsidRPr="00BB55C6">
        <w:rPr>
          <w:rFonts w:ascii="Arial" w:hAnsi="Arial" w:cs="Arial"/>
        </w:rPr>
        <w:t xml:space="preserve">Programa de Transparencia y Ética Pública </w:t>
      </w:r>
      <w:r>
        <w:rPr>
          <w:rFonts w:ascii="Arial" w:hAnsi="Arial" w:cs="Arial"/>
        </w:rPr>
        <w:t xml:space="preserve">se </w:t>
      </w:r>
      <w:r w:rsidR="00C824CD">
        <w:rPr>
          <w:rFonts w:ascii="Arial" w:hAnsi="Arial" w:cs="Arial"/>
        </w:rPr>
        <w:t>compromete</w:t>
      </w:r>
      <w:r>
        <w:rPr>
          <w:rFonts w:ascii="Arial" w:hAnsi="Arial" w:cs="Arial"/>
        </w:rPr>
        <w:t xml:space="preserve"> </w:t>
      </w:r>
      <w:r w:rsidR="00AF1AD9">
        <w:rPr>
          <w:rFonts w:ascii="Arial" w:hAnsi="Arial" w:cs="Arial"/>
        </w:rPr>
        <w:t xml:space="preserve">a </w:t>
      </w:r>
      <w:r w:rsidRPr="00BE6F43">
        <w:rPr>
          <w:rFonts w:ascii="Arial" w:hAnsi="Arial" w:cs="Arial"/>
        </w:rPr>
        <w:t>pr</w:t>
      </w:r>
      <w:bookmarkStart w:id="6" w:name="_GoBack"/>
      <w:bookmarkEnd w:id="6"/>
      <w:r w:rsidRPr="00BE6F43">
        <w:rPr>
          <w:rFonts w:ascii="Arial" w:hAnsi="Arial" w:cs="Arial"/>
        </w:rPr>
        <w:t xml:space="preserve">evenir los actos de corrupción, a reforzar la articulación y </w:t>
      </w:r>
      <w:r w:rsidR="00C824CD">
        <w:rPr>
          <w:rFonts w:ascii="Arial" w:hAnsi="Arial" w:cs="Arial"/>
        </w:rPr>
        <w:t xml:space="preserve">la </w:t>
      </w:r>
      <w:r w:rsidRPr="00BE6F43">
        <w:rPr>
          <w:rFonts w:ascii="Arial" w:hAnsi="Arial" w:cs="Arial"/>
        </w:rPr>
        <w:t xml:space="preserve">coordinación </w:t>
      </w:r>
      <w:r w:rsidR="00910BA8">
        <w:rPr>
          <w:rFonts w:ascii="Arial" w:hAnsi="Arial" w:cs="Arial"/>
        </w:rPr>
        <w:t>interinstitucional</w:t>
      </w:r>
      <w:r w:rsidR="00AF1AD9">
        <w:rPr>
          <w:rFonts w:ascii="Arial" w:hAnsi="Arial" w:cs="Arial"/>
        </w:rPr>
        <w:t xml:space="preserve">, </w:t>
      </w:r>
      <w:r w:rsidRPr="00BE6F43">
        <w:rPr>
          <w:rFonts w:ascii="Arial" w:hAnsi="Arial" w:cs="Arial"/>
        </w:rPr>
        <w:t>promover la cultura de la legalidad e integridad</w:t>
      </w:r>
      <w:r w:rsidR="00AF1AD9">
        <w:rPr>
          <w:rFonts w:ascii="Arial" w:hAnsi="Arial" w:cs="Arial"/>
        </w:rPr>
        <w:t xml:space="preserve">, </w:t>
      </w:r>
      <w:r w:rsidRPr="00BE6F43">
        <w:rPr>
          <w:rFonts w:ascii="Arial" w:hAnsi="Arial" w:cs="Arial"/>
        </w:rPr>
        <w:t>recuperar la confianza ciudadana y el respeto</w:t>
      </w:r>
      <w:r w:rsidR="00910BA8">
        <w:rPr>
          <w:rFonts w:ascii="Arial" w:hAnsi="Arial" w:cs="Arial"/>
        </w:rPr>
        <w:t xml:space="preserve">, </w:t>
      </w:r>
      <w:r w:rsidR="00BB55C6">
        <w:rPr>
          <w:rFonts w:ascii="Arial" w:hAnsi="Arial" w:cs="Arial"/>
        </w:rPr>
        <w:t xml:space="preserve">buscando el cumplimiento y la garantía de </w:t>
      </w:r>
      <w:r w:rsidR="00910BA8">
        <w:rPr>
          <w:rFonts w:ascii="Arial" w:hAnsi="Arial" w:cs="Arial"/>
        </w:rPr>
        <w:t xml:space="preserve">los principios del </w:t>
      </w:r>
      <w:r w:rsidR="00910BA8" w:rsidRPr="00910BA8">
        <w:rPr>
          <w:rFonts w:ascii="Arial" w:hAnsi="Arial" w:cs="Arial"/>
        </w:rPr>
        <w:t>Código de Integridad del servicio público</w:t>
      </w:r>
      <w:r w:rsidR="00910BA8">
        <w:rPr>
          <w:rFonts w:ascii="Arial" w:hAnsi="Arial" w:cs="Arial"/>
        </w:rPr>
        <w:t xml:space="preserve"> institucional</w:t>
      </w:r>
      <w:r w:rsidR="00BB55C6">
        <w:rPr>
          <w:rFonts w:ascii="Arial" w:hAnsi="Arial" w:cs="Arial"/>
        </w:rPr>
        <w:t xml:space="preserve">, definida para un periodo de </w:t>
      </w:r>
      <w:r w:rsidR="00AF1AD9">
        <w:rPr>
          <w:rFonts w:ascii="Arial" w:hAnsi="Arial" w:cs="Arial"/>
        </w:rPr>
        <w:t>cinco años (5)</w:t>
      </w:r>
      <w:r w:rsidR="00BB55C6">
        <w:rPr>
          <w:rFonts w:ascii="Arial" w:hAnsi="Arial" w:cs="Arial"/>
        </w:rPr>
        <w:t xml:space="preserve"> </w:t>
      </w:r>
      <w:r w:rsidR="00BB51D2">
        <w:rPr>
          <w:rFonts w:ascii="Arial" w:hAnsi="Arial" w:cs="Arial"/>
        </w:rPr>
        <w:t>a partir de su publicación</w:t>
      </w:r>
      <w:r w:rsidR="00BB55C6">
        <w:rPr>
          <w:rFonts w:ascii="Arial" w:hAnsi="Arial" w:cs="Arial"/>
        </w:rPr>
        <w:t>, con una (1) revisión en cada vigencia, que permita su ajuste de acuerdo a las dinámicas institucionales</w:t>
      </w:r>
      <w:r w:rsidR="00AF1AD9">
        <w:rPr>
          <w:rFonts w:ascii="Arial" w:hAnsi="Arial" w:cs="Arial"/>
        </w:rPr>
        <w:t xml:space="preserve">. </w:t>
      </w:r>
      <w:r w:rsidR="00BB51D2">
        <w:rPr>
          <w:rFonts w:ascii="Arial" w:hAnsi="Arial" w:cs="Arial"/>
        </w:rPr>
        <w:t>Asimismo, a</w:t>
      </w:r>
      <w:r w:rsidR="00C4746C" w:rsidRPr="00C4746C">
        <w:rPr>
          <w:rFonts w:ascii="Arial" w:hAnsi="Arial" w:cs="Arial"/>
        </w:rPr>
        <w:t xml:space="preserve"> través de la resolución interna 20221130001303 que establece el Código de Integridad en el INCI</w:t>
      </w:r>
      <w:r w:rsidR="00C4746C">
        <w:rPr>
          <w:rFonts w:ascii="Arial" w:hAnsi="Arial" w:cs="Arial"/>
        </w:rPr>
        <w:t xml:space="preserve"> se enmarca las gestiones y actuaciones permanentes, alinead</w:t>
      </w:r>
      <w:r w:rsidR="00BB51D2">
        <w:rPr>
          <w:rFonts w:ascii="Arial" w:hAnsi="Arial" w:cs="Arial"/>
        </w:rPr>
        <w:t>as</w:t>
      </w:r>
      <w:r w:rsidR="00C4746C">
        <w:rPr>
          <w:rFonts w:ascii="Arial" w:hAnsi="Arial" w:cs="Arial"/>
        </w:rPr>
        <w:t xml:space="preserve"> al </w:t>
      </w:r>
      <w:r w:rsidR="00AF1AD9" w:rsidRPr="00AF1AD9">
        <w:rPr>
          <w:rFonts w:ascii="Arial" w:hAnsi="Arial" w:cs="Arial"/>
        </w:rPr>
        <w:t>Código de Integridad del Servicio Público Colombiano</w:t>
      </w:r>
      <w:r w:rsidR="00AF1AD9">
        <w:rPr>
          <w:rFonts w:ascii="Arial" w:hAnsi="Arial" w:cs="Arial"/>
        </w:rPr>
        <w:t xml:space="preserve">, </w:t>
      </w:r>
      <w:r w:rsidR="00C4746C">
        <w:rPr>
          <w:rFonts w:ascii="Arial" w:hAnsi="Arial" w:cs="Arial"/>
        </w:rPr>
        <w:t>con</w:t>
      </w:r>
      <w:r w:rsidR="00AF1AD9">
        <w:rPr>
          <w:rFonts w:ascii="Arial" w:hAnsi="Arial" w:cs="Arial"/>
        </w:rPr>
        <w:t xml:space="preserve"> los siguientes principios:</w:t>
      </w:r>
    </w:p>
    <w:p w14:paraId="1523687C" w14:textId="77777777" w:rsidR="00EF321B" w:rsidRDefault="00EF321B" w:rsidP="00146AD3">
      <w:pPr>
        <w:spacing w:after="0" w:line="360" w:lineRule="auto"/>
        <w:rPr>
          <w:rFonts w:ascii="Arial" w:hAnsi="Arial" w:cs="Arial"/>
        </w:rPr>
      </w:pPr>
    </w:p>
    <w:p w14:paraId="654F5239" w14:textId="28524564" w:rsidR="00C824CD" w:rsidRPr="00BB51D2" w:rsidRDefault="00910BA8" w:rsidP="003471B9">
      <w:pPr>
        <w:pStyle w:val="Prrafodelista"/>
        <w:numPr>
          <w:ilvl w:val="0"/>
          <w:numId w:val="6"/>
        </w:numPr>
        <w:spacing w:after="0" w:line="360" w:lineRule="auto"/>
        <w:rPr>
          <w:rFonts w:ascii="Arial" w:hAnsi="Arial" w:cs="Arial"/>
        </w:rPr>
      </w:pPr>
      <w:r w:rsidRPr="00BB51D2">
        <w:rPr>
          <w:rFonts w:ascii="Arial" w:hAnsi="Arial" w:cs="Arial"/>
          <w:b/>
        </w:rPr>
        <w:t>Honestidad:</w:t>
      </w:r>
      <w:r w:rsidRPr="00BB51D2">
        <w:rPr>
          <w:rFonts w:ascii="Arial" w:hAnsi="Arial" w:cs="Arial"/>
        </w:rPr>
        <w:t xml:space="preserve"> Actúo siempre con fundamento en la verdad, cumpliendo mis deberes con transparencia y rectitud, y siempre favoreciendo el interés general.</w:t>
      </w:r>
    </w:p>
    <w:p w14:paraId="773CC5BF" w14:textId="66A3BAD7" w:rsidR="00910BA8" w:rsidRPr="00BB51D2" w:rsidRDefault="00910BA8" w:rsidP="003471B9">
      <w:pPr>
        <w:pStyle w:val="Prrafodelista"/>
        <w:numPr>
          <w:ilvl w:val="0"/>
          <w:numId w:val="6"/>
        </w:numPr>
        <w:spacing w:after="0" w:line="360" w:lineRule="auto"/>
        <w:rPr>
          <w:rFonts w:ascii="Arial" w:hAnsi="Arial" w:cs="Arial"/>
        </w:rPr>
      </w:pPr>
      <w:r w:rsidRPr="00BB51D2">
        <w:rPr>
          <w:rFonts w:ascii="Arial" w:hAnsi="Arial" w:cs="Arial"/>
          <w:b/>
        </w:rPr>
        <w:t>Respeto:</w:t>
      </w:r>
      <w:r w:rsidRPr="00BB51D2">
        <w:rPr>
          <w:rFonts w:ascii="Arial" w:hAnsi="Arial" w:cs="Arial"/>
        </w:rPr>
        <w:t xml:space="preserve"> Reconozco, valoro y trato de manera digna a todas las personas, con sus virtudes y defectos, sin importar su labor, su procedencia, títulos o cualquier otra condición.</w:t>
      </w:r>
    </w:p>
    <w:p w14:paraId="3243C331" w14:textId="6B944BF5" w:rsidR="00910BA8" w:rsidRPr="00BB51D2" w:rsidRDefault="00910BA8" w:rsidP="003471B9">
      <w:pPr>
        <w:pStyle w:val="Prrafodelista"/>
        <w:numPr>
          <w:ilvl w:val="0"/>
          <w:numId w:val="6"/>
        </w:numPr>
        <w:spacing w:after="0" w:line="360" w:lineRule="auto"/>
        <w:rPr>
          <w:rFonts w:ascii="Arial" w:hAnsi="Arial" w:cs="Arial"/>
        </w:rPr>
      </w:pPr>
      <w:r w:rsidRPr="00BB51D2">
        <w:rPr>
          <w:rFonts w:ascii="Arial" w:hAnsi="Arial" w:cs="Arial"/>
          <w:b/>
        </w:rPr>
        <w:t>Compromiso:</w:t>
      </w:r>
      <w:r w:rsidRPr="00BB51D2">
        <w:rPr>
          <w:rFonts w:ascii="Arial" w:hAnsi="Arial" w:cs="Arial"/>
        </w:rPr>
        <w:t xml:space="preserve"> Soy consciente de la importancia de mi rol corno servidor público y estoy en disposición permanente para comprender y resolver las necesidades de </w:t>
      </w:r>
      <w:r w:rsidRPr="00BB51D2">
        <w:rPr>
          <w:rFonts w:ascii="Arial" w:hAnsi="Arial" w:cs="Arial"/>
        </w:rPr>
        <w:lastRenderedPageBreak/>
        <w:t>las personas con las que me relaciono en mis labores cotidianas, buscando siempre mejorar su bienestar.</w:t>
      </w:r>
    </w:p>
    <w:p w14:paraId="3332D8E9" w14:textId="31FAD44A" w:rsidR="00910BA8" w:rsidRPr="00BB51D2" w:rsidRDefault="00910BA8" w:rsidP="003471B9">
      <w:pPr>
        <w:pStyle w:val="Prrafodelista"/>
        <w:numPr>
          <w:ilvl w:val="0"/>
          <w:numId w:val="6"/>
        </w:numPr>
        <w:spacing w:after="0" w:line="360" w:lineRule="auto"/>
        <w:rPr>
          <w:rFonts w:ascii="Arial" w:hAnsi="Arial" w:cs="Arial"/>
        </w:rPr>
      </w:pPr>
      <w:r w:rsidRPr="00BB51D2">
        <w:rPr>
          <w:rFonts w:ascii="Arial" w:hAnsi="Arial" w:cs="Arial"/>
          <w:b/>
        </w:rPr>
        <w:t xml:space="preserve">Diligencia: </w:t>
      </w:r>
      <w:r w:rsidRPr="00BB51D2">
        <w:rPr>
          <w:rFonts w:ascii="Arial" w:hAnsi="Arial" w:cs="Arial"/>
        </w:rPr>
        <w:t>Cumplo con los deberes, funciones y responsabilidades asignadas a mi cargo de la mejor manera posible, con atención, prontitud, destreza y eficiencia, para así optimizar el uso de los recursos del Estado.</w:t>
      </w:r>
    </w:p>
    <w:p w14:paraId="16F5343F" w14:textId="1EDD050C" w:rsidR="00910BA8" w:rsidRDefault="00910BA8" w:rsidP="003471B9">
      <w:pPr>
        <w:pStyle w:val="Prrafodelista"/>
        <w:numPr>
          <w:ilvl w:val="0"/>
          <w:numId w:val="6"/>
        </w:numPr>
        <w:spacing w:after="0" w:line="360" w:lineRule="auto"/>
        <w:rPr>
          <w:rFonts w:ascii="Arial" w:hAnsi="Arial" w:cs="Arial"/>
        </w:rPr>
      </w:pPr>
      <w:r w:rsidRPr="00BB51D2">
        <w:rPr>
          <w:rFonts w:ascii="Arial" w:hAnsi="Arial" w:cs="Arial"/>
          <w:b/>
        </w:rPr>
        <w:t>Justicia:</w:t>
      </w:r>
      <w:r w:rsidRPr="00BB51D2">
        <w:rPr>
          <w:rFonts w:ascii="Arial" w:hAnsi="Arial" w:cs="Arial"/>
        </w:rPr>
        <w:t xml:space="preserve"> Actúo con imparcialidad garantizando los derechos de las personas, con equidad, igualdad y sin discriminación.</w:t>
      </w:r>
    </w:p>
    <w:p w14:paraId="20175B67" w14:textId="52425514" w:rsidR="004E4438" w:rsidRPr="00BA199B" w:rsidRDefault="004E4438" w:rsidP="004E4438">
      <w:pPr>
        <w:pStyle w:val="Prrafodelista"/>
        <w:numPr>
          <w:ilvl w:val="0"/>
          <w:numId w:val="6"/>
        </w:numPr>
        <w:spacing w:after="0" w:line="360" w:lineRule="auto"/>
        <w:rPr>
          <w:rFonts w:ascii="Arial" w:hAnsi="Arial" w:cs="Arial"/>
        </w:rPr>
      </w:pPr>
      <w:r w:rsidRPr="00BA199B">
        <w:rPr>
          <w:rFonts w:ascii="Arial" w:hAnsi="Arial" w:cs="Arial"/>
          <w:b/>
        </w:rPr>
        <w:t>Igualdad:</w:t>
      </w:r>
      <w:r w:rsidRPr="00BA199B">
        <w:rPr>
          <w:rFonts w:ascii="Arial" w:hAnsi="Arial" w:cs="Arial"/>
        </w:rPr>
        <w:t xml:space="preserve"> Trato de manera justa y equitativa, </w:t>
      </w:r>
      <w:r w:rsidR="002C6A24" w:rsidRPr="00BA199B">
        <w:rPr>
          <w:rFonts w:ascii="Arial" w:hAnsi="Arial" w:cs="Arial"/>
        </w:rPr>
        <w:t xml:space="preserve">sin importar sus diferencias individuales por </w:t>
      </w:r>
      <w:r w:rsidRPr="00BA199B">
        <w:rPr>
          <w:rFonts w:ascii="Arial" w:hAnsi="Arial" w:cs="Arial"/>
        </w:rPr>
        <w:t>su origen, raza, género, religión, u otras características</w:t>
      </w:r>
      <w:r w:rsidR="002C6A24" w:rsidRPr="00BA199B">
        <w:rPr>
          <w:rFonts w:ascii="Arial" w:hAnsi="Arial" w:cs="Arial"/>
        </w:rPr>
        <w:t xml:space="preserve">, reconociendo </w:t>
      </w:r>
      <w:r w:rsidR="00052542" w:rsidRPr="00BA199B">
        <w:rPr>
          <w:rFonts w:ascii="Arial" w:hAnsi="Arial" w:cs="Arial"/>
        </w:rPr>
        <w:t>los</w:t>
      </w:r>
      <w:r w:rsidR="002C6A24" w:rsidRPr="00BA199B">
        <w:rPr>
          <w:rFonts w:ascii="Arial" w:hAnsi="Arial" w:cs="Arial"/>
        </w:rPr>
        <w:t xml:space="preserve"> mismos derechos y oportunidades</w:t>
      </w:r>
      <w:r w:rsidRPr="00BA199B">
        <w:rPr>
          <w:rFonts w:ascii="Arial" w:hAnsi="Arial" w:cs="Arial"/>
        </w:rPr>
        <w:t>.</w:t>
      </w:r>
      <w:r w:rsidR="002C6A24" w:rsidRPr="00BA199B">
        <w:rPr>
          <w:rFonts w:ascii="Arial" w:hAnsi="Arial" w:cs="Arial"/>
        </w:rPr>
        <w:t xml:space="preserve"> Respeto y garantizar el pleno y libre ejercicio de los derechos y libertades sin discriminación, asegurando un entorno incluyente e inclusivo.</w:t>
      </w:r>
    </w:p>
    <w:p w14:paraId="5341551C" w14:textId="6C193ADA" w:rsidR="002C6A24" w:rsidRPr="00BA199B" w:rsidRDefault="002C6A24" w:rsidP="004E4438">
      <w:pPr>
        <w:pStyle w:val="Prrafodelista"/>
        <w:numPr>
          <w:ilvl w:val="0"/>
          <w:numId w:val="6"/>
        </w:numPr>
        <w:spacing w:after="0" w:line="360" w:lineRule="auto"/>
        <w:rPr>
          <w:rFonts w:ascii="Arial" w:hAnsi="Arial" w:cs="Arial"/>
        </w:rPr>
      </w:pPr>
      <w:r w:rsidRPr="00BA199B">
        <w:rPr>
          <w:rFonts w:ascii="Arial" w:hAnsi="Arial" w:cs="Arial"/>
          <w:b/>
        </w:rPr>
        <w:t>Empatía:</w:t>
      </w:r>
      <w:r w:rsidRPr="00BA199B">
        <w:rPr>
          <w:rFonts w:ascii="Arial" w:hAnsi="Arial" w:cs="Arial"/>
        </w:rPr>
        <w:t xml:space="preserve">  </w:t>
      </w:r>
      <w:r w:rsidR="00052542" w:rsidRPr="00BA199B">
        <w:rPr>
          <w:rFonts w:ascii="Arial" w:hAnsi="Arial" w:cs="Arial"/>
        </w:rPr>
        <w:t>M</w:t>
      </w:r>
      <w:r w:rsidRPr="00BA199B">
        <w:rPr>
          <w:rFonts w:ascii="Arial" w:hAnsi="Arial" w:cs="Arial"/>
        </w:rPr>
        <w:t>e pongo en el lugar del otro, aunque no se comparta la misma opinión o situación.</w:t>
      </w:r>
    </w:p>
    <w:p w14:paraId="1EF3BF59" w14:textId="6BCBF418" w:rsidR="0026557B" w:rsidRPr="00BA199B" w:rsidRDefault="0026557B" w:rsidP="004E4438">
      <w:pPr>
        <w:pStyle w:val="Prrafodelista"/>
        <w:numPr>
          <w:ilvl w:val="0"/>
          <w:numId w:val="6"/>
        </w:numPr>
        <w:spacing w:after="0" w:line="360" w:lineRule="auto"/>
        <w:rPr>
          <w:rFonts w:ascii="Arial" w:hAnsi="Arial" w:cs="Arial"/>
        </w:rPr>
      </w:pPr>
      <w:r w:rsidRPr="00BA199B">
        <w:rPr>
          <w:rFonts w:ascii="Arial" w:hAnsi="Arial" w:cs="Arial"/>
          <w:b/>
        </w:rPr>
        <w:t>Integridad:</w:t>
      </w:r>
      <w:r w:rsidRPr="00BA199B">
        <w:rPr>
          <w:rFonts w:ascii="Arial" w:hAnsi="Arial" w:cs="Arial"/>
        </w:rPr>
        <w:t xml:space="preserve"> Actúo con apertura y claridad, asegurando el acceso a la información y la rendición de cuentas sobre mi gestión pública.</w:t>
      </w:r>
    </w:p>
    <w:p w14:paraId="0A6024B9" w14:textId="1140F97F" w:rsidR="0026557B" w:rsidRPr="00BA199B" w:rsidRDefault="0026557B" w:rsidP="004E4438">
      <w:pPr>
        <w:pStyle w:val="Prrafodelista"/>
        <w:numPr>
          <w:ilvl w:val="0"/>
          <w:numId w:val="6"/>
        </w:numPr>
        <w:spacing w:after="0" w:line="360" w:lineRule="auto"/>
        <w:rPr>
          <w:rFonts w:ascii="Arial" w:hAnsi="Arial" w:cs="Arial"/>
        </w:rPr>
      </w:pPr>
      <w:r w:rsidRPr="00BA199B">
        <w:rPr>
          <w:rFonts w:ascii="Arial" w:hAnsi="Arial" w:cs="Arial"/>
          <w:b/>
        </w:rPr>
        <w:t>Libertad:</w:t>
      </w:r>
      <w:r w:rsidRPr="00BA199B">
        <w:rPr>
          <w:rFonts w:ascii="Arial" w:hAnsi="Arial" w:cs="Arial"/>
        </w:rPr>
        <w:t xml:space="preserve"> Reconozco la libertad como el dominio consciente del propio acto para expresarse y actuar conforme a las creencias y valores personales; sin que ello afecte la libertad del otro.</w:t>
      </w:r>
    </w:p>
    <w:p w14:paraId="65CC0F75" w14:textId="488CC451" w:rsidR="00057435" w:rsidRPr="00BA199B" w:rsidRDefault="00057435" w:rsidP="00057435">
      <w:pPr>
        <w:pStyle w:val="Prrafodelista"/>
        <w:numPr>
          <w:ilvl w:val="0"/>
          <w:numId w:val="6"/>
        </w:numPr>
        <w:spacing w:after="0" w:line="360" w:lineRule="auto"/>
        <w:rPr>
          <w:rFonts w:ascii="Arial" w:hAnsi="Arial" w:cs="Arial"/>
        </w:rPr>
      </w:pPr>
      <w:r w:rsidRPr="00BA199B">
        <w:rPr>
          <w:rFonts w:ascii="Arial" w:hAnsi="Arial" w:cs="Arial"/>
          <w:b/>
        </w:rPr>
        <w:t xml:space="preserve">Servicio: </w:t>
      </w:r>
      <w:r w:rsidRPr="00BA199B">
        <w:rPr>
          <w:rFonts w:ascii="Arial" w:hAnsi="Arial" w:cs="Arial"/>
        </w:rPr>
        <w:t>Muestro disposición y capacidad para realizar sus labores en pro de brindar una buena atención a la ciudadanía.</w:t>
      </w:r>
    </w:p>
    <w:p w14:paraId="1A0D3C03" w14:textId="55FA643E" w:rsidR="00057435" w:rsidRPr="00BA199B" w:rsidRDefault="00057435" w:rsidP="00057435">
      <w:pPr>
        <w:pStyle w:val="Prrafodelista"/>
        <w:numPr>
          <w:ilvl w:val="0"/>
          <w:numId w:val="6"/>
        </w:numPr>
        <w:spacing w:after="0" w:line="360" w:lineRule="auto"/>
        <w:rPr>
          <w:rFonts w:ascii="Arial" w:hAnsi="Arial" w:cs="Arial"/>
        </w:rPr>
      </w:pPr>
      <w:r w:rsidRPr="00BA199B">
        <w:rPr>
          <w:rFonts w:ascii="Arial" w:hAnsi="Arial" w:cs="Arial"/>
          <w:b/>
        </w:rPr>
        <w:t xml:space="preserve">Ética: </w:t>
      </w:r>
      <w:r w:rsidRPr="00BA199B">
        <w:rPr>
          <w:rFonts w:ascii="Arial" w:hAnsi="Arial" w:cs="Arial"/>
        </w:rPr>
        <w:t xml:space="preserve">Oriento mis acciones hacia principios morales y responsables. </w:t>
      </w:r>
    </w:p>
    <w:p w14:paraId="73901D32" w14:textId="21E74B38" w:rsidR="00057435" w:rsidRPr="00BA199B" w:rsidRDefault="00057435" w:rsidP="004E4438">
      <w:pPr>
        <w:pStyle w:val="Prrafodelista"/>
        <w:numPr>
          <w:ilvl w:val="0"/>
          <w:numId w:val="6"/>
        </w:numPr>
        <w:spacing w:after="0" w:line="360" w:lineRule="auto"/>
        <w:rPr>
          <w:rFonts w:ascii="Arial" w:hAnsi="Arial" w:cs="Arial"/>
        </w:rPr>
      </w:pPr>
      <w:r w:rsidRPr="00BA199B">
        <w:rPr>
          <w:rFonts w:ascii="Arial" w:hAnsi="Arial" w:cs="Arial"/>
          <w:b/>
        </w:rPr>
        <w:t xml:space="preserve">Vocación: </w:t>
      </w:r>
      <w:r w:rsidR="00C62D41" w:rsidRPr="00BA199B">
        <w:rPr>
          <w:rFonts w:ascii="Arial" w:hAnsi="Arial" w:cs="Arial"/>
        </w:rPr>
        <w:t>Deseo emprender en mi ocupación o actividad institucional, aunque no tenga todas las aptitudes o conocimientos necesarios.</w:t>
      </w:r>
    </w:p>
    <w:p w14:paraId="5892F3D3" w14:textId="23682C63" w:rsidR="00057435" w:rsidRPr="00BA199B" w:rsidRDefault="00057435" w:rsidP="004E4438">
      <w:pPr>
        <w:pStyle w:val="Prrafodelista"/>
        <w:numPr>
          <w:ilvl w:val="0"/>
          <w:numId w:val="6"/>
        </w:numPr>
        <w:spacing w:after="0" w:line="360" w:lineRule="auto"/>
        <w:rPr>
          <w:rFonts w:ascii="Arial" w:hAnsi="Arial" w:cs="Arial"/>
        </w:rPr>
      </w:pPr>
      <w:r w:rsidRPr="00BA199B">
        <w:rPr>
          <w:rFonts w:ascii="Arial" w:hAnsi="Arial" w:cs="Arial"/>
          <w:b/>
        </w:rPr>
        <w:t>Solidaridad</w:t>
      </w:r>
      <w:r w:rsidR="00C62D41" w:rsidRPr="00BA199B">
        <w:rPr>
          <w:rFonts w:ascii="Arial" w:hAnsi="Arial" w:cs="Arial"/>
          <w:b/>
        </w:rPr>
        <w:t xml:space="preserve">: </w:t>
      </w:r>
      <w:r w:rsidR="00C62D41" w:rsidRPr="00BA199B">
        <w:rPr>
          <w:rFonts w:ascii="Arial" w:hAnsi="Arial" w:cs="Arial"/>
        </w:rPr>
        <w:t>actitud de ayuda basada en metas o intereses institucionales comunes, con la aplicación de mis saberes y sin fines de lucro.</w:t>
      </w:r>
    </w:p>
    <w:p w14:paraId="584393A0" w14:textId="5D392279" w:rsidR="00057435" w:rsidRPr="00BA199B" w:rsidRDefault="00057435" w:rsidP="00057435">
      <w:pPr>
        <w:pStyle w:val="Prrafodelista"/>
        <w:numPr>
          <w:ilvl w:val="0"/>
          <w:numId w:val="6"/>
        </w:numPr>
        <w:spacing w:after="0" w:line="360" w:lineRule="auto"/>
        <w:rPr>
          <w:rFonts w:ascii="Arial" w:hAnsi="Arial" w:cs="Arial"/>
        </w:rPr>
      </w:pPr>
      <w:r w:rsidRPr="00BA199B">
        <w:rPr>
          <w:rFonts w:ascii="Arial" w:hAnsi="Arial" w:cs="Arial"/>
          <w:b/>
        </w:rPr>
        <w:t>Participación abierta:</w:t>
      </w:r>
      <w:r w:rsidRPr="00BA199B">
        <w:rPr>
          <w:rFonts w:ascii="Arial" w:hAnsi="Arial" w:cs="Arial"/>
        </w:rPr>
        <w:t xml:space="preserve"> Actuó con respeto a la pluralidad, la inclusión, la diversidad en todas las acciones que realizo.</w:t>
      </w:r>
    </w:p>
    <w:p w14:paraId="68BEC6CD" w14:textId="77777777" w:rsidR="00EF321B" w:rsidRPr="00BB51D2" w:rsidRDefault="00EF321B" w:rsidP="00EF321B">
      <w:pPr>
        <w:pStyle w:val="Prrafodelista"/>
        <w:spacing w:after="0" w:line="360" w:lineRule="auto"/>
        <w:ind w:left="360"/>
        <w:rPr>
          <w:rFonts w:ascii="Arial" w:hAnsi="Arial" w:cs="Arial"/>
        </w:rPr>
      </w:pPr>
    </w:p>
    <w:p w14:paraId="0D0A4E6E" w14:textId="6298561B" w:rsidR="00BB51D2" w:rsidRDefault="00500931" w:rsidP="00146AD3">
      <w:pPr>
        <w:pStyle w:val="NormalWeb"/>
        <w:spacing w:before="0" w:beforeAutospacing="0" w:after="0" w:afterAutospacing="0" w:line="360" w:lineRule="auto"/>
        <w:jc w:val="both"/>
        <w:rPr>
          <w:rFonts w:ascii="Arial" w:hAnsi="Arial" w:cs="Arial"/>
          <w:color w:val="000000"/>
          <w:sz w:val="21"/>
          <w:szCs w:val="21"/>
        </w:rPr>
      </w:pPr>
      <w:r>
        <w:rPr>
          <w:rFonts w:ascii="Arial" w:hAnsi="Arial" w:cs="Arial"/>
          <w:color w:val="000000"/>
          <w:sz w:val="21"/>
          <w:szCs w:val="21"/>
        </w:rPr>
        <w:t>P</w:t>
      </w:r>
      <w:r w:rsidR="001E4C50">
        <w:rPr>
          <w:rFonts w:ascii="Arial" w:hAnsi="Arial" w:cs="Arial"/>
          <w:color w:val="000000"/>
          <w:sz w:val="21"/>
          <w:szCs w:val="21"/>
        </w:rPr>
        <w:t>a</w:t>
      </w:r>
      <w:r>
        <w:rPr>
          <w:rFonts w:ascii="Arial" w:hAnsi="Arial" w:cs="Arial"/>
          <w:color w:val="000000"/>
          <w:sz w:val="21"/>
          <w:szCs w:val="21"/>
        </w:rPr>
        <w:t>ra propiciar el avance de la política, l</w:t>
      </w:r>
      <w:r w:rsidR="00BB51D2">
        <w:rPr>
          <w:rFonts w:ascii="Arial" w:hAnsi="Arial" w:cs="Arial"/>
          <w:color w:val="000000"/>
          <w:sz w:val="21"/>
          <w:szCs w:val="21"/>
        </w:rPr>
        <w:t xml:space="preserve">a </w:t>
      </w:r>
      <w:r w:rsidR="00BB51D2" w:rsidRPr="00BB51D2">
        <w:rPr>
          <w:rFonts w:ascii="Arial" w:hAnsi="Arial" w:cs="Arial"/>
          <w:color w:val="000000"/>
          <w:sz w:val="21"/>
          <w:szCs w:val="21"/>
        </w:rPr>
        <w:t xml:space="preserve">Secretaria General </w:t>
      </w:r>
      <w:r w:rsidR="00BB51D2">
        <w:rPr>
          <w:rFonts w:ascii="Arial" w:hAnsi="Arial" w:cs="Arial"/>
          <w:color w:val="000000"/>
          <w:sz w:val="21"/>
          <w:szCs w:val="21"/>
        </w:rPr>
        <w:t>a través del</w:t>
      </w:r>
      <w:r w:rsidR="00BB51D2" w:rsidRPr="00BB51D2">
        <w:rPr>
          <w:rFonts w:ascii="Arial" w:hAnsi="Arial" w:cs="Arial"/>
          <w:color w:val="000000"/>
          <w:sz w:val="21"/>
          <w:szCs w:val="21"/>
        </w:rPr>
        <w:t xml:space="preserve"> Grupo Gestión Humana y de la Información </w:t>
      </w:r>
      <w:r w:rsidR="00BB51D2">
        <w:rPr>
          <w:rFonts w:ascii="Arial" w:hAnsi="Arial" w:cs="Arial"/>
          <w:color w:val="000000"/>
          <w:sz w:val="21"/>
          <w:szCs w:val="21"/>
        </w:rPr>
        <w:t>se compromete</w:t>
      </w:r>
      <w:r w:rsidR="001C6FCE">
        <w:rPr>
          <w:rFonts w:ascii="Arial" w:hAnsi="Arial" w:cs="Arial"/>
          <w:color w:val="000000"/>
          <w:sz w:val="21"/>
          <w:szCs w:val="21"/>
        </w:rPr>
        <w:t xml:space="preserve"> a</w:t>
      </w:r>
      <w:r w:rsidR="00BB51D2">
        <w:rPr>
          <w:rFonts w:ascii="Arial" w:hAnsi="Arial" w:cs="Arial"/>
          <w:color w:val="000000"/>
          <w:sz w:val="21"/>
          <w:szCs w:val="21"/>
        </w:rPr>
        <w:t xml:space="preserve">: </w:t>
      </w:r>
      <w:r w:rsidR="00BB51D2" w:rsidRPr="00BB51D2">
        <w:rPr>
          <w:rFonts w:ascii="Arial" w:hAnsi="Arial" w:cs="Arial"/>
          <w:color w:val="000000"/>
          <w:sz w:val="21"/>
          <w:szCs w:val="21"/>
        </w:rPr>
        <w:t xml:space="preserve"> </w:t>
      </w:r>
    </w:p>
    <w:p w14:paraId="33BEC6BB" w14:textId="0F2B5273" w:rsidR="00F1475D" w:rsidRPr="00F1475D" w:rsidRDefault="001C6FCE" w:rsidP="003471B9">
      <w:pPr>
        <w:pStyle w:val="NormalWeb"/>
        <w:numPr>
          <w:ilvl w:val="0"/>
          <w:numId w:val="5"/>
        </w:numPr>
        <w:spacing w:before="0" w:beforeAutospacing="0" w:after="0" w:afterAutospacing="0" w:line="360" w:lineRule="auto"/>
        <w:ind w:left="720"/>
        <w:jc w:val="both"/>
        <w:rPr>
          <w:rFonts w:ascii="Arial" w:hAnsi="Arial" w:cs="Arial"/>
          <w:color w:val="000000"/>
          <w:sz w:val="21"/>
          <w:szCs w:val="21"/>
        </w:rPr>
      </w:pPr>
      <w:r>
        <w:rPr>
          <w:rFonts w:ascii="Arial" w:hAnsi="Arial" w:cs="Arial"/>
          <w:color w:val="000000"/>
          <w:sz w:val="21"/>
          <w:szCs w:val="21"/>
        </w:rPr>
        <w:t>R</w:t>
      </w:r>
      <w:r w:rsidR="00BB51D2">
        <w:rPr>
          <w:rFonts w:ascii="Arial" w:hAnsi="Arial" w:cs="Arial"/>
          <w:color w:val="000000"/>
          <w:sz w:val="21"/>
          <w:szCs w:val="21"/>
        </w:rPr>
        <w:t xml:space="preserve">ealizar las </w:t>
      </w:r>
      <w:r w:rsidR="00F1475D" w:rsidRPr="00F1475D">
        <w:rPr>
          <w:rFonts w:ascii="Arial" w:hAnsi="Arial" w:cs="Arial"/>
          <w:color w:val="000000"/>
          <w:sz w:val="21"/>
          <w:szCs w:val="21"/>
        </w:rPr>
        <w:t>actividades la socialización y adaptación al Código de integridad.</w:t>
      </w:r>
    </w:p>
    <w:p w14:paraId="53CE03D5" w14:textId="2D965387" w:rsidR="00BB51D2" w:rsidRDefault="00F1475D" w:rsidP="003471B9">
      <w:pPr>
        <w:pStyle w:val="NormalWeb"/>
        <w:numPr>
          <w:ilvl w:val="0"/>
          <w:numId w:val="5"/>
        </w:numPr>
        <w:spacing w:before="0" w:beforeAutospacing="0" w:after="0" w:afterAutospacing="0" w:line="360" w:lineRule="auto"/>
        <w:ind w:left="720"/>
        <w:jc w:val="both"/>
        <w:rPr>
          <w:rFonts w:ascii="Arial" w:hAnsi="Arial" w:cs="Arial"/>
          <w:color w:val="000000"/>
          <w:sz w:val="21"/>
          <w:szCs w:val="21"/>
        </w:rPr>
      </w:pPr>
      <w:r w:rsidRPr="00F1475D">
        <w:rPr>
          <w:rFonts w:ascii="Arial" w:hAnsi="Arial" w:cs="Arial"/>
          <w:color w:val="000000"/>
          <w:sz w:val="21"/>
          <w:szCs w:val="21"/>
        </w:rPr>
        <w:t>Fomentar los mecanismos de sensibilización</w:t>
      </w:r>
      <w:r w:rsidR="00BB51D2">
        <w:rPr>
          <w:rFonts w:ascii="Arial" w:hAnsi="Arial" w:cs="Arial"/>
          <w:color w:val="000000"/>
          <w:sz w:val="21"/>
          <w:szCs w:val="21"/>
        </w:rPr>
        <w:t xml:space="preserve"> y capacitación</w:t>
      </w:r>
      <w:r w:rsidRPr="00F1475D">
        <w:rPr>
          <w:rFonts w:ascii="Arial" w:hAnsi="Arial" w:cs="Arial"/>
          <w:color w:val="000000"/>
          <w:sz w:val="21"/>
          <w:szCs w:val="21"/>
        </w:rPr>
        <w:t xml:space="preserve"> de los</w:t>
      </w:r>
      <w:r w:rsidR="00BB51D2">
        <w:rPr>
          <w:rFonts w:ascii="Arial" w:hAnsi="Arial" w:cs="Arial"/>
          <w:color w:val="000000"/>
          <w:sz w:val="21"/>
          <w:szCs w:val="21"/>
        </w:rPr>
        <w:t xml:space="preserve"> </w:t>
      </w:r>
      <w:r w:rsidRPr="00F1475D">
        <w:rPr>
          <w:rFonts w:ascii="Arial" w:hAnsi="Arial" w:cs="Arial"/>
          <w:color w:val="000000"/>
          <w:sz w:val="21"/>
          <w:szCs w:val="21"/>
        </w:rPr>
        <w:t>contenidos del Código de Integridad.</w:t>
      </w:r>
    </w:p>
    <w:p w14:paraId="7338AA5E" w14:textId="442EE532" w:rsidR="00F1475D" w:rsidRDefault="001C6FCE" w:rsidP="003471B9">
      <w:pPr>
        <w:pStyle w:val="NormalWeb"/>
        <w:numPr>
          <w:ilvl w:val="0"/>
          <w:numId w:val="5"/>
        </w:numPr>
        <w:spacing w:before="0" w:beforeAutospacing="0" w:after="0" w:afterAutospacing="0" w:line="360" w:lineRule="auto"/>
        <w:ind w:left="720"/>
        <w:jc w:val="both"/>
        <w:rPr>
          <w:rFonts w:ascii="Arial" w:hAnsi="Arial" w:cs="Arial"/>
          <w:color w:val="000000"/>
          <w:sz w:val="21"/>
          <w:szCs w:val="21"/>
        </w:rPr>
      </w:pPr>
      <w:r>
        <w:rPr>
          <w:rFonts w:ascii="Arial" w:hAnsi="Arial" w:cs="Arial"/>
          <w:color w:val="000000"/>
          <w:sz w:val="21"/>
          <w:szCs w:val="21"/>
        </w:rPr>
        <w:t>R</w:t>
      </w:r>
      <w:r w:rsidR="00BB51D2">
        <w:rPr>
          <w:rFonts w:ascii="Arial" w:hAnsi="Arial" w:cs="Arial"/>
          <w:color w:val="000000"/>
          <w:sz w:val="21"/>
          <w:szCs w:val="21"/>
        </w:rPr>
        <w:t>ealizar</w:t>
      </w:r>
      <w:r w:rsidR="00F1475D" w:rsidRPr="00F1475D">
        <w:rPr>
          <w:rFonts w:ascii="Arial" w:hAnsi="Arial" w:cs="Arial"/>
          <w:color w:val="000000"/>
          <w:sz w:val="21"/>
          <w:szCs w:val="21"/>
        </w:rPr>
        <w:t xml:space="preserve"> la medición de la apropiación del Código de Integridad.</w:t>
      </w:r>
    </w:p>
    <w:p w14:paraId="373238E7" w14:textId="47533134" w:rsidR="00BB51D2" w:rsidRDefault="00BB51D2" w:rsidP="003471B9">
      <w:pPr>
        <w:pStyle w:val="NormalWeb"/>
        <w:numPr>
          <w:ilvl w:val="0"/>
          <w:numId w:val="5"/>
        </w:numPr>
        <w:spacing w:before="0" w:beforeAutospacing="0" w:after="0" w:afterAutospacing="0" w:line="360" w:lineRule="auto"/>
        <w:ind w:left="720"/>
        <w:jc w:val="both"/>
        <w:rPr>
          <w:rFonts w:ascii="Arial" w:hAnsi="Arial" w:cs="Arial"/>
          <w:color w:val="000000"/>
          <w:sz w:val="21"/>
          <w:szCs w:val="21"/>
        </w:rPr>
      </w:pPr>
      <w:r w:rsidRPr="00BB51D2">
        <w:rPr>
          <w:rFonts w:ascii="Arial" w:hAnsi="Arial" w:cs="Arial"/>
          <w:color w:val="000000"/>
          <w:sz w:val="21"/>
          <w:szCs w:val="21"/>
        </w:rPr>
        <w:t>Determinar los indicadores para la evaluación y seguimiento de la adopción y la implementación del Código de Integridad</w:t>
      </w:r>
      <w:r>
        <w:rPr>
          <w:rFonts w:ascii="Arial" w:hAnsi="Arial" w:cs="Arial"/>
          <w:color w:val="000000"/>
          <w:sz w:val="21"/>
          <w:szCs w:val="21"/>
        </w:rPr>
        <w:t>.</w:t>
      </w:r>
    </w:p>
    <w:bookmarkEnd w:id="5"/>
    <w:p w14:paraId="266E32BB" w14:textId="1ACAAC4B" w:rsidR="00910BA8" w:rsidRDefault="00B403B5" w:rsidP="00EF321B">
      <w:pPr>
        <w:pStyle w:val="NormalWeb"/>
        <w:spacing w:before="0" w:beforeAutospacing="0" w:after="0" w:afterAutospacing="0" w:line="360" w:lineRule="auto"/>
        <w:jc w:val="both"/>
        <w:rPr>
          <w:rFonts w:ascii="Arial" w:hAnsi="Arial" w:cs="Arial"/>
          <w:color w:val="000000"/>
          <w:sz w:val="21"/>
          <w:szCs w:val="21"/>
        </w:rPr>
      </w:pPr>
      <w:r w:rsidRPr="00B403B5">
        <w:rPr>
          <w:rFonts w:ascii="Arial" w:hAnsi="Arial" w:cs="Arial"/>
          <w:color w:val="000000"/>
          <w:sz w:val="21"/>
          <w:szCs w:val="21"/>
        </w:rPr>
        <w:lastRenderedPageBreak/>
        <w:t>Con estas acciones el INCI se proyecta como una entidad que propende por la lucha contra la corrupción en un marco de ética pública en todas sus acciones.</w:t>
      </w:r>
    </w:p>
    <w:p w14:paraId="6C406EE4" w14:textId="77777777" w:rsidR="00EF321B" w:rsidRPr="00EF321B" w:rsidRDefault="00EF321B" w:rsidP="00EF321B">
      <w:pPr>
        <w:pStyle w:val="NormalWeb"/>
        <w:spacing w:before="0" w:beforeAutospacing="0" w:after="0" w:afterAutospacing="0" w:line="360" w:lineRule="auto"/>
        <w:jc w:val="both"/>
        <w:rPr>
          <w:rFonts w:ascii="Arial" w:hAnsi="Arial" w:cs="Arial"/>
          <w:color w:val="000000"/>
          <w:sz w:val="21"/>
          <w:szCs w:val="21"/>
        </w:rPr>
      </w:pPr>
    </w:p>
    <w:p w14:paraId="2771E4B0" w14:textId="377B1DC2" w:rsidR="004C6167" w:rsidRDefault="00045941" w:rsidP="004C4989">
      <w:pPr>
        <w:pStyle w:val="Ttulo2"/>
      </w:pPr>
      <w:bookmarkStart w:id="7" w:name="_Toc207608006"/>
      <w:r w:rsidRPr="00A87FFA">
        <w:t>Objetivo</w:t>
      </w:r>
      <w:r w:rsidR="00527056">
        <w:t>s</w:t>
      </w:r>
      <w:r w:rsidR="00914AB8">
        <w:t xml:space="preserve"> del programa</w:t>
      </w:r>
      <w:bookmarkEnd w:id="7"/>
    </w:p>
    <w:p w14:paraId="0E8AA3D0" w14:textId="77777777" w:rsidR="00DF7639" w:rsidRDefault="00DF7639" w:rsidP="00146AD3">
      <w:pPr>
        <w:spacing w:after="0"/>
        <w:rPr>
          <w:rFonts w:ascii="Arial" w:hAnsi="Arial" w:cs="Arial"/>
          <w:b/>
        </w:rPr>
      </w:pPr>
    </w:p>
    <w:p w14:paraId="0407797C" w14:textId="6C0ECAE5" w:rsidR="00045941" w:rsidRPr="0044558C" w:rsidRDefault="00AD3A25" w:rsidP="00146AD3">
      <w:pPr>
        <w:spacing w:after="0"/>
        <w:rPr>
          <w:rFonts w:ascii="Arial" w:hAnsi="Arial" w:cs="Arial"/>
          <w:b/>
        </w:rPr>
      </w:pPr>
      <w:r w:rsidRPr="0044558C">
        <w:rPr>
          <w:rFonts w:ascii="Arial" w:hAnsi="Arial" w:cs="Arial"/>
          <w:b/>
        </w:rPr>
        <w:t>Objetivo General</w:t>
      </w:r>
    </w:p>
    <w:p w14:paraId="2D646A40" w14:textId="77777777" w:rsidR="00886BDB" w:rsidRPr="0044558C" w:rsidRDefault="00886BDB" w:rsidP="00146AD3">
      <w:pPr>
        <w:spacing w:after="0"/>
        <w:rPr>
          <w:rFonts w:ascii="Arial" w:hAnsi="Arial" w:cs="Arial"/>
          <w:b/>
        </w:rPr>
      </w:pPr>
    </w:p>
    <w:p w14:paraId="2D637A46" w14:textId="7E889308" w:rsidR="001561B5" w:rsidRPr="0044558C" w:rsidRDefault="000E7ADE" w:rsidP="00146AD3">
      <w:pPr>
        <w:spacing w:after="0" w:line="360" w:lineRule="auto"/>
        <w:rPr>
          <w:rFonts w:ascii="Arial" w:hAnsi="Arial" w:cs="Arial"/>
        </w:rPr>
      </w:pPr>
      <w:r w:rsidRPr="0044558C">
        <w:rPr>
          <w:rFonts w:ascii="Arial" w:hAnsi="Arial" w:cs="Arial"/>
        </w:rPr>
        <w:t xml:space="preserve">Definir e implementar </w:t>
      </w:r>
      <w:r w:rsidR="00545326" w:rsidRPr="0044558C">
        <w:rPr>
          <w:rFonts w:ascii="Arial" w:hAnsi="Arial" w:cs="Arial"/>
        </w:rPr>
        <w:t>la</w:t>
      </w:r>
      <w:r w:rsidRPr="0044558C">
        <w:rPr>
          <w:rFonts w:ascii="Arial" w:hAnsi="Arial" w:cs="Arial"/>
        </w:rPr>
        <w:t xml:space="preserve"> integración </w:t>
      </w:r>
      <w:r w:rsidR="00545326" w:rsidRPr="0044558C">
        <w:rPr>
          <w:rFonts w:ascii="Arial" w:hAnsi="Arial" w:cs="Arial"/>
        </w:rPr>
        <w:t>a través del Programa de Transparencia y Ética Pública</w:t>
      </w:r>
      <w:r w:rsidR="0061452F" w:rsidRPr="0044558C">
        <w:rPr>
          <w:rFonts w:ascii="Arial" w:hAnsi="Arial" w:cs="Arial"/>
        </w:rPr>
        <w:t xml:space="preserve"> </w:t>
      </w:r>
      <w:r w:rsidR="005D5FB9" w:rsidRPr="0044558C">
        <w:rPr>
          <w:rFonts w:ascii="Arial" w:hAnsi="Arial" w:cs="Arial"/>
        </w:rPr>
        <w:t>en el I</w:t>
      </w:r>
      <w:r w:rsidR="0061452F" w:rsidRPr="0044558C">
        <w:rPr>
          <w:rFonts w:ascii="Arial" w:hAnsi="Arial" w:cs="Arial"/>
        </w:rPr>
        <w:t>nstitu</w:t>
      </w:r>
      <w:r w:rsidR="005D5FB9" w:rsidRPr="0044558C">
        <w:rPr>
          <w:rFonts w:ascii="Arial" w:hAnsi="Arial" w:cs="Arial"/>
        </w:rPr>
        <w:t xml:space="preserve">to Nacional </w:t>
      </w:r>
      <w:r w:rsidR="00910BA8" w:rsidRPr="0044558C">
        <w:rPr>
          <w:rFonts w:ascii="Arial" w:hAnsi="Arial" w:cs="Arial"/>
        </w:rPr>
        <w:t>p</w:t>
      </w:r>
      <w:r w:rsidR="005D5FB9" w:rsidRPr="0044558C">
        <w:rPr>
          <w:rFonts w:ascii="Arial" w:hAnsi="Arial" w:cs="Arial"/>
        </w:rPr>
        <w:t xml:space="preserve">ara </w:t>
      </w:r>
      <w:r w:rsidR="00527056" w:rsidRPr="0044558C">
        <w:rPr>
          <w:rFonts w:ascii="Arial" w:hAnsi="Arial" w:cs="Arial"/>
        </w:rPr>
        <w:t>C</w:t>
      </w:r>
      <w:r w:rsidR="005D5FB9" w:rsidRPr="0044558C">
        <w:rPr>
          <w:rFonts w:ascii="Arial" w:hAnsi="Arial" w:cs="Arial"/>
        </w:rPr>
        <w:t>iegos</w:t>
      </w:r>
      <w:r w:rsidR="00085814" w:rsidRPr="0044558C">
        <w:rPr>
          <w:rFonts w:ascii="Arial" w:hAnsi="Arial" w:cs="Arial"/>
        </w:rPr>
        <w:t xml:space="preserve">, </w:t>
      </w:r>
      <w:r w:rsidR="00910BA8" w:rsidRPr="0044558C">
        <w:rPr>
          <w:rFonts w:ascii="Arial" w:hAnsi="Arial" w:cs="Arial"/>
        </w:rPr>
        <w:t xml:space="preserve">de </w:t>
      </w:r>
      <w:r w:rsidR="008B56DD" w:rsidRPr="0044558C">
        <w:rPr>
          <w:rFonts w:ascii="Arial" w:hAnsi="Arial" w:cs="Arial"/>
        </w:rPr>
        <w:t>las características, estándares, elementos, requisitos, procedimientos y controles mínimos estable</w:t>
      </w:r>
      <w:r w:rsidR="002615D5" w:rsidRPr="0044558C">
        <w:rPr>
          <w:rFonts w:ascii="Arial" w:hAnsi="Arial" w:cs="Arial"/>
        </w:rPr>
        <w:t>cidos en el marco</w:t>
      </w:r>
      <w:r w:rsidR="003778D1" w:rsidRPr="0044558C">
        <w:rPr>
          <w:rFonts w:ascii="Arial" w:hAnsi="Arial" w:cs="Arial"/>
        </w:rPr>
        <w:t xml:space="preserve"> de la normativa vigente</w:t>
      </w:r>
      <w:r w:rsidR="00527056" w:rsidRPr="0044558C">
        <w:rPr>
          <w:rFonts w:ascii="Arial" w:hAnsi="Arial" w:cs="Arial"/>
        </w:rPr>
        <w:t xml:space="preserve"> para la lucha contra la corrupción</w:t>
      </w:r>
      <w:r w:rsidR="00B42B77" w:rsidRPr="0044558C">
        <w:rPr>
          <w:rFonts w:ascii="Arial" w:hAnsi="Arial" w:cs="Arial"/>
        </w:rPr>
        <w:t>.</w:t>
      </w:r>
    </w:p>
    <w:p w14:paraId="702BD713" w14:textId="77777777" w:rsidR="002615D5" w:rsidRPr="0044558C" w:rsidRDefault="002615D5" w:rsidP="00146AD3">
      <w:pPr>
        <w:spacing w:after="0" w:line="360" w:lineRule="auto"/>
        <w:rPr>
          <w:rFonts w:ascii="Arial" w:hAnsi="Arial" w:cs="Arial"/>
        </w:rPr>
      </w:pPr>
    </w:p>
    <w:p w14:paraId="19DBAF6D" w14:textId="1CB48F5C" w:rsidR="004C6167" w:rsidRDefault="00AD3A25" w:rsidP="00146AD3">
      <w:pPr>
        <w:spacing w:after="0"/>
        <w:rPr>
          <w:rFonts w:ascii="Arial" w:hAnsi="Arial" w:cs="Arial"/>
          <w:b/>
        </w:rPr>
      </w:pPr>
      <w:r w:rsidRPr="0044558C">
        <w:rPr>
          <w:rFonts w:ascii="Arial" w:hAnsi="Arial" w:cs="Arial"/>
          <w:b/>
        </w:rPr>
        <w:t>Objetivos Específicos</w:t>
      </w:r>
    </w:p>
    <w:p w14:paraId="55EC79F0" w14:textId="77777777" w:rsidR="00DF7639" w:rsidRPr="0044558C" w:rsidRDefault="00DF7639" w:rsidP="00146AD3">
      <w:pPr>
        <w:spacing w:after="0"/>
        <w:rPr>
          <w:rFonts w:ascii="Arial" w:hAnsi="Arial" w:cs="Arial"/>
          <w:b/>
        </w:rPr>
      </w:pPr>
    </w:p>
    <w:p w14:paraId="3890CB9E" w14:textId="7B687E6C" w:rsidR="00F159EA" w:rsidRDefault="00F159EA" w:rsidP="00F159EA">
      <w:pPr>
        <w:spacing w:after="0" w:line="360" w:lineRule="auto"/>
        <w:rPr>
          <w:rFonts w:ascii="Arial" w:hAnsi="Arial" w:cs="Arial"/>
          <w:b/>
        </w:rPr>
      </w:pPr>
    </w:p>
    <w:p w14:paraId="70F47D62" w14:textId="633C63E5" w:rsidR="0051005C" w:rsidRDefault="0051005C" w:rsidP="00F159EA">
      <w:pPr>
        <w:spacing w:after="0" w:line="360" w:lineRule="auto"/>
        <w:rPr>
          <w:rFonts w:ascii="Arial" w:hAnsi="Arial" w:cs="Arial"/>
        </w:rPr>
      </w:pPr>
      <w:r>
        <w:rPr>
          <w:rFonts w:ascii="Arial" w:hAnsi="Arial" w:cs="Arial"/>
        </w:rPr>
        <w:t>A</w:t>
      </w:r>
      <w:r w:rsidRPr="008B7AD2">
        <w:rPr>
          <w:rFonts w:ascii="Arial" w:hAnsi="Arial" w:cs="Arial"/>
        </w:rPr>
        <w:t xml:space="preserve"> través del Programa de Transparencia y Ética Pública en el Instituto Nacional para Ciegos </w:t>
      </w:r>
      <w:r>
        <w:rPr>
          <w:rFonts w:ascii="Arial" w:hAnsi="Arial" w:cs="Arial"/>
        </w:rPr>
        <w:t xml:space="preserve">se busca </w:t>
      </w:r>
      <w:r w:rsidRPr="00CA2453">
        <w:rPr>
          <w:rFonts w:ascii="Arial" w:hAnsi="Arial" w:cs="Arial"/>
        </w:rPr>
        <w:t>gesti</w:t>
      </w:r>
      <w:r>
        <w:rPr>
          <w:rFonts w:ascii="Arial" w:hAnsi="Arial" w:cs="Arial"/>
        </w:rPr>
        <w:t>onar</w:t>
      </w:r>
      <w:r w:rsidRPr="00CA2453">
        <w:rPr>
          <w:rFonts w:ascii="Arial" w:hAnsi="Arial" w:cs="Arial"/>
        </w:rPr>
        <w:t xml:space="preserve"> </w:t>
      </w:r>
      <w:r>
        <w:rPr>
          <w:rFonts w:ascii="Arial" w:hAnsi="Arial" w:cs="Arial"/>
        </w:rPr>
        <w:t xml:space="preserve">los </w:t>
      </w:r>
      <w:r w:rsidRPr="00CA2453">
        <w:rPr>
          <w:rFonts w:ascii="Arial" w:hAnsi="Arial" w:cs="Arial"/>
        </w:rPr>
        <w:t>riesgos y promo</w:t>
      </w:r>
      <w:r>
        <w:rPr>
          <w:rFonts w:ascii="Arial" w:hAnsi="Arial" w:cs="Arial"/>
        </w:rPr>
        <w:t>ver</w:t>
      </w:r>
      <w:r w:rsidRPr="00CA2453">
        <w:rPr>
          <w:rFonts w:ascii="Arial" w:hAnsi="Arial" w:cs="Arial"/>
        </w:rPr>
        <w:t xml:space="preserve"> una cultura de legalidad</w:t>
      </w:r>
      <w:r>
        <w:rPr>
          <w:rFonts w:ascii="Arial" w:hAnsi="Arial" w:cs="Arial"/>
        </w:rPr>
        <w:t xml:space="preserve">, alineado con </w:t>
      </w:r>
      <w:r w:rsidR="00157DFD">
        <w:rPr>
          <w:rFonts w:ascii="Arial" w:hAnsi="Arial" w:cs="Arial"/>
        </w:rPr>
        <w:t>los o</w:t>
      </w:r>
      <w:r w:rsidR="00157DFD" w:rsidRPr="00157DFD">
        <w:rPr>
          <w:rFonts w:ascii="Arial" w:hAnsi="Arial" w:cs="Arial"/>
        </w:rPr>
        <w:t xml:space="preserve">bjetivos </w:t>
      </w:r>
      <w:r w:rsidR="003F1E7C" w:rsidRPr="00157DFD">
        <w:rPr>
          <w:rFonts w:ascii="Arial" w:hAnsi="Arial" w:cs="Arial"/>
        </w:rPr>
        <w:t>estratégicos (</w:t>
      </w:r>
      <w:r w:rsidR="00157DFD" w:rsidRPr="00157DFD">
        <w:rPr>
          <w:rFonts w:ascii="Arial" w:hAnsi="Arial" w:cs="Arial"/>
        </w:rPr>
        <w:t>INCI - PEI 2023-2026, 2023)</w:t>
      </w:r>
      <w:r>
        <w:rPr>
          <w:rFonts w:ascii="Arial" w:hAnsi="Arial" w:cs="Arial"/>
        </w:rPr>
        <w:t>, de la siguiente manera:</w:t>
      </w:r>
    </w:p>
    <w:p w14:paraId="1ED12302" w14:textId="77777777" w:rsidR="002341F7" w:rsidRPr="00316FCB" w:rsidRDefault="002341F7" w:rsidP="00F159EA">
      <w:pPr>
        <w:spacing w:after="0" w:line="360" w:lineRule="auto"/>
        <w:rPr>
          <w:rFonts w:ascii="Arial" w:hAnsi="Arial" w:cs="Arial"/>
        </w:rPr>
      </w:pPr>
    </w:p>
    <w:tbl>
      <w:tblPr>
        <w:tblStyle w:val="Tablaconcuadrcula"/>
        <w:tblW w:w="5000" w:type="pct"/>
        <w:tblLook w:val="04A0" w:firstRow="1" w:lastRow="0" w:firstColumn="1" w:lastColumn="0" w:noHBand="0" w:noVBand="1"/>
      </w:tblPr>
      <w:tblGrid>
        <w:gridCol w:w="2689"/>
        <w:gridCol w:w="5805"/>
      </w:tblGrid>
      <w:tr w:rsidR="002B6678" w:rsidRPr="002B6678" w14:paraId="6B266537" w14:textId="77777777" w:rsidTr="0051005C">
        <w:tc>
          <w:tcPr>
            <w:tcW w:w="5000" w:type="pct"/>
            <w:gridSpan w:val="2"/>
            <w:vAlign w:val="center"/>
          </w:tcPr>
          <w:p w14:paraId="50A4746D" w14:textId="170B7D54" w:rsidR="0051005C" w:rsidRPr="002B6678" w:rsidRDefault="0051005C" w:rsidP="0051005C">
            <w:pPr>
              <w:widowControl w:val="0"/>
              <w:autoSpaceDE w:val="0"/>
              <w:autoSpaceDN w:val="0"/>
              <w:spacing w:line="360" w:lineRule="auto"/>
              <w:ind w:left="-46"/>
              <w:rPr>
                <w:rFonts w:ascii="Arial" w:hAnsi="Arial" w:cs="Arial"/>
                <w:sz w:val="18"/>
              </w:rPr>
            </w:pPr>
            <w:r w:rsidRPr="002B6678">
              <w:rPr>
                <w:rFonts w:ascii="Arial" w:hAnsi="Arial" w:cs="Arial"/>
                <w:sz w:val="18"/>
              </w:rPr>
              <w:t>Misión: Organizar, planear y ejecutar las políticas orientadas a fortalecer las condiciones de atención para las personas con discapacidad visual y la participación para hacer efectivo el ejercicio de sus derechos. (INCI - PEI 2023-2026, 2023)</w:t>
            </w:r>
          </w:p>
          <w:p w14:paraId="501353F6" w14:textId="42A4DE8D" w:rsidR="0051005C" w:rsidRPr="002B6678" w:rsidRDefault="0051005C" w:rsidP="0051005C">
            <w:pPr>
              <w:widowControl w:val="0"/>
              <w:autoSpaceDE w:val="0"/>
              <w:autoSpaceDN w:val="0"/>
              <w:spacing w:line="360" w:lineRule="auto"/>
              <w:ind w:left="-46"/>
              <w:rPr>
                <w:rFonts w:ascii="Arial" w:hAnsi="Arial" w:cs="Arial"/>
                <w:sz w:val="18"/>
              </w:rPr>
            </w:pPr>
            <w:r w:rsidRPr="002B6678">
              <w:rPr>
                <w:rFonts w:ascii="Arial" w:hAnsi="Arial" w:cs="Arial"/>
                <w:sz w:val="18"/>
              </w:rPr>
              <w:t>Visión: Para el cuatrienio 2023-2026, el INCI se proyecta así (INCI - PEI 2023-2026, 2023):</w:t>
            </w:r>
          </w:p>
          <w:p w14:paraId="1088E075" w14:textId="26623ED2" w:rsidR="0051005C" w:rsidRPr="002B6678" w:rsidRDefault="0051005C" w:rsidP="00316FCB">
            <w:pPr>
              <w:pStyle w:val="Prrafodelista"/>
              <w:widowControl w:val="0"/>
              <w:numPr>
                <w:ilvl w:val="0"/>
                <w:numId w:val="30"/>
              </w:numPr>
              <w:autoSpaceDE w:val="0"/>
              <w:autoSpaceDN w:val="0"/>
              <w:spacing w:line="360" w:lineRule="auto"/>
              <w:rPr>
                <w:rFonts w:ascii="Arial" w:hAnsi="Arial" w:cs="Arial"/>
                <w:sz w:val="18"/>
              </w:rPr>
            </w:pPr>
            <w:r w:rsidRPr="002B6678">
              <w:rPr>
                <w:rFonts w:ascii="Arial" w:hAnsi="Arial" w:cs="Arial"/>
                <w:sz w:val="18"/>
              </w:rPr>
              <w:t xml:space="preserve">Ser la entidad líder en asistencia técnica para la atención y el fortalecimiento de la participación de las personas con discapacidad visual.  </w:t>
            </w:r>
          </w:p>
          <w:p w14:paraId="6E17A50B" w14:textId="07A93590" w:rsidR="0051005C" w:rsidRPr="002B6678" w:rsidRDefault="0051005C" w:rsidP="00316FCB">
            <w:pPr>
              <w:pStyle w:val="Prrafodelista"/>
              <w:widowControl w:val="0"/>
              <w:numPr>
                <w:ilvl w:val="0"/>
                <w:numId w:val="30"/>
              </w:numPr>
              <w:autoSpaceDE w:val="0"/>
              <w:autoSpaceDN w:val="0"/>
              <w:spacing w:line="360" w:lineRule="auto"/>
              <w:rPr>
                <w:rFonts w:ascii="Arial" w:hAnsi="Arial" w:cs="Arial"/>
                <w:sz w:val="18"/>
              </w:rPr>
            </w:pPr>
            <w:r w:rsidRPr="002B6678">
              <w:rPr>
                <w:rFonts w:ascii="Arial" w:hAnsi="Arial" w:cs="Arial"/>
                <w:sz w:val="18"/>
              </w:rPr>
              <w:t xml:space="preserve">Ser la entidad pública líder para la producción y distribución de material y productos accesibles para la población con discapacidad visual.  </w:t>
            </w:r>
          </w:p>
          <w:p w14:paraId="2D2E7AB6" w14:textId="40FC6C84" w:rsidR="0051005C" w:rsidRPr="002B6678" w:rsidRDefault="0051005C" w:rsidP="00316FCB">
            <w:pPr>
              <w:pStyle w:val="Prrafodelista"/>
              <w:widowControl w:val="0"/>
              <w:numPr>
                <w:ilvl w:val="0"/>
                <w:numId w:val="30"/>
              </w:numPr>
              <w:autoSpaceDE w:val="0"/>
              <w:autoSpaceDN w:val="0"/>
              <w:spacing w:line="360" w:lineRule="auto"/>
              <w:rPr>
                <w:rFonts w:ascii="Arial" w:hAnsi="Arial" w:cs="Arial"/>
                <w:sz w:val="18"/>
              </w:rPr>
            </w:pPr>
            <w:r w:rsidRPr="002B6678">
              <w:rPr>
                <w:rFonts w:ascii="Arial" w:hAnsi="Arial" w:cs="Arial"/>
                <w:sz w:val="18"/>
              </w:rPr>
              <w:t>Ser la entidad articuladora entre el Gobierno y la población con discapacidad visual para la garantía de sus derechos.</w:t>
            </w:r>
          </w:p>
        </w:tc>
      </w:tr>
      <w:tr w:rsidR="002B6678" w:rsidRPr="002B6678" w14:paraId="34B6652E" w14:textId="4D65308A" w:rsidTr="00316FCB">
        <w:tc>
          <w:tcPr>
            <w:tcW w:w="1583" w:type="pct"/>
            <w:vMerge w:val="restart"/>
            <w:vAlign w:val="center"/>
          </w:tcPr>
          <w:p w14:paraId="477A2A52" w14:textId="0E73725C" w:rsidR="0051005C" w:rsidRPr="002B6678" w:rsidRDefault="0051005C" w:rsidP="0051005C">
            <w:pPr>
              <w:pStyle w:val="Prrafodelista"/>
              <w:widowControl w:val="0"/>
              <w:numPr>
                <w:ilvl w:val="0"/>
                <w:numId w:val="27"/>
              </w:numPr>
              <w:autoSpaceDE w:val="0"/>
              <w:autoSpaceDN w:val="0"/>
              <w:spacing w:line="360" w:lineRule="auto"/>
              <w:contextualSpacing w:val="0"/>
              <w:rPr>
                <w:rFonts w:ascii="Arial" w:hAnsi="Arial" w:cs="Arial"/>
                <w:sz w:val="18"/>
              </w:rPr>
            </w:pPr>
            <w:r w:rsidRPr="002B6678">
              <w:rPr>
                <w:rFonts w:ascii="Arial" w:hAnsi="Arial" w:cs="Arial"/>
                <w:sz w:val="18"/>
              </w:rPr>
              <w:t>Fortalecer a través de la asistencia técnica a entidades públicas y privadas los procesos de atención, la accesibilidad digital y del espacio físico, y la participación efectiva en beneficio de las personas con discapacidad visual que permitan garantizar el ejercicio de sus derechos.</w:t>
            </w:r>
          </w:p>
        </w:tc>
        <w:tc>
          <w:tcPr>
            <w:tcW w:w="3417" w:type="pct"/>
            <w:vAlign w:val="center"/>
          </w:tcPr>
          <w:p w14:paraId="3E03F01B" w14:textId="0BB61E4C" w:rsidR="0051005C" w:rsidRPr="002B6678" w:rsidRDefault="0051005C" w:rsidP="00316FCB">
            <w:pPr>
              <w:pStyle w:val="Prrafodelista"/>
              <w:widowControl w:val="0"/>
              <w:numPr>
                <w:ilvl w:val="0"/>
                <w:numId w:val="28"/>
              </w:numPr>
              <w:autoSpaceDE w:val="0"/>
              <w:autoSpaceDN w:val="0"/>
              <w:spacing w:line="360" w:lineRule="auto"/>
              <w:ind w:left="314"/>
              <w:rPr>
                <w:rFonts w:ascii="Arial" w:hAnsi="Arial" w:cs="Arial"/>
                <w:sz w:val="18"/>
              </w:rPr>
            </w:pPr>
            <w:r w:rsidRPr="002B6678">
              <w:rPr>
                <w:rFonts w:ascii="Arial" w:hAnsi="Arial" w:cs="Arial"/>
                <w:sz w:val="18"/>
              </w:rPr>
              <w:t>Definir e implementar medidas de debida diligencia en los procesos que lo requieran al interior de la entidad.</w:t>
            </w:r>
          </w:p>
        </w:tc>
      </w:tr>
      <w:tr w:rsidR="002B6678" w:rsidRPr="002B6678" w14:paraId="448AB9F1" w14:textId="59E9B62C" w:rsidTr="00316FCB">
        <w:tc>
          <w:tcPr>
            <w:tcW w:w="1583" w:type="pct"/>
            <w:vMerge/>
            <w:vAlign w:val="center"/>
          </w:tcPr>
          <w:p w14:paraId="545463EF" w14:textId="1057F4AC" w:rsidR="0051005C" w:rsidRPr="002B6678" w:rsidRDefault="0051005C" w:rsidP="00316FCB">
            <w:pPr>
              <w:pStyle w:val="Prrafodelista"/>
              <w:widowControl w:val="0"/>
              <w:numPr>
                <w:ilvl w:val="0"/>
                <w:numId w:val="27"/>
              </w:numPr>
              <w:autoSpaceDE w:val="0"/>
              <w:autoSpaceDN w:val="0"/>
              <w:spacing w:line="360" w:lineRule="auto"/>
              <w:contextualSpacing w:val="0"/>
              <w:rPr>
                <w:rFonts w:ascii="Arial" w:hAnsi="Arial" w:cs="Arial"/>
                <w:sz w:val="18"/>
              </w:rPr>
            </w:pPr>
          </w:p>
        </w:tc>
        <w:tc>
          <w:tcPr>
            <w:tcW w:w="3417" w:type="pct"/>
            <w:vAlign w:val="center"/>
          </w:tcPr>
          <w:p w14:paraId="75FE9A3C" w14:textId="0EEDC033" w:rsidR="0051005C" w:rsidRPr="002B6678" w:rsidRDefault="0051005C" w:rsidP="00316FCB">
            <w:pPr>
              <w:pStyle w:val="Prrafodelista"/>
              <w:widowControl w:val="0"/>
              <w:numPr>
                <w:ilvl w:val="0"/>
                <w:numId w:val="28"/>
              </w:numPr>
              <w:autoSpaceDE w:val="0"/>
              <w:autoSpaceDN w:val="0"/>
              <w:spacing w:line="360" w:lineRule="auto"/>
              <w:ind w:left="314"/>
              <w:rPr>
                <w:rFonts w:ascii="Arial" w:hAnsi="Arial" w:cs="Arial"/>
                <w:sz w:val="18"/>
              </w:rPr>
            </w:pPr>
            <w:r w:rsidRPr="002B6678">
              <w:rPr>
                <w:rFonts w:ascii="Arial" w:hAnsi="Arial" w:cs="Arial"/>
                <w:sz w:val="18"/>
              </w:rPr>
              <w:t>Determinar e implementar las políticas de prevención, gestión y administración de riesgos de lavado de activos, financiación del terrorismo y proliferación de armas y riesgos de corrupción, que correspondan de acuerdo a la naturaleza y funciones del instituto.</w:t>
            </w:r>
          </w:p>
        </w:tc>
      </w:tr>
      <w:tr w:rsidR="002B6678" w:rsidRPr="002B6678" w14:paraId="1F38EA42" w14:textId="77777777" w:rsidTr="00316FCB">
        <w:tc>
          <w:tcPr>
            <w:tcW w:w="1583" w:type="pct"/>
            <w:vMerge/>
            <w:vAlign w:val="center"/>
          </w:tcPr>
          <w:p w14:paraId="41B37BC5" w14:textId="510380DD" w:rsidR="0051005C" w:rsidRPr="002B6678" w:rsidRDefault="0051005C" w:rsidP="00316FCB">
            <w:pPr>
              <w:pStyle w:val="Prrafodelista"/>
              <w:widowControl w:val="0"/>
              <w:numPr>
                <w:ilvl w:val="0"/>
                <w:numId w:val="27"/>
              </w:numPr>
              <w:autoSpaceDE w:val="0"/>
              <w:autoSpaceDN w:val="0"/>
              <w:spacing w:line="360" w:lineRule="auto"/>
              <w:contextualSpacing w:val="0"/>
              <w:rPr>
                <w:rFonts w:ascii="Arial" w:hAnsi="Arial" w:cs="Arial"/>
                <w:sz w:val="18"/>
              </w:rPr>
            </w:pPr>
          </w:p>
        </w:tc>
        <w:tc>
          <w:tcPr>
            <w:tcW w:w="3417" w:type="pct"/>
            <w:vAlign w:val="center"/>
          </w:tcPr>
          <w:p w14:paraId="1DA006FD" w14:textId="657FB15A" w:rsidR="0051005C" w:rsidRPr="002B6678" w:rsidRDefault="0051005C" w:rsidP="00316FCB">
            <w:pPr>
              <w:pStyle w:val="Prrafodelista"/>
              <w:widowControl w:val="0"/>
              <w:numPr>
                <w:ilvl w:val="0"/>
                <w:numId w:val="28"/>
              </w:numPr>
              <w:autoSpaceDE w:val="0"/>
              <w:autoSpaceDN w:val="0"/>
              <w:spacing w:line="360" w:lineRule="auto"/>
              <w:ind w:left="314"/>
              <w:rPr>
                <w:rFonts w:ascii="Arial" w:hAnsi="Arial" w:cs="Arial"/>
                <w:sz w:val="18"/>
              </w:rPr>
            </w:pPr>
            <w:r w:rsidRPr="002B6678">
              <w:rPr>
                <w:rFonts w:ascii="Arial" w:hAnsi="Arial" w:cs="Arial"/>
                <w:sz w:val="18"/>
              </w:rPr>
              <w:t>Definir e implementar los protocolos de comunicación e información con las redes interinstitucionales para la prevención de actos de corrupción, y la mejora de los procesos de transparencia y legalidad.</w:t>
            </w:r>
          </w:p>
        </w:tc>
      </w:tr>
      <w:tr w:rsidR="002B6678" w:rsidRPr="002B6678" w14:paraId="0173948E" w14:textId="77777777" w:rsidTr="00316FCB">
        <w:tc>
          <w:tcPr>
            <w:tcW w:w="1583" w:type="pct"/>
            <w:vMerge/>
            <w:vAlign w:val="center"/>
          </w:tcPr>
          <w:p w14:paraId="0841CB8D" w14:textId="77777777" w:rsidR="0051005C" w:rsidRPr="002B6678" w:rsidRDefault="0051005C" w:rsidP="00316FCB">
            <w:pPr>
              <w:pStyle w:val="Prrafodelista"/>
              <w:widowControl w:val="0"/>
              <w:numPr>
                <w:ilvl w:val="0"/>
                <w:numId w:val="27"/>
              </w:numPr>
              <w:autoSpaceDE w:val="0"/>
              <w:autoSpaceDN w:val="0"/>
              <w:spacing w:line="360" w:lineRule="auto"/>
              <w:contextualSpacing w:val="0"/>
              <w:rPr>
                <w:rFonts w:ascii="Arial" w:hAnsi="Arial" w:cs="Arial"/>
                <w:sz w:val="18"/>
              </w:rPr>
            </w:pPr>
          </w:p>
        </w:tc>
        <w:tc>
          <w:tcPr>
            <w:tcW w:w="3417" w:type="pct"/>
            <w:vAlign w:val="center"/>
          </w:tcPr>
          <w:p w14:paraId="5F2AA11C" w14:textId="4A16B5D8" w:rsidR="0051005C" w:rsidRPr="002B6678" w:rsidRDefault="0051005C" w:rsidP="00316FCB">
            <w:pPr>
              <w:pStyle w:val="Prrafodelista"/>
              <w:widowControl w:val="0"/>
              <w:numPr>
                <w:ilvl w:val="0"/>
                <w:numId w:val="28"/>
              </w:numPr>
              <w:autoSpaceDE w:val="0"/>
              <w:autoSpaceDN w:val="0"/>
              <w:spacing w:line="360" w:lineRule="auto"/>
              <w:ind w:left="314"/>
              <w:rPr>
                <w:rFonts w:ascii="Arial" w:hAnsi="Arial" w:cs="Arial"/>
                <w:sz w:val="18"/>
              </w:rPr>
            </w:pPr>
            <w:r w:rsidRPr="002B6678">
              <w:rPr>
                <w:rFonts w:ascii="Arial" w:hAnsi="Arial" w:cs="Arial"/>
                <w:sz w:val="18"/>
              </w:rPr>
              <w:t>Determinar los protocolos y canales de denuncia conforme lo establecido en el Artículo 76 de la Ley 1474 de 2011.</w:t>
            </w:r>
          </w:p>
        </w:tc>
      </w:tr>
      <w:tr w:rsidR="002B6678" w:rsidRPr="002B6678" w14:paraId="45146059" w14:textId="77777777" w:rsidTr="00316FCB">
        <w:tc>
          <w:tcPr>
            <w:tcW w:w="1583" w:type="pct"/>
            <w:vMerge w:val="restart"/>
            <w:vAlign w:val="center"/>
          </w:tcPr>
          <w:p w14:paraId="3420BA30" w14:textId="77BF8F3B" w:rsidR="0051005C" w:rsidRPr="002B6678" w:rsidRDefault="0051005C" w:rsidP="0051005C">
            <w:pPr>
              <w:pStyle w:val="Prrafodelista"/>
              <w:widowControl w:val="0"/>
              <w:numPr>
                <w:ilvl w:val="0"/>
                <w:numId w:val="27"/>
              </w:numPr>
              <w:autoSpaceDE w:val="0"/>
              <w:autoSpaceDN w:val="0"/>
              <w:spacing w:line="360" w:lineRule="auto"/>
              <w:contextualSpacing w:val="0"/>
              <w:rPr>
                <w:rFonts w:ascii="Arial" w:hAnsi="Arial" w:cs="Arial"/>
                <w:sz w:val="18"/>
              </w:rPr>
            </w:pPr>
            <w:r w:rsidRPr="002B6678">
              <w:rPr>
                <w:rFonts w:ascii="Arial" w:hAnsi="Arial" w:cs="Arial"/>
                <w:sz w:val="18"/>
              </w:rPr>
              <w:t>Fortalecer la capacidad institucional y la gestión de los procesos institucionales para avanzar en la implementación de las políticas del Modelo Integrado de Planeación y Gestión.</w:t>
            </w:r>
          </w:p>
        </w:tc>
        <w:tc>
          <w:tcPr>
            <w:tcW w:w="3417" w:type="pct"/>
            <w:vAlign w:val="center"/>
          </w:tcPr>
          <w:p w14:paraId="669389A5" w14:textId="39C11544" w:rsidR="0051005C" w:rsidRPr="002B6678" w:rsidRDefault="0051005C" w:rsidP="00316FCB">
            <w:pPr>
              <w:pStyle w:val="Prrafodelista"/>
              <w:widowControl w:val="0"/>
              <w:numPr>
                <w:ilvl w:val="0"/>
                <w:numId w:val="28"/>
              </w:numPr>
              <w:autoSpaceDE w:val="0"/>
              <w:autoSpaceDN w:val="0"/>
              <w:spacing w:line="360" w:lineRule="auto"/>
              <w:ind w:left="314"/>
              <w:rPr>
                <w:rFonts w:ascii="Arial" w:hAnsi="Arial" w:cs="Arial"/>
                <w:sz w:val="18"/>
              </w:rPr>
            </w:pPr>
            <w:r w:rsidRPr="002B6678">
              <w:rPr>
                <w:rFonts w:ascii="Arial" w:hAnsi="Arial" w:cs="Arial"/>
                <w:sz w:val="18"/>
              </w:rPr>
              <w:t xml:space="preserve">Definir las estrategias de transparencia, estado abierto, acceso a </w:t>
            </w:r>
            <w:r w:rsidRPr="002B6678">
              <w:rPr>
                <w:rFonts w:ascii="Arial" w:hAnsi="Arial" w:cs="Arial"/>
                <w:sz w:val="18"/>
              </w:rPr>
              <w:lastRenderedPageBreak/>
              <w:t>la información pública y cultura de legalidad al interior de la entidad.</w:t>
            </w:r>
          </w:p>
        </w:tc>
      </w:tr>
      <w:tr w:rsidR="002B6678" w:rsidRPr="002B6678" w14:paraId="020A0362" w14:textId="77777777" w:rsidTr="00316FCB">
        <w:tc>
          <w:tcPr>
            <w:tcW w:w="1583" w:type="pct"/>
            <w:vMerge/>
            <w:vAlign w:val="center"/>
          </w:tcPr>
          <w:p w14:paraId="101E3A40" w14:textId="77777777" w:rsidR="0051005C" w:rsidRPr="002B6678" w:rsidRDefault="0051005C" w:rsidP="00316FCB">
            <w:pPr>
              <w:pStyle w:val="Prrafodelista"/>
              <w:widowControl w:val="0"/>
              <w:numPr>
                <w:ilvl w:val="0"/>
                <w:numId w:val="27"/>
              </w:numPr>
              <w:autoSpaceDE w:val="0"/>
              <w:autoSpaceDN w:val="0"/>
              <w:spacing w:line="360" w:lineRule="auto"/>
              <w:contextualSpacing w:val="0"/>
              <w:rPr>
                <w:rFonts w:ascii="Arial" w:hAnsi="Arial" w:cs="Arial"/>
                <w:sz w:val="18"/>
              </w:rPr>
            </w:pPr>
          </w:p>
        </w:tc>
        <w:tc>
          <w:tcPr>
            <w:tcW w:w="3417" w:type="pct"/>
            <w:vAlign w:val="center"/>
          </w:tcPr>
          <w:p w14:paraId="72AD6BB5" w14:textId="55306732" w:rsidR="0051005C" w:rsidRPr="002B6678" w:rsidRDefault="0051005C" w:rsidP="00316FCB">
            <w:pPr>
              <w:pStyle w:val="Prrafodelista"/>
              <w:widowControl w:val="0"/>
              <w:numPr>
                <w:ilvl w:val="0"/>
                <w:numId w:val="28"/>
              </w:numPr>
              <w:autoSpaceDE w:val="0"/>
              <w:autoSpaceDN w:val="0"/>
              <w:spacing w:line="360" w:lineRule="auto"/>
              <w:ind w:left="314"/>
              <w:rPr>
                <w:rFonts w:ascii="Arial" w:hAnsi="Arial" w:cs="Arial"/>
                <w:sz w:val="18"/>
              </w:rPr>
            </w:pPr>
            <w:r w:rsidRPr="002B6678">
              <w:rPr>
                <w:rFonts w:ascii="Arial" w:hAnsi="Arial" w:cs="Arial"/>
                <w:sz w:val="18"/>
              </w:rPr>
              <w:t>Definir periódicamente iniciativas adicionales para prevenir y combatir la corrupción.</w:t>
            </w:r>
          </w:p>
        </w:tc>
      </w:tr>
      <w:tr w:rsidR="002B6678" w:rsidRPr="002B6678" w14:paraId="1258DB38" w14:textId="77777777" w:rsidTr="00316FCB">
        <w:tc>
          <w:tcPr>
            <w:tcW w:w="1583" w:type="pct"/>
            <w:vMerge/>
            <w:vAlign w:val="center"/>
          </w:tcPr>
          <w:p w14:paraId="324EC331" w14:textId="77777777" w:rsidR="0051005C" w:rsidRPr="002B6678" w:rsidRDefault="0051005C" w:rsidP="00316FCB">
            <w:pPr>
              <w:pStyle w:val="Prrafodelista"/>
              <w:widowControl w:val="0"/>
              <w:numPr>
                <w:ilvl w:val="0"/>
                <w:numId w:val="27"/>
              </w:numPr>
              <w:autoSpaceDE w:val="0"/>
              <w:autoSpaceDN w:val="0"/>
              <w:spacing w:line="360" w:lineRule="auto"/>
              <w:contextualSpacing w:val="0"/>
              <w:rPr>
                <w:rFonts w:ascii="Arial" w:hAnsi="Arial" w:cs="Arial"/>
                <w:sz w:val="18"/>
              </w:rPr>
            </w:pPr>
          </w:p>
        </w:tc>
        <w:tc>
          <w:tcPr>
            <w:tcW w:w="3417" w:type="pct"/>
            <w:vAlign w:val="center"/>
          </w:tcPr>
          <w:p w14:paraId="12A3008D" w14:textId="75DEBD72" w:rsidR="0051005C" w:rsidRPr="002B6678" w:rsidRDefault="0051005C" w:rsidP="00316FCB">
            <w:pPr>
              <w:pStyle w:val="Prrafodelista"/>
              <w:widowControl w:val="0"/>
              <w:numPr>
                <w:ilvl w:val="0"/>
                <w:numId w:val="28"/>
              </w:numPr>
              <w:autoSpaceDE w:val="0"/>
              <w:autoSpaceDN w:val="0"/>
              <w:spacing w:line="360" w:lineRule="auto"/>
              <w:ind w:left="314"/>
              <w:rPr>
                <w:rFonts w:ascii="Arial" w:hAnsi="Arial" w:cs="Arial"/>
                <w:sz w:val="18"/>
              </w:rPr>
            </w:pPr>
            <w:r w:rsidRPr="002B6678">
              <w:rPr>
                <w:rFonts w:ascii="Arial" w:hAnsi="Arial" w:cs="Arial"/>
                <w:sz w:val="18"/>
              </w:rPr>
              <w:t>Identificar, valorar, evaluar y actualizar cuando se requiera, los riesgos operativos y hacer seguimiento a los controles para mitigar los mismos, en el marco del Programa de Transparencia.</w:t>
            </w:r>
          </w:p>
        </w:tc>
      </w:tr>
    </w:tbl>
    <w:p w14:paraId="43856CE2" w14:textId="77777777" w:rsidR="00C6402C" w:rsidRPr="00CA2453" w:rsidRDefault="00C6402C" w:rsidP="00CA2453">
      <w:pPr>
        <w:spacing w:after="0" w:line="360" w:lineRule="auto"/>
        <w:rPr>
          <w:rFonts w:ascii="Arial" w:hAnsi="Arial" w:cs="Arial"/>
        </w:rPr>
      </w:pPr>
    </w:p>
    <w:p w14:paraId="0A61AB87" w14:textId="00194CCE" w:rsidR="00045941" w:rsidRPr="00A87FFA" w:rsidRDefault="00045941" w:rsidP="004C4989">
      <w:pPr>
        <w:pStyle w:val="Ttulo2"/>
      </w:pPr>
      <w:bookmarkStart w:id="8" w:name="_Toc207608007"/>
      <w:r w:rsidRPr="00A87FFA">
        <w:t>Alcance</w:t>
      </w:r>
      <w:r w:rsidR="00914AB8">
        <w:t xml:space="preserve"> del programa</w:t>
      </w:r>
      <w:bookmarkEnd w:id="8"/>
    </w:p>
    <w:p w14:paraId="326D1580" w14:textId="77777777" w:rsidR="00FE2193" w:rsidRPr="00A87FFA" w:rsidRDefault="00FE2193" w:rsidP="00146AD3">
      <w:pPr>
        <w:spacing w:after="0" w:line="360" w:lineRule="auto"/>
        <w:rPr>
          <w:rFonts w:ascii="Arial" w:hAnsi="Arial" w:cs="Arial"/>
        </w:rPr>
      </w:pPr>
    </w:p>
    <w:p w14:paraId="05154E4B" w14:textId="34BAD4A4" w:rsidR="00471BCF" w:rsidRPr="00D22668" w:rsidRDefault="00910BA8" w:rsidP="00471BCF">
      <w:pPr>
        <w:spacing w:after="0" w:line="360" w:lineRule="auto"/>
        <w:rPr>
          <w:rFonts w:ascii="Arial" w:hAnsi="Arial" w:cs="Arial"/>
        </w:rPr>
      </w:pPr>
      <w:r>
        <w:rPr>
          <w:rFonts w:ascii="Arial" w:hAnsi="Arial" w:cs="Arial"/>
        </w:rPr>
        <w:t>E</w:t>
      </w:r>
      <w:r w:rsidR="0094110E" w:rsidRPr="00A87FFA">
        <w:rPr>
          <w:rFonts w:ascii="Arial" w:hAnsi="Arial" w:cs="Arial"/>
        </w:rPr>
        <w:t>stá</w:t>
      </w:r>
      <w:r w:rsidR="003C041F" w:rsidRPr="00A87FFA">
        <w:rPr>
          <w:rFonts w:ascii="Arial" w:hAnsi="Arial" w:cs="Arial"/>
        </w:rPr>
        <w:t xml:space="preserve"> enmarcado </w:t>
      </w:r>
      <w:r w:rsidR="00C360C9">
        <w:rPr>
          <w:rFonts w:ascii="Arial" w:hAnsi="Arial" w:cs="Arial"/>
        </w:rPr>
        <w:t xml:space="preserve">en los </w:t>
      </w:r>
      <w:hyperlink r:id="rId11" w:history="1">
        <w:r w:rsidR="00C360C9" w:rsidRPr="00471BCF">
          <w:rPr>
            <w:rStyle w:val="Hipervnculo"/>
            <w:rFonts w:ascii="Arial" w:hAnsi="Arial" w:cs="Arial"/>
          </w:rPr>
          <w:t>servicios</w:t>
        </w:r>
      </w:hyperlink>
      <w:r w:rsidR="00C360C9">
        <w:rPr>
          <w:rFonts w:ascii="Arial" w:hAnsi="Arial" w:cs="Arial"/>
        </w:rPr>
        <w:t xml:space="preserve"> que presta</w:t>
      </w:r>
      <w:r w:rsidR="00471BCF">
        <w:rPr>
          <w:rFonts w:ascii="Arial" w:hAnsi="Arial" w:cs="Arial"/>
        </w:rPr>
        <w:t xml:space="preserve"> el Instituto Nacional para Ciegos y las funciones de la entidad, que permite </w:t>
      </w:r>
      <w:r w:rsidR="00C846F7" w:rsidRPr="00A87FFA">
        <w:rPr>
          <w:rFonts w:ascii="Arial" w:hAnsi="Arial" w:cs="Arial"/>
        </w:rPr>
        <w:t xml:space="preserve">la </w:t>
      </w:r>
      <w:r w:rsidR="00471BCF">
        <w:rPr>
          <w:rFonts w:ascii="Arial" w:hAnsi="Arial" w:cs="Arial"/>
        </w:rPr>
        <w:t xml:space="preserve">implementación </w:t>
      </w:r>
      <w:r w:rsidR="00C846F7" w:rsidRPr="00A87FFA">
        <w:rPr>
          <w:rFonts w:ascii="Arial" w:hAnsi="Arial" w:cs="Arial"/>
        </w:rPr>
        <w:t>de políticas públicas en materia de transparencia y lucha contra la corrupción</w:t>
      </w:r>
      <w:r w:rsidR="006D1D39">
        <w:rPr>
          <w:rFonts w:ascii="Arial" w:hAnsi="Arial" w:cs="Arial"/>
        </w:rPr>
        <w:t xml:space="preserve"> y los </w:t>
      </w:r>
      <w:r w:rsidR="006D1D39" w:rsidRPr="00A87FFA">
        <w:rPr>
          <w:rFonts w:ascii="Arial" w:hAnsi="Arial" w:cs="Arial"/>
        </w:rPr>
        <w:t>Programas de Transparencia y Ética Pública</w:t>
      </w:r>
      <w:r w:rsidR="00C846F7" w:rsidRPr="00A87FFA">
        <w:rPr>
          <w:rFonts w:ascii="Arial" w:hAnsi="Arial" w:cs="Arial"/>
        </w:rPr>
        <w:t xml:space="preserve">, en cumplimiento </w:t>
      </w:r>
      <w:r w:rsidR="00FE2193" w:rsidRPr="00A87FFA">
        <w:rPr>
          <w:rFonts w:ascii="Arial" w:hAnsi="Arial" w:cs="Arial"/>
        </w:rPr>
        <w:t xml:space="preserve">del </w:t>
      </w:r>
      <w:r w:rsidR="00C846F7" w:rsidRPr="00A87FFA">
        <w:rPr>
          <w:rFonts w:ascii="Arial" w:hAnsi="Arial" w:cs="Arial"/>
        </w:rPr>
        <w:t>artículo 73 de la Ley 1474 de 2011 modificado por el artículo 31 de la Ley 2195 de 2022</w:t>
      </w:r>
      <w:r w:rsidR="00D565FA" w:rsidRPr="00A87FFA">
        <w:rPr>
          <w:rFonts w:ascii="Arial" w:hAnsi="Arial" w:cs="Arial"/>
        </w:rPr>
        <w:t>,</w:t>
      </w:r>
      <w:r w:rsidR="00A91FA8" w:rsidRPr="00A87FFA">
        <w:rPr>
          <w:rFonts w:ascii="Arial" w:hAnsi="Arial" w:cs="Arial"/>
        </w:rPr>
        <w:t xml:space="preserve"> </w:t>
      </w:r>
      <w:bookmarkStart w:id="9" w:name="_Hlk190414072"/>
      <w:r w:rsidR="00A91FA8" w:rsidRPr="00A87FFA">
        <w:rPr>
          <w:rFonts w:ascii="Arial" w:hAnsi="Arial" w:cs="Arial"/>
        </w:rPr>
        <w:t>reglamentado mediante Decreto 1122 de 2024</w:t>
      </w:r>
      <w:r>
        <w:rPr>
          <w:rFonts w:ascii="Arial" w:hAnsi="Arial" w:cs="Arial"/>
        </w:rPr>
        <w:t xml:space="preserve"> y demás normas que lo modifiquen y complementen</w:t>
      </w:r>
      <w:bookmarkEnd w:id="9"/>
      <w:r w:rsidR="006D1D39">
        <w:rPr>
          <w:rFonts w:ascii="Arial" w:hAnsi="Arial" w:cs="Arial"/>
        </w:rPr>
        <w:t>.</w:t>
      </w:r>
      <w:r w:rsidR="00471BCF">
        <w:rPr>
          <w:rFonts w:ascii="Arial" w:hAnsi="Arial" w:cs="Arial"/>
        </w:rPr>
        <w:t xml:space="preserve"> </w:t>
      </w:r>
      <w:r w:rsidR="00C2438D">
        <w:rPr>
          <w:rFonts w:ascii="Arial" w:hAnsi="Arial" w:cs="Arial"/>
        </w:rPr>
        <w:t>Asimismo, se incluye en este alcance</w:t>
      </w:r>
      <w:r w:rsidR="00471BCF">
        <w:rPr>
          <w:rFonts w:ascii="Arial" w:hAnsi="Arial" w:cs="Arial"/>
        </w:rPr>
        <w:t xml:space="preserve">, </w:t>
      </w:r>
      <w:r w:rsidR="00C2438D">
        <w:rPr>
          <w:rFonts w:ascii="Arial" w:hAnsi="Arial" w:cs="Arial"/>
        </w:rPr>
        <w:t>los</w:t>
      </w:r>
      <w:r w:rsidR="00471BCF">
        <w:rPr>
          <w:rFonts w:ascii="Arial" w:hAnsi="Arial" w:cs="Arial"/>
        </w:rPr>
        <w:t xml:space="preserve"> grupos de valor </w:t>
      </w:r>
      <w:r w:rsidR="00C2438D">
        <w:rPr>
          <w:rFonts w:ascii="Arial" w:hAnsi="Arial" w:cs="Arial"/>
        </w:rPr>
        <w:t>identificados para el</w:t>
      </w:r>
      <w:r w:rsidR="00471BCF" w:rsidRPr="00D22668">
        <w:rPr>
          <w:rFonts w:ascii="Arial" w:hAnsi="Arial" w:cs="Arial"/>
        </w:rPr>
        <w:t xml:space="preserve"> Instituto Nacional para Ciegos:</w:t>
      </w:r>
    </w:p>
    <w:p w14:paraId="662A6E89" w14:textId="77777777" w:rsidR="0039439E" w:rsidRPr="000B27DB" w:rsidRDefault="000B27DB" w:rsidP="000B27DB">
      <w:pPr>
        <w:numPr>
          <w:ilvl w:val="0"/>
          <w:numId w:val="47"/>
        </w:numPr>
        <w:spacing w:after="0" w:line="360" w:lineRule="auto"/>
        <w:rPr>
          <w:rFonts w:ascii="Arial" w:hAnsi="Arial" w:cs="Arial"/>
          <w:b/>
        </w:rPr>
      </w:pPr>
      <w:r w:rsidRPr="000B27DB">
        <w:rPr>
          <w:rFonts w:ascii="Arial" w:hAnsi="Arial" w:cs="Arial"/>
          <w:b/>
        </w:rPr>
        <w:t>Ciudadanos</w:t>
      </w:r>
    </w:p>
    <w:p w14:paraId="04DF6DB7" w14:textId="77777777" w:rsidR="0039439E" w:rsidRPr="000B27DB" w:rsidRDefault="000B27DB" w:rsidP="000B27DB">
      <w:pPr>
        <w:pStyle w:val="Prrafodelista"/>
        <w:numPr>
          <w:ilvl w:val="1"/>
          <w:numId w:val="47"/>
        </w:numPr>
        <w:spacing w:after="0" w:line="360" w:lineRule="auto"/>
        <w:rPr>
          <w:rFonts w:ascii="Arial" w:hAnsi="Arial" w:cs="Arial"/>
        </w:rPr>
      </w:pPr>
      <w:r w:rsidRPr="000B27DB">
        <w:rPr>
          <w:rFonts w:ascii="Arial" w:hAnsi="Arial" w:cs="Arial"/>
        </w:rPr>
        <w:t xml:space="preserve">Ciudadanos con discapacidad visual o sin discapacidad visual </w:t>
      </w:r>
    </w:p>
    <w:p w14:paraId="0A80C732" w14:textId="77777777" w:rsidR="0039439E" w:rsidRPr="000B27DB" w:rsidRDefault="000B27DB" w:rsidP="000B27DB">
      <w:pPr>
        <w:numPr>
          <w:ilvl w:val="0"/>
          <w:numId w:val="47"/>
        </w:numPr>
        <w:spacing w:after="0" w:line="360" w:lineRule="auto"/>
        <w:rPr>
          <w:rFonts w:ascii="Arial" w:hAnsi="Arial" w:cs="Arial"/>
          <w:b/>
        </w:rPr>
      </w:pPr>
      <w:r w:rsidRPr="000B27DB">
        <w:rPr>
          <w:rFonts w:ascii="Arial" w:hAnsi="Arial" w:cs="Arial"/>
          <w:b/>
        </w:rPr>
        <w:t>Entidades Entidades públicas y privadas que ofrecen servicios para las personas con discapacidad visual</w:t>
      </w:r>
    </w:p>
    <w:p w14:paraId="0966881C" w14:textId="77777777" w:rsidR="0039439E" w:rsidRPr="000B27DB" w:rsidRDefault="000B27DB" w:rsidP="000B27DB">
      <w:pPr>
        <w:numPr>
          <w:ilvl w:val="1"/>
          <w:numId w:val="47"/>
        </w:numPr>
        <w:spacing w:after="0" w:line="360" w:lineRule="auto"/>
        <w:rPr>
          <w:rFonts w:ascii="Arial" w:hAnsi="Arial" w:cs="Arial"/>
        </w:rPr>
      </w:pPr>
      <w:r w:rsidRPr="000B27DB">
        <w:rPr>
          <w:rFonts w:ascii="Arial" w:hAnsi="Arial" w:cs="Arial"/>
        </w:rPr>
        <w:t>Entidades que trabajan en beneficio de la discapacidad</w:t>
      </w:r>
    </w:p>
    <w:p w14:paraId="3D803D77" w14:textId="77777777" w:rsidR="0039439E" w:rsidRPr="000B27DB" w:rsidRDefault="000B27DB" w:rsidP="000B27DB">
      <w:pPr>
        <w:numPr>
          <w:ilvl w:val="0"/>
          <w:numId w:val="47"/>
        </w:numPr>
        <w:spacing w:after="0" w:line="360" w:lineRule="auto"/>
        <w:rPr>
          <w:rFonts w:ascii="Arial" w:hAnsi="Arial" w:cs="Arial"/>
          <w:b/>
        </w:rPr>
      </w:pPr>
      <w:r w:rsidRPr="000B27DB">
        <w:rPr>
          <w:rFonts w:ascii="Arial" w:hAnsi="Arial" w:cs="Arial"/>
          <w:b/>
        </w:rPr>
        <w:t>Servidores Públicos</w:t>
      </w:r>
    </w:p>
    <w:p w14:paraId="7BC2C6E8" w14:textId="77777777" w:rsidR="0039439E" w:rsidRPr="000B27DB" w:rsidRDefault="000B27DB" w:rsidP="000B27DB">
      <w:pPr>
        <w:numPr>
          <w:ilvl w:val="1"/>
          <w:numId w:val="47"/>
        </w:numPr>
        <w:spacing w:after="0" w:line="360" w:lineRule="auto"/>
        <w:rPr>
          <w:rFonts w:ascii="Arial" w:hAnsi="Arial" w:cs="Arial"/>
        </w:rPr>
      </w:pPr>
      <w:r w:rsidRPr="000B27DB">
        <w:rPr>
          <w:rFonts w:ascii="Arial" w:hAnsi="Arial" w:cs="Arial"/>
        </w:rPr>
        <w:t>Servidores Públicos Territorio Nacional</w:t>
      </w:r>
    </w:p>
    <w:p w14:paraId="27706066" w14:textId="3B02F28B" w:rsidR="00471BCF" w:rsidRDefault="00471BCF" w:rsidP="00471BCF">
      <w:pPr>
        <w:spacing w:after="0" w:line="360" w:lineRule="auto"/>
        <w:rPr>
          <w:rFonts w:ascii="Arial" w:hAnsi="Arial" w:cs="Arial"/>
        </w:rPr>
      </w:pPr>
      <w:r w:rsidRPr="00D22668">
        <w:rPr>
          <w:rFonts w:ascii="Arial" w:hAnsi="Arial" w:cs="Arial"/>
        </w:rPr>
        <w:t>Los Grupos de valor de acuerdo a los servicios ofrecidos por el INCI, se encuentran definidos según resolución 20191010002203 de 30 de agosto de 2019</w:t>
      </w:r>
      <w:r w:rsidR="00316FCB">
        <w:rPr>
          <w:rFonts w:ascii="Arial" w:hAnsi="Arial" w:cs="Arial"/>
        </w:rPr>
        <w:t>:</w:t>
      </w:r>
    </w:p>
    <w:p w14:paraId="5C097BDD" w14:textId="77777777" w:rsidR="003C37DF" w:rsidRPr="00316FCB" w:rsidRDefault="003F1E7C" w:rsidP="00434C63">
      <w:pPr>
        <w:spacing w:after="0" w:line="360" w:lineRule="auto"/>
        <w:rPr>
          <w:rFonts w:ascii="Arial" w:hAnsi="Arial" w:cs="Arial"/>
        </w:rPr>
      </w:pPr>
      <w:r w:rsidRPr="00316FCB">
        <w:rPr>
          <w:rFonts w:ascii="Arial" w:hAnsi="Arial" w:cs="Arial"/>
          <w:b/>
          <w:bCs/>
          <w:lang w:val="es-CO"/>
        </w:rPr>
        <w:t>Educación</w:t>
      </w:r>
    </w:p>
    <w:p w14:paraId="2BD849AE" w14:textId="5F751E4A" w:rsidR="00F362FA" w:rsidRDefault="003F1E7C" w:rsidP="00434C63">
      <w:pPr>
        <w:spacing w:after="0" w:line="360" w:lineRule="auto"/>
        <w:rPr>
          <w:rFonts w:ascii="Arial" w:hAnsi="Arial" w:cs="Arial"/>
        </w:rPr>
      </w:pPr>
      <w:r w:rsidRPr="00316FCB">
        <w:rPr>
          <w:rFonts w:ascii="Arial" w:hAnsi="Arial" w:cs="Arial"/>
        </w:rPr>
        <w:t>Asistencia técnica en educación inclusiva para</w:t>
      </w:r>
      <w:r w:rsidR="00F362FA">
        <w:rPr>
          <w:rFonts w:ascii="Arial" w:hAnsi="Arial" w:cs="Arial"/>
        </w:rPr>
        <w:t>:</w:t>
      </w:r>
    </w:p>
    <w:p w14:paraId="72E1C1F2" w14:textId="741D8731" w:rsidR="003C37DF" w:rsidRPr="00316FCB" w:rsidRDefault="003F1E7C" w:rsidP="00A407CE">
      <w:pPr>
        <w:numPr>
          <w:ilvl w:val="0"/>
          <w:numId w:val="31"/>
        </w:numPr>
        <w:spacing w:after="0" w:line="360" w:lineRule="auto"/>
        <w:rPr>
          <w:rFonts w:ascii="Arial" w:hAnsi="Arial" w:cs="Arial"/>
        </w:rPr>
      </w:pPr>
      <w:r w:rsidRPr="00316FCB">
        <w:rPr>
          <w:rFonts w:ascii="Arial" w:hAnsi="Arial" w:cs="Arial"/>
        </w:rPr>
        <w:t>Personas con discapacidad visual</w:t>
      </w:r>
    </w:p>
    <w:p w14:paraId="59DA59FF" w14:textId="77777777" w:rsidR="003C37DF" w:rsidRPr="00316FCB" w:rsidRDefault="003F1E7C" w:rsidP="00A407CE">
      <w:pPr>
        <w:numPr>
          <w:ilvl w:val="0"/>
          <w:numId w:val="31"/>
        </w:numPr>
        <w:spacing w:after="0" w:line="360" w:lineRule="auto"/>
        <w:rPr>
          <w:rFonts w:ascii="Arial" w:hAnsi="Arial" w:cs="Arial"/>
        </w:rPr>
      </w:pPr>
      <w:r w:rsidRPr="00316FCB">
        <w:rPr>
          <w:rFonts w:ascii="Arial" w:hAnsi="Arial" w:cs="Arial"/>
          <w:lang w:val="es-CO"/>
        </w:rPr>
        <w:t>Secretarías de Educación</w:t>
      </w:r>
    </w:p>
    <w:p w14:paraId="28BB79DC" w14:textId="77777777" w:rsidR="003C37DF" w:rsidRPr="00316FCB" w:rsidRDefault="003F1E7C" w:rsidP="00A407CE">
      <w:pPr>
        <w:numPr>
          <w:ilvl w:val="0"/>
          <w:numId w:val="31"/>
        </w:numPr>
        <w:spacing w:after="0" w:line="360" w:lineRule="auto"/>
        <w:rPr>
          <w:rFonts w:ascii="Arial" w:hAnsi="Arial" w:cs="Arial"/>
        </w:rPr>
      </w:pPr>
      <w:r w:rsidRPr="00316FCB">
        <w:rPr>
          <w:rFonts w:ascii="Arial" w:hAnsi="Arial" w:cs="Arial"/>
          <w:lang w:val="es-CO"/>
        </w:rPr>
        <w:t>Comunidad educativa</w:t>
      </w:r>
    </w:p>
    <w:p w14:paraId="3B3EA7D1" w14:textId="77777777" w:rsidR="003C37DF" w:rsidRPr="00316FCB" w:rsidRDefault="003F1E7C" w:rsidP="00A407CE">
      <w:pPr>
        <w:numPr>
          <w:ilvl w:val="0"/>
          <w:numId w:val="31"/>
        </w:numPr>
        <w:spacing w:after="0" w:line="360" w:lineRule="auto"/>
        <w:rPr>
          <w:rFonts w:ascii="Arial" w:hAnsi="Arial" w:cs="Arial"/>
        </w:rPr>
      </w:pPr>
      <w:r w:rsidRPr="00316FCB">
        <w:rPr>
          <w:rFonts w:ascii="Arial" w:hAnsi="Arial" w:cs="Arial"/>
          <w:lang w:val="es-CO"/>
        </w:rPr>
        <w:t>Agentes educativos del Instituto Colombiano de Bienestar Familiar</w:t>
      </w:r>
    </w:p>
    <w:p w14:paraId="107DAB4D" w14:textId="77777777" w:rsidR="00F362FA" w:rsidRDefault="003F1E7C" w:rsidP="00434C63">
      <w:pPr>
        <w:spacing w:after="0" w:line="360" w:lineRule="auto"/>
        <w:rPr>
          <w:rFonts w:ascii="Arial" w:hAnsi="Arial" w:cs="Arial"/>
        </w:rPr>
      </w:pPr>
      <w:r w:rsidRPr="00F362FA">
        <w:rPr>
          <w:rFonts w:ascii="Arial" w:hAnsi="Arial" w:cs="Arial"/>
        </w:rPr>
        <w:t xml:space="preserve">Dotación de material impreso en formato macrotipo, sistema braille y relieve para </w:t>
      </w:r>
    </w:p>
    <w:p w14:paraId="10F19581" w14:textId="5532C46C" w:rsidR="003C37DF" w:rsidRPr="00F362FA" w:rsidRDefault="003F1E7C" w:rsidP="00A407CE">
      <w:pPr>
        <w:numPr>
          <w:ilvl w:val="0"/>
          <w:numId w:val="31"/>
        </w:numPr>
        <w:spacing w:after="0" w:line="360" w:lineRule="auto"/>
        <w:rPr>
          <w:rFonts w:ascii="Arial" w:hAnsi="Arial" w:cs="Arial"/>
        </w:rPr>
      </w:pPr>
      <w:r w:rsidRPr="00F362FA">
        <w:rPr>
          <w:rFonts w:ascii="Arial" w:hAnsi="Arial" w:cs="Arial"/>
        </w:rPr>
        <w:lastRenderedPageBreak/>
        <w:t>Personas con discapacidad visual</w:t>
      </w:r>
      <w:r w:rsidR="00F362FA" w:rsidRPr="00F362FA">
        <w:rPr>
          <w:rFonts w:ascii="Arial" w:hAnsi="Arial" w:cs="Arial"/>
        </w:rPr>
        <w:t xml:space="preserve">, </w:t>
      </w:r>
      <w:r w:rsidRPr="00F362FA">
        <w:rPr>
          <w:rFonts w:ascii="Arial" w:hAnsi="Arial" w:cs="Arial"/>
        </w:rPr>
        <w:t>Instituciones educativas</w:t>
      </w:r>
      <w:r w:rsidR="00F362FA" w:rsidRPr="00F362FA">
        <w:rPr>
          <w:rFonts w:ascii="Arial" w:hAnsi="Arial" w:cs="Arial"/>
        </w:rPr>
        <w:t xml:space="preserve">, </w:t>
      </w:r>
      <w:r w:rsidRPr="00F362FA">
        <w:rPr>
          <w:rFonts w:ascii="Arial" w:hAnsi="Arial" w:cs="Arial"/>
        </w:rPr>
        <w:t>Bibliotecas</w:t>
      </w:r>
      <w:r w:rsidR="00F362FA" w:rsidRPr="00F362FA">
        <w:rPr>
          <w:rFonts w:ascii="Arial" w:hAnsi="Arial" w:cs="Arial"/>
        </w:rPr>
        <w:t xml:space="preserve"> y </w:t>
      </w:r>
      <w:r w:rsidR="00F05954">
        <w:rPr>
          <w:rFonts w:ascii="Arial" w:hAnsi="Arial" w:cs="Arial"/>
        </w:rPr>
        <w:t>e</w:t>
      </w:r>
      <w:r w:rsidRPr="00F362FA">
        <w:rPr>
          <w:rFonts w:ascii="Arial" w:hAnsi="Arial" w:cs="Arial"/>
        </w:rPr>
        <w:t>ntidades para la atención de la primera infancia en sus diferentes modalidades</w:t>
      </w:r>
    </w:p>
    <w:p w14:paraId="1F013B2D" w14:textId="77777777" w:rsidR="003C37DF" w:rsidRPr="00316FCB" w:rsidRDefault="003F1E7C" w:rsidP="00434C63">
      <w:pPr>
        <w:spacing w:after="0" w:line="360" w:lineRule="auto"/>
        <w:rPr>
          <w:rFonts w:ascii="Arial" w:hAnsi="Arial" w:cs="Arial"/>
        </w:rPr>
      </w:pPr>
      <w:r w:rsidRPr="00316FCB">
        <w:rPr>
          <w:rFonts w:ascii="Arial" w:hAnsi="Arial" w:cs="Arial"/>
          <w:b/>
          <w:bCs/>
          <w:lang w:val="es-CO"/>
        </w:rPr>
        <w:t>Accesibilidad</w:t>
      </w:r>
    </w:p>
    <w:p w14:paraId="42D2EA09" w14:textId="7F856085" w:rsidR="00F362FA" w:rsidRDefault="003F1E7C" w:rsidP="00434C63">
      <w:pPr>
        <w:spacing w:after="0" w:line="360" w:lineRule="auto"/>
        <w:rPr>
          <w:rFonts w:ascii="Arial" w:hAnsi="Arial" w:cs="Arial"/>
        </w:rPr>
      </w:pPr>
      <w:r w:rsidRPr="00316FCB">
        <w:rPr>
          <w:rFonts w:ascii="Arial" w:hAnsi="Arial" w:cs="Arial"/>
          <w:lang w:val="es-CO"/>
        </w:rPr>
        <w:t xml:space="preserve">Asistencia técnica en accesibilidad </w:t>
      </w:r>
      <w:r w:rsidRPr="00316FCB">
        <w:rPr>
          <w:rFonts w:ascii="Arial" w:hAnsi="Arial" w:cs="Arial"/>
        </w:rPr>
        <w:t>para</w:t>
      </w:r>
      <w:r w:rsidR="00F362FA">
        <w:rPr>
          <w:rFonts w:ascii="Arial" w:hAnsi="Arial" w:cs="Arial"/>
        </w:rPr>
        <w:t>:</w:t>
      </w:r>
    </w:p>
    <w:p w14:paraId="0D47E180" w14:textId="20324021" w:rsidR="003C37DF" w:rsidRPr="00316FCB" w:rsidRDefault="003F1E7C" w:rsidP="00A407CE">
      <w:pPr>
        <w:numPr>
          <w:ilvl w:val="0"/>
          <w:numId w:val="31"/>
        </w:numPr>
        <w:spacing w:after="0" w:line="360" w:lineRule="auto"/>
        <w:rPr>
          <w:rFonts w:ascii="Arial" w:hAnsi="Arial" w:cs="Arial"/>
        </w:rPr>
      </w:pPr>
      <w:r w:rsidRPr="00316FCB">
        <w:rPr>
          <w:rFonts w:ascii="Arial" w:hAnsi="Arial" w:cs="Arial"/>
        </w:rPr>
        <w:t>Personas con discapacidad visual</w:t>
      </w:r>
    </w:p>
    <w:p w14:paraId="6AFF5247" w14:textId="76926D05" w:rsidR="003C37DF" w:rsidRPr="00F362FA" w:rsidRDefault="003F1E7C" w:rsidP="00A407CE">
      <w:pPr>
        <w:numPr>
          <w:ilvl w:val="0"/>
          <w:numId w:val="31"/>
        </w:numPr>
        <w:spacing w:after="0" w:line="360" w:lineRule="auto"/>
        <w:rPr>
          <w:rFonts w:ascii="Arial" w:hAnsi="Arial" w:cs="Arial"/>
        </w:rPr>
      </w:pPr>
      <w:r w:rsidRPr="00F362FA">
        <w:rPr>
          <w:rFonts w:ascii="Arial" w:hAnsi="Arial" w:cs="Arial"/>
          <w:lang w:val="es-CO"/>
        </w:rPr>
        <w:t xml:space="preserve">Comunidad educativa e instructores del </w:t>
      </w:r>
      <w:r w:rsidR="00434C63" w:rsidRPr="00F362FA">
        <w:rPr>
          <w:rFonts w:ascii="Arial" w:hAnsi="Arial" w:cs="Arial"/>
          <w:lang w:val="es-CO"/>
        </w:rPr>
        <w:t>SENA, Web</w:t>
      </w:r>
      <w:r w:rsidRPr="00F362FA">
        <w:rPr>
          <w:rFonts w:ascii="Arial" w:hAnsi="Arial" w:cs="Arial"/>
        </w:rPr>
        <w:t xml:space="preserve"> Master, jefes de</w:t>
      </w:r>
      <w:r w:rsidR="00F362FA" w:rsidRPr="00F362FA">
        <w:rPr>
          <w:rFonts w:ascii="Arial" w:hAnsi="Arial" w:cs="Arial"/>
        </w:rPr>
        <w:t xml:space="preserve"> </w:t>
      </w:r>
      <w:r w:rsidRPr="00F362FA">
        <w:rPr>
          <w:rFonts w:ascii="Arial" w:hAnsi="Arial" w:cs="Arial"/>
        </w:rPr>
        <w:t>prensa, comunicadores y publicadores de información digital</w:t>
      </w:r>
      <w:r w:rsidR="00F362FA" w:rsidRPr="00F362FA">
        <w:rPr>
          <w:rFonts w:ascii="Arial" w:hAnsi="Arial" w:cs="Arial"/>
        </w:rPr>
        <w:t xml:space="preserve">, </w:t>
      </w:r>
      <w:r w:rsidRPr="00F362FA">
        <w:rPr>
          <w:rFonts w:ascii="Arial" w:hAnsi="Arial" w:cs="Arial"/>
        </w:rPr>
        <w:t>Personas con discapacidad visual</w:t>
      </w:r>
      <w:r w:rsidR="00F362FA" w:rsidRPr="00F362FA">
        <w:rPr>
          <w:rFonts w:ascii="Arial" w:hAnsi="Arial" w:cs="Arial"/>
        </w:rPr>
        <w:t xml:space="preserve"> y </w:t>
      </w:r>
      <w:r w:rsidRPr="00F362FA">
        <w:rPr>
          <w:rFonts w:ascii="Arial" w:hAnsi="Arial" w:cs="Arial"/>
          <w:lang w:val="es-CO"/>
        </w:rPr>
        <w:t>Entidades públicas y privadas</w:t>
      </w:r>
    </w:p>
    <w:p w14:paraId="60046680" w14:textId="77777777" w:rsidR="003C37DF" w:rsidRPr="00316FCB" w:rsidRDefault="003F1E7C" w:rsidP="00434C63">
      <w:pPr>
        <w:spacing w:after="0" w:line="360" w:lineRule="auto"/>
        <w:rPr>
          <w:rFonts w:ascii="Arial" w:hAnsi="Arial" w:cs="Arial"/>
        </w:rPr>
      </w:pPr>
      <w:r w:rsidRPr="00316FCB">
        <w:rPr>
          <w:rFonts w:ascii="Arial" w:hAnsi="Arial" w:cs="Arial"/>
          <w:b/>
          <w:bCs/>
          <w:lang w:val="es-CO"/>
        </w:rPr>
        <w:t xml:space="preserve">Gestion Interinstitucional </w:t>
      </w:r>
    </w:p>
    <w:p w14:paraId="74443E39" w14:textId="4F853B84" w:rsidR="00F362FA" w:rsidRDefault="003F1E7C" w:rsidP="00434C63">
      <w:pPr>
        <w:spacing w:after="0" w:line="360" w:lineRule="auto"/>
        <w:rPr>
          <w:rFonts w:ascii="Arial" w:hAnsi="Arial" w:cs="Arial"/>
        </w:rPr>
      </w:pPr>
      <w:r w:rsidRPr="00316FCB">
        <w:rPr>
          <w:rFonts w:ascii="Arial" w:hAnsi="Arial" w:cs="Arial"/>
        </w:rPr>
        <w:t>Asistencia técnica en empleabilidad para</w:t>
      </w:r>
      <w:r w:rsidR="00F362FA">
        <w:rPr>
          <w:rFonts w:ascii="Arial" w:hAnsi="Arial" w:cs="Arial"/>
        </w:rPr>
        <w:t>:</w:t>
      </w:r>
    </w:p>
    <w:p w14:paraId="23DD2E51" w14:textId="6A665E80" w:rsidR="003C37DF" w:rsidRPr="00316FCB" w:rsidRDefault="003F1E7C" w:rsidP="00A407CE">
      <w:pPr>
        <w:numPr>
          <w:ilvl w:val="0"/>
          <w:numId w:val="31"/>
        </w:numPr>
        <w:spacing w:after="0" w:line="360" w:lineRule="auto"/>
        <w:rPr>
          <w:rFonts w:ascii="Arial" w:hAnsi="Arial" w:cs="Arial"/>
        </w:rPr>
      </w:pPr>
      <w:r w:rsidRPr="00316FCB">
        <w:rPr>
          <w:rFonts w:ascii="Arial" w:hAnsi="Arial" w:cs="Arial"/>
        </w:rPr>
        <w:t>Personas con discapacidad visual</w:t>
      </w:r>
    </w:p>
    <w:p w14:paraId="4340A2C0" w14:textId="02514345" w:rsidR="003C37DF" w:rsidRPr="00F362FA" w:rsidRDefault="003F1E7C" w:rsidP="00A407CE">
      <w:pPr>
        <w:numPr>
          <w:ilvl w:val="0"/>
          <w:numId w:val="31"/>
        </w:numPr>
        <w:spacing w:after="0" w:line="360" w:lineRule="auto"/>
        <w:rPr>
          <w:rFonts w:ascii="Arial" w:hAnsi="Arial" w:cs="Arial"/>
        </w:rPr>
      </w:pPr>
      <w:r w:rsidRPr="00F362FA">
        <w:rPr>
          <w:rFonts w:ascii="Arial" w:hAnsi="Arial" w:cs="Arial"/>
        </w:rPr>
        <w:t>Instructores, profesionales del SENA, Agencias de empleo Públicas y Privadas e Instituciones de Educación para el Trabajo y el Desarrollo Humano</w:t>
      </w:r>
      <w:r w:rsidR="00F362FA" w:rsidRPr="00F362FA">
        <w:rPr>
          <w:rFonts w:ascii="Arial" w:hAnsi="Arial" w:cs="Arial"/>
        </w:rPr>
        <w:t xml:space="preserve">, </w:t>
      </w:r>
      <w:r w:rsidRPr="00F362FA">
        <w:rPr>
          <w:rFonts w:ascii="Arial" w:hAnsi="Arial" w:cs="Arial"/>
        </w:rPr>
        <w:t xml:space="preserve">Organizaciones de </w:t>
      </w:r>
      <w:proofErr w:type="spellStart"/>
      <w:r w:rsidRPr="00F362FA">
        <w:rPr>
          <w:rFonts w:ascii="Arial" w:hAnsi="Arial" w:cs="Arial"/>
        </w:rPr>
        <w:t>PcDV</w:t>
      </w:r>
      <w:proofErr w:type="spellEnd"/>
      <w:r w:rsidR="00F362FA" w:rsidRPr="00F362FA">
        <w:rPr>
          <w:rFonts w:ascii="Arial" w:hAnsi="Arial" w:cs="Arial"/>
        </w:rPr>
        <w:t xml:space="preserve">, </w:t>
      </w:r>
      <w:r w:rsidRPr="00F362FA">
        <w:rPr>
          <w:rFonts w:ascii="Arial" w:hAnsi="Arial" w:cs="Arial"/>
        </w:rPr>
        <w:t>Personas con discapacidad visual</w:t>
      </w:r>
      <w:r w:rsidR="00F362FA">
        <w:rPr>
          <w:rFonts w:ascii="Arial" w:hAnsi="Arial" w:cs="Arial"/>
        </w:rPr>
        <w:t xml:space="preserve"> y e</w:t>
      </w:r>
      <w:r w:rsidRPr="00F362FA">
        <w:rPr>
          <w:rFonts w:ascii="Arial" w:hAnsi="Arial" w:cs="Arial"/>
        </w:rPr>
        <w:t>ntidades públicas y privadas</w:t>
      </w:r>
      <w:r w:rsidR="00F362FA">
        <w:rPr>
          <w:rFonts w:ascii="Arial" w:hAnsi="Arial" w:cs="Arial"/>
        </w:rPr>
        <w:t>.</w:t>
      </w:r>
    </w:p>
    <w:p w14:paraId="3DA326E9" w14:textId="2068220F" w:rsidR="00F362FA" w:rsidRDefault="003F1E7C" w:rsidP="00434C63">
      <w:pPr>
        <w:spacing w:after="0" w:line="360" w:lineRule="auto"/>
        <w:rPr>
          <w:rFonts w:ascii="Arial" w:hAnsi="Arial" w:cs="Arial"/>
        </w:rPr>
      </w:pPr>
      <w:r w:rsidRPr="00F362FA">
        <w:rPr>
          <w:rFonts w:ascii="Arial" w:hAnsi="Arial" w:cs="Arial"/>
          <w:lang w:val="es-CO"/>
        </w:rPr>
        <w:t xml:space="preserve">Asistencia técnica para el fortalecimiento organizacional </w:t>
      </w:r>
      <w:r w:rsidRPr="00F362FA">
        <w:rPr>
          <w:rFonts w:ascii="Arial" w:hAnsi="Arial" w:cs="Arial"/>
        </w:rPr>
        <w:t>para</w:t>
      </w:r>
      <w:r w:rsidR="00F362FA">
        <w:rPr>
          <w:rFonts w:ascii="Arial" w:hAnsi="Arial" w:cs="Arial"/>
        </w:rPr>
        <w:t>:</w:t>
      </w:r>
    </w:p>
    <w:p w14:paraId="7CFD2A81" w14:textId="771C2A6B" w:rsidR="003C37DF" w:rsidRPr="00F362FA" w:rsidRDefault="003F1E7C" w:rsidP="00A407CE">
      <w:pPr>
        <w:numPr>
          <w:ilvl w:val="0"/>
          <w:numId w:val="31"/>
        </w:numPr>
        <w:spacing w:after="0" w:line="360" w:lineRule="auto"/>
        <w:rPr>
          <w:rFonts w:ascii="Arial" w:hAnsi="Arial" w:cs="Arial"/>
        </w:rPr>
      </w:pPr>
      <w:r w:rsidRPr="00F362FA">
        <w:rPr>
          <w:rFonts w:ascii="Arial" w:hAnsi="Arial" w:cs="Arial"/>
        </w:rPr>
        <w:t>Personas con discapacidad visual</w:t>
      </w:r>
      <w:r w:rsidR="00F362FA" w:rsidRPr="00F362FA">
        <w:rPr>
          <w:rFonts w:ascii="Arial" w:hAnsi="Arial" w:cs="Arial"/>
        </w:rPr>
        <w:t xml:space="preserve">, </w:t>
      </w:r>
      <w:r w:rsidRPr="00F362FA">
        <w:rPr>
          <w:rFonts w:ascii="Arial" w:hAnsi="Arial" w:cs="Arial"/>
          <w:lang w:val="es-CO"/>
        </w:rPr>
        <w:t xml:space="preserve">Organizaciones de </w:t>
      </w:r>
      <w:r w:rsidRPr="00F362FA">
        <w:rPr>
          <w:rFonts w:ascii="Arial" w:hAnsi="Arial" w:cs="Arial"/>
        </w:rPr>
        <w:t>Personas con discapacidad visual</w:t>
      </w:r>
      <w:r w:rsidRPr="00F362FA">
        <w:rPr>
          <w:rFonts w:ascii="Arial" w:hAnsi="Arial" w:cs="Arial"/>
          <w:lang w:val="es-CO"/>
        </w:rPr>
        <w:t xml:space="preserve"> y asociaciones de padres de familia</w:t>
      </w:r>
      <w:r w:rsidR="00F362FA" w:rsidRPr="00F362FA">
        <w:rPr>
          <w:rFonts w:ascii="Arial" w:hAnsi="Arial" w:cs="Arial"/>
          <w:lang w:val="es-CO"/>
        </w:rPr>
        <w:t xml:space="preserve"> y </w:t>
      </w:r>
      <w:r w:rsidRPr="00F362FA">
        <w:rPr>
          <w:rFonts w:ascii="Arial" w:hAnsi="Arial" w:cs="Arial"/>
        </w:rPr>
        <w:t>Personas con discapacidad visual</w:t>
      </w:r>
      <w:r w:rsidR="00F362FA">
        <w:rPr>
          <w:rFonts w:ascii="Arial" w:hAnsi="Arial" w:cs="Arial"/>
        </w:rPr>
        <w:t>.</w:t>
      </w:r>
    </w:p>
    <w:p w14:paraId="175492B9" w14:textId="77777777" w:rsidR="003C37DF" w:rsidRPr="00316FCB" w:rsidRDefault="003F1E7C" w:rsidP="00434C63">
      <w:pPr>
        <w:spacing w:after="0" w:line="360" w:lineRule="auto"/>
        <w:rPr>
          <w:rFonts w:ascii="Arial" w:hAnsi="Arial" w:cs="Arial"/>
        </w:rPr>
      </w:pPr>
      <w:r w:rsidRPr="00316FCB">
        <w:rPr>
          <w:rFonts w:ascii="Arial" w:hAnsi="Arial" w:cs="Arial"/>
          <w:b/>
          <w:bCs/>
          <w:lang w:val="es-CO"/>
        </w:rPr>
        <w:t xml:space="preserve">Centro Cultural </w:t>
      </w:r>
    </w:p>
    <w:p w14:paraId="228D806D" w14:textId="418DFDC8" w:rsidR="003C37DF" w:rsidRPr="00434C63" w:rsidRDefault="003F1E7C" w:rsidP="00434C63">
      <w:pPr>
        <w:spacing w:after="0" w:line="360" w:lineRule="auto"/>
        <w:rPr>
          <w:rFonts w:ascii="Arial" w:hAnsi="Arial" w:cs="Arial"/>
        </w:rPr>
      </w:pPr>
      <w:r w:rsidRPr="00316FCB">
        <w:rPr>
          <w:rFonts w:ascii="Arial" w:hAnsi="Arial" w:cs="Arial"/>
        </w:rPr>
        <w:t>Acceso a la cultura para</w:t>
      </w:r>
      <w:r w:rsidR="00F362FA">
        <w:rPr>
          <w:rFonts w:ascii="Arial" w:hAnsi="Arial" w:cs="Arial"/>
        </w:rPr>
        <w:t>:</w:t>
      </w:r>
    </w:p>
    <w:p w14:paraId="5E95D1E0" w14:textId="77777777" w:rsidR="00F362FA" w:rsidRDefault="00F362FA" w:rsidP="00A407CE">
      <w:pPr>
        <w:numPr>
          <w:ilvl w:val="0"/>
          <w:numId w:val="31"/>
        </w:numPr>
        <w:spacing w:after="0" w:line="360" w:lineRule="auto"/>
        <w:rPr>
          <w:rFonts w:ascii="Arial" w:hAnsi="Arial" w:cs="Arial"/>
        </w:rPr>
      </w:pPr>
      <w:r w:rsidRPr="00F362FA">
        <w:rPr>
          <w:rFonts w:ascii="Arial" w:hAnsi="Arial" w:cs="Arial"/>
        </w:rPr>
        <w:t xml:space="preserve">Personas con discapacidad visual </w:t>
      </w:r>
    </w:p>
    <w:p w14:paraId="2984986F" w14:textId="11435162" w:rsidR="003C37DF" w:rsidRPr="00316FCB" w:rsidRDefault="003F1E7C" w:rsidP="00A407CE">
      <w:pPr>
        <w:numPr>
          <w:ilvl w:val="0"/>
          <w:numId w:val="31"/>
        </w:numPr>
        <w:spacing w:after="0" w:line="360" w:lineRule="auto"/>
        <w:rPr>
          <w:rFonts w:ascii="Arial" w:hAnsi="Arial" w:cs="Arial"/>
        </w:rPr>
      </w:pPr>
      <w:r w:rsidRPr="00316FCB">
        <w:rPr>
          <w:rFonts w:ascii="Arial" w:hAnsi="Arial" w:cs="Arial"/>
        </w:rPr>
        <w:t>Personas con discapacidad visual familias y colectivos</w:t>
      </w:r>
    </w:p>
    <w:p w14:paraId="5ED8B510" w14:textId="77777777" w:rsidR="003C37DF" w:rsidRPr="00316FCB" w:rsidRDefault="003F1E7C" w:rsidP="00A407CE">
      <w:pPr>
        <w:numPr>
          <w:ilvl w:val="0"/>
          <w:numId w:val="31"/>
        </w:numPr>
        <w:spacing w:after="0" w:line="360" w:lineRule="auto"/>
        <w:rPr>
          <w:rFonts w:ascii="Arial" w:hAnsi="Arial" w:cs="Arial"/>
        </w:rPr>
      </w:pPr>
      <w:r w:rsidRPr="00316FCB">
        <w:rPr>
          <w:rFonts w:ascii="Arial" w:hAnsi="Arial" w:cs="Arial"/>
        </w:rPr>
        <w:t>Entidades públicas y privadas</w:t>
      </w:r>
    </w:p>
    <w:p w14:paraId="3AA6FF61" w14:textId="77777777" w:rsidR="003C37DF" w:rsidRPr="00316FCB" w:rsidRDefault="003F1E7C" w:rsidP="00A407CE">
      <w:pPr>
        <w:numPr>
          <w:ilvl w:val="0"/>
          <w:numId w:val="31"/>
        </w:numPr>
        <w:spacing w:after="0" w:line="360" w:lineRule="auto"/>
        <w:rPr>
          <w:rFonts w:ascii="Arial" w:hAnsi="Arial" w:cs="Arial"/>
        </w:rPr>
      </w:pPr>
      <w:r w:rsidRPr="00316FCB">
        <w:rPr>
          <w:rFonts w:ascii="Arial" w:hAnsi="Arial" w:cs="Arial"/>
          <w:lang w:val="es-CO"/>
        </w:rPr>
        <w:t>Servicio de biblioteca virtual para ciegos</w:t>
      </w:r>
    </w:p>
    <w:p w14:paraId="339FFA8A" w14:textId="77777777" w:rsidR="003C37DF" w:rsidRPr="00316FCB" w:rsidRDefault="003F1E7C" w:rsidP="00A407CE">
      <w:pPr>
        <w:numPr>
          <w:ilvl w:val="0"/>
          <w:numId w:val="31"/>
        </w:numPr>
        <w:spacing w:after="0" w:line="360" w:lineRule="auto"/>
        <w:rPr>
          <w:rFonts w:ascii="Arial" w:hAnsi="Arial" w:cs="Arial"/>
        </w:rPr>
      </w:pPr>
      <w:r w:rsidRPr="00316FCB">
        <w:rPr>
          <w:rFonts w:ascii="Arial" w:hAnsi="Arial" w:cs="Arial"/>
        </w:rPr>
        <w:t xml:space="preserve">Personas con discapacidad visual </w:t>
      </w:r>
      <w:r w:rsidRPr="00316FCB">
        <w:rPr>
          <w:rFonts w:ascii="Arial" w:hAnsi="Arial" w:cs="Arial"/>
          <w:lang w:val="es-CO"/>
        </w:rPr>
        <w:t>residentes en Colombia.</w:t>
      </w:r>
    </w:p>
    <w:p w14:paraId="1B5B52DB" w14:textId="77777777" w:rsidR="003C37DF" w:rsidRPr="00316FCB" w:rsidRDefault="003F1E7C" w:rsidP="00434C63">
      <w:pPr>
        <w:spacing w:after="0" w:line="360" w:lineRule="auto"/>
        <w:rPr>
          <w:rFonts w:ascii="Arial" w:hAnsi="Arial" w:cs="Arial"/>
        </w:rPr>
      </w:pPr>
      <w:r w:rsidRPr="00316FCB">
        <w:rPr>
          <w:rFonts w:ascii="Arial" w:hAnsi="Arial" w:cs="Arial"/>
          <w:b/>
          <w:bCs/>
          <w:lang w:val="es-CO"/>
        </w:rPr>
        <w:t>Unidades Productivas</w:t>
      </w:r>
    </w:p>
    <w:p w14:paraId="3D22E554" w14:textId="777969C0" w:rsidR="00F362FA" w:rsidRDefault="003F1E7C" w:rsidP="00434C63">
      <w:pPr>
        <w:spacing w:after="0" w:line="360" w:lineRule="auto"/>
        <w:rPr>
          <w:rFonts w:ascii="Arial" w:hAnsi="Arial" w:cs="Arial"/>
        </w:rPr>
      </w:pPr>
      <w:r w:rsidRPr="00316FCB">
        <w:rPr>
          <w:rFonts w:ascii="Arial" w:hAnsi="Arial" w:cs="Arial"/>
        </w:rPr>
        <w:t>Producción de material impreso en formato macrotipo, sistema braille y relieve para</w:t>
      </w:r>
      <w:r w:rsidR="00F362FA">
        <w:rPr>
          <w:rFonts w:ascii="Arial" w:hAnsi="Arial" w:cs="Arial"/>
        </w:rPr>
        <w:t>:</w:t>
      </w:r>
    </w:p>
    <w:p w14:paraId="1986636B" w14:textId="62E66E50" w:rsidR="003C37DF" w:rsidRPr="00316FCB" w:rsidRDefault="003F1E7C" w:rsidP="00A407CE">
      <w:pPr>
        <w:numPr>
          <w:ilvl w:val="0"/>
          <w:numId w:val="31"/>
        </w:numPr>
        <w:spacing w:after="0" w:line="360" w:lineRule="auto"/>
        <w:rPr>
          <w:rFonts w:ascii="Arial" w:hAnsi="Arial" w:cs="Arial"/>
        </w:rPr>
      </w:pPr>
      <w:r w:rsidRPr="00316FCB">
        <w:rPr>
          <w:rFonts w:ascii="Arial" w:hAnsi="Arial" w:cs="Arial"/>
        </w:rPr>
        <w:t>Personas con discapacidad visual y señalización en sistema braille</w:t>
      </w:r>
    </w:p>
    <w:p w14:paraId="53A0BAC4" w14:textId="77777777" w:rsidR="003C37DF" w:rsidRPr="00316FCB" w:rsidRDefault="003F1E7C" w:rsidP="00A407CE">
      <w:pPr>
        <w:numPr>
          <w:ilvl w:val="0"/>
          <w:numId w:val="31"/>
        </w:numPr>
        <w:spacing w:after="0" w:line="360" w:lineRule="auto"/>
        <w:rPr>
          <w:rFonts w:ascii="Arial" w:hAnsi="Arial" w:cs="Arial"/>
        </w:rPr>
      </w:pPr>
      <w:r w:rsidRPr="00316FCB">
        <w:rPr>
          <w:rFonts w:ascii="Arial" w:hAnsi="Arial" w:cs="Arial"/>
        </w:rPr>
        <w:t>Personas naturales</w:t>
      </w:r>
    </w:p>
    <w:p w14:paraId="5829C233" w14:textId="77777777" w:rsidR="003C37DF" w:rsidRPr="00316FCB" w:rsidRDefault="003F1E7C" w:rsidP="00A407CE">
      <w:pPr>
        <w:numPr>
          <w:ilvl w:val="0"/>
          <w:numId w:val="31"/>
        </w:numPr>
        <w:spacing w:after="0" w:line="360" w:lineRule="auto"/>
        <w:rPr>
          <w:rFonts w:ascii="Arial" w:hAnsi="Arial" w:cs="Arial"/>
        </w:rPr>
      </w:pPr>
      <w:r w:rsidRPr="00316FCB">
        <w:rPr>
          <w:rFonts w:ascii="Arial" w:hAnsi="Arial" w:cs="Arial"/>
        </w:rPr>
        <w:t>Entidades públicas y privadas</w:t>
      </w:r>
    </w:p>
    <w:p w14:paraId="72CA6294" w14:textId="77777777" w:rsidR="00434C63" w:rsidRDefault="003F1E7C" w:rsidP="00434C63">
      <w:pPr>
        <w:spacing w:after="0" w:line="360" w:lineRule="auto"/>
        <w:rPr>
          <w:rFonts w:ascii="Arial" w:hAnsi="Arial" w:cs="Arial"/>
        </w:rPr>
      </w:pPr>
      <w:r w:rsidRPr="00316FCB">
        <w:rPr>
          <w:rFonts w:ascii="Arial" w:hAnsi="Arial" w:cs="Arial"/>
        </w:rPr>
        <w:t xml:space="preserve">Distribución de productos especializados para </w:t>
      </w:r>
    </w:p>
    <w:p w14:paraId="04F60DF8" w14:textId="77777777" w:rsidR="003A4C87" w:rsidRDefault="00434C63" w:rsidP="00E95632">
      <w:pPr>
        <w:numPr>
          <w:ilvl w:val="0"/>
          <w:numId w:val="31"/>
        </w:numPr>
        <w:spacing w:after="0" w:line="360" w:lineRule="auto"/>
        <w:rPr>
          <w:rFonts w:ascii="Arial" w:hAnsi="Arial" w:cs="Arial"/>
        </w:rPr>
      </w:pPr>
      <w:r w:rsidRPr="00434C63">
        <w:rPr>
          <w:rFonts w:ascii="Arial" w:hAnsi="Arial" w:cs="Arial"/>
        </w:rPr>
        <w:t>Personas con discapacidad visual</w:t>
      </w:r>
    </w:p>
    <w:p w14:paraId="494C4869" w14:textId="7FD762CB" w:rsidR="003C37DF" w:rsidRPr="00316FCB" w:rsidRDefault="003F1E7C" w:rsidP="00A407CE">
      <w:pPr>
        <w:numPr>
          <w:ilvl w:val="0"/>
          <w:numId w:val="31"/>
        </w:numPr>
        <w:spacing w:after="0" w:line="360" w:lineRule="auto"/>
        <w:rPr>
          <w:rFonts w:ascii="Arial" w:hAnsi="Arial" w:cs="Arial"/>
        </w:rPr>
      </w:pPr>
      <w:r w:rsidRPr="00316FCB">
        <w:rPr>
          <w:rFonts w:ascii="Arial" w:hAnsi="Arial" w:cs="Arial"/>
        </w:rPr>
        <w:t>Personas naturales</w:t>
      </w:r>
    </w:p>
    <w:p w14:paraId="0E82D2E4" w14:textId="77777777" w:rsidR="003C37DF" w:rsidRPr="00316FCB" w:rsidRDefault="003F1E7C" w:rsidP="00A407CE">
      <w:pPr>
        <w:numPr>
          <w:ilvl w:val="0"/>
          <w:numId w:val="31"/>
        </w:numPr>
        <w:spacing w:after="0" w:line="360" w:lineRule="auto"/>
        <w:rPr>
          <w:rFonts w:ascii="Arial" w:hAnsi="Arial" w:cs="Arial"/>
        </w:rPr>
      </w:pPr>
      <w:r w:rsidRPr="00316FCB">
        <w:rPr>
          <w:rFonts w:ascii="Arial" w:hAnsi="Arial" w:cs="Arial"/>
        </w:rPr>
        <w:t>Entidades públicas y privadas</w:t>
      </w:r>
    </w:p>
    <w:p w14:paraId="4BE13A23" w14:textId="77777777" w:rsidR="003C37DF" w:rsidRPr="00316FCB" w:rsidRDefault="003F1E7C" w:rsidP="00434C63">
      <w:pPr>
        <w:spacing w:after="0" w:line="360" w:lineRule="auto"/>
        <w:rPr>
          <w:rFonts w:ascii="Arial" w:hAnsi="Arial" w:cs="Arial"/>
        </w:rPr>
      </w:pPr>
      <w:r w:rsidRPr="00316FCB">
        <w:rPr>
          <w:rFonts w:ascii="Arial" w:hAnsi="Arial" w:cs="Arial"/>
          <w:b/>
          <w:bCs/>
          <w:lang w:val="es-CO"/>
        </w:rPr>
        <w:t>Producción Radial y Audiovisual</w:t>
      </w:r>
    </w:p>
    <w:p w14:paraId="1FFBF159" w14:textId="431DACFF" w:rsidR="00F362FA" w:rsidRDefault="003F1E7C" w:rsidP="00434C63">
      <w:pPr>
        <w:spacing w:after="0" w:line="360" w:lineRule="auto"/>
        <w:rPr>
          <w:rFonts w:ascii="Arial" w:hAnsi="Arial" w:cs="Arial"/>
        </w:rPr>
      </w:pPr>
      <w:r w:rsidRPr="00316FCB">
        <w:rPr>
          <w:rFonts w:ascii="Arial" w:hAnsi="Arial" w:cs="Arial"/>
        </w:rPr>
        <w:lastRenderedPageBreak/>
        <w:t>Producción y emisión radial especializada para</w:t>
      </w:r>
      <w:r w:rsidR="00F362FA">
        <w:rPr>
          <w:rFonts w:ascii="Arial" w:hAnsi="Arial" w:cs="Arial"/>
        </w:rPr>
        <w:t>:</w:t>
      </w:r>
    </w:p>
    <w:p w14:paraId="1A802B3B" w14:textId="72A0DAEF" w:rsidR="003C37DF" w:rsidRPr="00316FCB" w:rsidRDefault="003F1E7C" w:rsidP="00A407CE">
      <w:pPr>
        <w:numPr>
          <w:ilvl w:val="0"/>
          <w:numId w:val="31"/>
        </w:numPr>
        <w:spacing w:after="0" w:line="360" w:lineRule="auto"/>
        <w:rPr>
          <w:rFonts w:ascii="Arial" w:hAnsi="Arial" w:cs="Arial"/>
        </w:rPr>
      </w:pPr>
      <w:r w:rsidRPr="00316FCB">
        <w:rPr>
          <w:rFonts w:ascii="Arial" w:hAnsi="Arial" w:cs="Arial"/>
        </w:rPr>
        <w:t>Personas con discapacidad visual y público en general</w:t>
      </w:r>
    </w:p>
    <w:p w14:paraId="42073A18" w14:textId="77777777" w:rsidR="003C37DF" w:rsidRPr="00316FCB" w:rsidRDefault="003F1E7C" w:rsidP="00A407CE">
      <w:pPr>
        <w:numPr>
          <w:ilvl w:val="0"/>
          <w:numId w:val="31"/>
        </w:numPr>
        <w:spacing w:after="0" w:line="360" w:lineRule="auto"/>
        <w:rPr>
          <w:rFonts w:ascii="Arial" w:hAnsi="Arial" w:cs="Arial"/>
        </w:rPr>
      </w:pPr>
      <w:r w:rsidRPr="00316FCB">
        <w:rPr>
          <w:rFonts w:ascii="Arial" w:hAnsi="Arial" w:cs="Arial"/>
        </w:rPr>
        <w:t>Personas con Personas con discapacidad visual</w:t>
      </w:r>
    </w:p>
    <w:p w14:paraId="2A4C8562" w14:textId="77777777" w:rsidR="003C37DF" w:rsidRPr="00316FCB" w:rsidRDefault="003F1E7C" w:rsidP="00A407CE">
      <w:pPr>
        <w:numPr>
          <w:ilvl w:val="0"/>
          <w:numId w:val="31"/>
        </w:numPr>
        <w:spacing w:after="0" w:line="360" w:lineRule="auto"/>
        <w:rPr>
          <w:rFonts w:ascii="Arial" w:hAnsi="Arial" w:cs="Arial"/>
        </w:rPr>
      </w:pPr>
      <w:r w:rsidRPr="00316FCB">
        <w:rPr>
          <w:rFonts w:ascii="Arial" w:hAnsi="Arial" w:cs="Arial"/>
        </w:rPr>
        <w:t>Personas naturales</w:t>
      </w:r>
    </w:p>
    <w:p w14:paraId="54A5D233" w14:textId="77777777" w:rsidR="003C37DF" w:rsidRPr="00316FCB" w:rsidRDefault="003F1E7C" w:rsidP="00A407CE">
      <w:pPr>
        <w:numPr>
          <w:ilvl w:val="0"/>
          <w:numId w:val="31"/>
        </w:numPr>
        <w:spacing w:after="0" w:line="360" w:lineRule="auto"/>
        <w:rPr>
          <w:rFonts w:ascii="Arial" w:hAnsi="Arial" w:cs="Arial"/>
        </w:rPr>
      </w:pPr>
      <w:r w:rsidRPr="00316FCB">
        <w:rPr>
          <w:rFonts w:ascii="Arial" w:hAnsi="Arial" w:cs="Arial"/>
        </w:rPr>
        <w:t>Entidades públicas y privadas</w:t>
      </w:r>
    </w:p>
    <w:p w14:paraId="787DC0F2" w14:textId="323CF706" w:rsidR="003C37DF" w:rsidRPr="00316FCB" w:rsidRDefault="003F1E7C" w:rsidP="00434C63">
      <w:pPr>
        <w:spacing w:after="0" w:line="360" w:lineRule="auto"/>
        <w:rPr>
          <w:rFonts w:ascii="Arial" w:hAnsi="Arial" w:cs="Arial"/>
        </w:rPr>
      </w:pPr>
      <w:r w:rsidRPr="00316FCB">
        <w:rPr>
          <w:rFonts w:ascii="Arial" w:hAnsi="Arial" w:cs="Arial"/>
        </w:rPr>
        <w:t xml:space="preserve">Producción audiovisual accesible para </w:t>
      </w:r>
      <w:proofErr w:type="spellStart"/>
      <w:r w:rsidRPr="00316FCB">
        <w:rPr>
          <w:rFonts w:ascii="Arial" w:hAnsi="Arial" w:cs="Arial"/>
        </w:rPr>
        <w:t>PcDV</w:t>
      </w:r>
      <w:proofErr w:type="spellEnd"/>
      <w:r w:rsidR="00434C63">
        <w:rPr>
          <w:rFonts w:ascii="Arial" w:hAnsi="Arial" w:cs="Arial"/>
        </w:rPr>
        <w:t>:</w:t>
      </w:r>
    </w:p>
    <w:p w14:paraId="0B5FFCA1" w14:textId="77777777" w:rsidR="003C37DF" w:rsidRPr="00316FCB" w:rsidRDefault="003F1E7C" w:rsidP="00A407CE">
      <w:pPr>
        <w:numPr>
          <w:ilvl w:val="0"/>
          <w:numId w:val="31"/>
        </w:numPr>
        <w:spacing w:after="0" w:line="360" w:lineRule="auto"/>
        <w:rPr>
          <w:rFonts w:ascii="Arial" w:hAnsi="Arial" w:cs="Arial"/>
        </w:rPr>
      </w:pPr>
      <w:r w:rsidRPr="00316FCB">
        <w:rPr>
          <w:rFonts w:ascii="Arial" w:hAnsi="Arial" w:cs="Arial"/>
        </w:rPr>
        <w:t>Personas con discapacidad visual</w:t>
      </w:r>
    </w:p>
    <w:p w14:paraId="7C6B5193" w14:textId="77777777" w:rsidR="003C37DF" w:rsidRPr="00316FCB" w:rsidRDefault="003F1E7C" w:rsidP="00A407CE">
      <w:pPr>
        <w:numPr>
          <w:ilvl w:val="0"/>
          <w:numId w:val="31"/>
        </w:numPr>
        <w:spacing w:after="0" w:line="360" w:lineRule="auto"/>
        <w:rPr>
          <w:rFonts w:ascii="Arial" w:hAnsi="Arial" w:cs="Arial"/>
        </w:rPr>
      </w:pPr>
      <w:r w:rsidRPr="00316FCB">
        <w:rPr>
          <w:rFonts w:ascii="Arial" w:hAnsi="Arial" w:cs="Arial"/>
        </w:rPr>
        <w:t>Organizaciones de Personas con discapacidad visual</w:t>
      </w:r>
    </w:p>
    <w:p w14:paraId="3C25713C" w14:textId="77777777" w:rsidR="003C37DF" w:rsidRPr="00316FCB" w:rsidRDefault="003F1E7C" w:rsidP="00A407CE">
      <w:pPr>
        <w:numPr>
          <w:ilvl w:val="0"/>
          <w:numId w:val="31"/>
        </w:numPr>
        <w:spacing w:after="0" w:line="360" w:lineRule="auto"/>
        <w:rPr>
          <w:rFonts w:ascii="Arial" w:hAnsi="Arial" w:cs="Arial"/>
        </w:rPr>
      </w:pPr>
      <w:r w:rsidRPr="00316FCB">
        <w:rPr>
          <w:rFonts w:ascii="Arial" w:hAnsi="Arial" w:cs="Arial"/>
        </w:rPr>
        <w:t>Personas naturales</w:t>
      </w:r>
    </w:p>
    <w:p w14:paraId="23DE8773" w14:textId="6E9FE2CA" w:rsidR="00316FCB" w:rsidRPr="00434C63" w:rsidRDefault="003F1E7C" w:rsidP="00A407CE">
      <w:pPr>
        <w:numPr>
          <w:ilvl w:val="0"/>
          <w:numId w:val="31"/>
        </w:numPr>
        <w:spacing w:after="0" w:line="360" w:lineRule="auto"/>
        <w:rPr>
          <w:rFonts w:ascii="Arial" w:hAnsi="Arial" w:cs="Arial"/>
        </w:rPr>
      </w:pPr>
      <w:r w:rsidRPr="00316FCB">
        <w:rPr>
          <w:rFonts w:ascii="Arial" w:hAnsi="Arial" w:cs="Arial"/>
        </w:rPr>
        <w:t>Entidades públicas y privadas</w:t>
      </w:r>
    </w:p>
    <w:p w14:paraId="1D2EE17A" w14:textId="574485B4" w:rsidR="00471BCF" w:rsidRPr="00746623" w:rsidRDefault="00471BCF" w:rsidP="00471BCF">
      <w:pPr>
        <w:spacing w:after="0" w:line="360" w:lineRule="auto"/>
      </w:pPr>
    </w:p>
    <w:p w14:paraId="667399D7" w14:textId="77777777" w:rsidR="000E0012" w:rsidRPr="00A87FFA" w:rsidRDefault="000E0012" w:rsidP="004C4989">
      <w:pPr>
        <w:pStyle w:val="Ttulo2"/>
      </w:pPr>
      <w:bookmarkStart w:id="10" w:name="_Toc207608008"/>
      <w:r w:rsidRPr="00A87FFA">
        <w:t>Roles dentro del Programa de Transparencia</w:t>
      </w:r>
      <w:bookmarkEnd w:id="10"/>
    </w:p>
    <w:p w14:paraId="5898FF0A" w14:textId="77777777" w:rsidR="00F05954" w:rsidRDefault="00316FCB" w:rsidP="00F05954">
      <w:pPr>
        <w:numPr>
          <w:ilvl w:val="0"/>
          <w:numId w:val="32"/>
        </w:numPr>
        <w:spacing w:line="360" w:lineRule="auto"/>
        <w:rPr>
          <w:rFonts w:ascii="Arial" w:hAnsi="Arial" w:cs="Arial"/>
        </w:rPr>
      </w:pPr>
      <w:r w:rsidRPr="00316FCB">
        <w:rPr>
          <w:rFonts w:ascii="Times New Roman" w:eastAsia="Times New Roman" w:hAnsi="Times New Roman" w:cs="Times New Roman"/>
          <w:sz w:val="18"/>
          <w:szCs w:val="18"/>
          <w:lang w:eastAsia="es-ES"/>
        </w:rPr>
        <w:t xml:space="preserve"> </w:t>
      </w:r>
      <w:r w:rsidR="003F1E7C" w:rsidRPr="00316FCB">
        <w:rPr>
          <w:rFonts w:ascii="Arial" w:hAnsi="Arial" w:cs="Arial"/>
        </w:rPr>
        <w:t>Supervisión</w:t>
      </w:r>
      <w:r w:rsidR="00E95632">
        <w:rPr>
          <w:rFonts w:ascii="Arial" w:hAnsi="Arial" w:cs="Arial"/>
        </w:rPr>
        <w:t xml:space="preserve"> – </w:t>
      </w:r>
      <w:r w:rsidR="003F1E7C" w:rsidRPr="00E95632">
        <w:rPr>
          <w:rFonts w:ascii="Arial" w:hAnsi="Arial" w:cs="Arial"/>
          <w:lang w:val="es-CO"/>
        </w:rPr>
        <w:t>Línea</w:t>
      </w:r>
      <w:r w:rsidR="00E95632">
        <w:rPr>
          <w:rFonts w:ascii="Arial" w:hAnsi="Arial" w:cs="Arial"/>
          <w:lang w:val="es-CO"/>
        </w:rPr>
        <w:t xml:space="preserve"> E</w:t>
      </w:r>
      <w:r w:rsidR="003F1E7C" w:rsidRPr="00E95632">
        <w:rPr>
          <w:rFonts w:ascii="Arial" w:hAnsi="Arial" w:cs="Arial"/>
          <w:lang w:val="es-CO"/>
        </w:rPr>
        <w:t>stratégica</w:t>
      </w:r>
    </w:p>
    <w:p w14:paraId="6104C5DB" w14:textId="6AFBCA9E" w:rsidR="003C37DF" w:rsidRPr="00F05954" w:rsidRDefault="003F1E7C" w:rsidP="00A407CE">
      <w:pPr>
        <w:spacing w:line="360" w:lineRule="auto"/>
        <w:ind w:left="360" w:firstLine="348"/>
        <w:rPr>
          <w:rFonts w:ascii="Arial" w:hAnsi="Arial" w:cs="Arial"/>
        </w:rPr>
      </w:pPr>
      <w:r w:rsidRPr="00F05954">
        <w:rPr>
          <w:rFonts w:ascii="Arial" w:hAnsi="Arial" w:cs="Arial"/>
        </w:rPr>
        <w:t xml:space="preserve">Alta Dirección y Comité Institucional de Gestión y Desempeño </w:t>
      </w:r>
    </w:p>
    <w:p w14:paraId="7089B81C" w14:textId="1DB76D11" w:rsidR="003C37DF" w:rsidRPr="00F05954" w:rsidRDefault="003F1E7C" w:rsidP="00A407CE">
      <w:pPr>
        <w:numPr>
          <w:ilvl w:val="0"/>
          <w:numId w:val="32"/>
        </w:numPr>
        <w:spacing w:after="0" w:line="360" w:lineRule="auto"/>
        <w:rPr>
          <w:rFonts w:ascii="Arial" w:hAnsi="Arial" w:cs="Arial"/>
        </w:rPr>
      </w:pPr>
      <w:r w:rsidRPr="00316FCB">
        <w:rPr>
          <w:rFonts w:ascii="Arial" w:hAnsi="Arial" w:cs="Arial"/>
          <w:lang w:val="es-CO"/>
        </w:rPr>
        <w:t>Monitoreo</w:t>
      </w:r>
      <w:r w:rsidR="00E95632">
        <w:rPr>
          <w:rFonts w:ascii="Arial" w:hAnsi="Arial" w:cs="Arial"/>
          <w:lang w:val="es-CO"/>
        </w:rPr>
        <w:t xml:space="preserve"> </w:t>
      </w:r>
      <w:r w:rsidR="00F05954">
        <w:rPr>
          <w:rFonts w:ascii="Arial" w:hAnsi="Arial" w:cs="Arial"/>
          <w:lang w:val="es-CO"/>
        </w:rPr>
        <w:t>–</w:t>
      </w:r>
      <w:r w:rsidR="00E95632">
        <w:rPr>
          <w:rFonts w:ascii="Arial" w:hAnsi="Arial" w:cs="Arial"/>
          <w:lang w:val="es-CO"/>
        </w:rPr>
        <w:t xml:space="preserve"> </w:t>
      </w:r>
      <w:r w:rsidRPr="00F05954">
        <w:rPr>
          <w:rFonts w:ascii="Arial" w:hAnsi="Arial" w:cs="Arial"/>
          <w:lang w:val="es-CO"/>
        </w:rPr>
        <w:t>Primera</w:t>
      </w:r>
      <w:r w:rsidR="00F05954">
        <w:rPr>
          <w:rFonts w:ascii="Arial" w:hAnsi="Arial" w:cs="Arial"/>
          <w:lang w:val="es-CO"/>
        </w:rPr>
        <w:t xml:space="preserve"> L</w:t>
      </w:r>
      <w:r w:rsidRPr="00F05954">
        <w:rPr>
          <w:rFonts w:ascii="Arial" w:hAnsi="Arial" w:cs="Arial"/>
          <w:lang w:val="es-CO"/>
        </w:rPr>
        <w:t>ínea</w:t>
      </w:r>
    </w:p>
    <w:p w14:paraId="6E69049A" w14:textId="77777777" w:rsidR="003C37DF" w:rsidRPr="00316FCB" w:rsidRDefault="003F1E7C" w:rsidP="00A407CE">
      <w:pPr>
        <w:spacing w:after="0" w:line="360" w:lineRule="auto"/>
        <w:ind w:left="720"/>
        <w:rPr>
          <w:rFonts w:ascii="Arial" w:hAnsi="Arial" w:cs="Arial"/>
        </w:rPr>
      </w:pPr>
      <w:r w:rsidRPr="00316FCB">
        <w:rPr>
          <w:rFonts w:ascii="Arial" w:hAnsi="Arial" w:cs="Arial"/>
        </w:rPr>
        <w:t>Líderes de Procesos y sus equipos de trabajo.</w:t>
      </w:r>
    </w:p>
    <w:p w14:paraId="056E787D" w14:textId="1BB314A6" w:rsidR="003C37DF" w:rsidRPr="00F05954" w:rsidRDefault="003F1E7C" w:rsidP="00A407CE">
      <w:pPr>
        <w:numPr>
          <w:ilvl w:val="0"/>
          <w:numId w:val="32"/>
        </w:numPr>
        <w:spacing w:after="0" w:line="360" w:lineRule="auto"/>
        <w:rPr>
          <w:rFonts w:ascii="Arial" w:hAnsi="Arial" w:cs="Arial"/>
        </w:rPr>
      </w:pPr>
      <w:r w:rsidRPr="00316FCB">
        <w:rPr>
          <w:rFonts w:ascii="Arial" w:hAnsi="Arial" w:cs="Arial"/>
        </w:rPr>
        <w:t>Administración</w:t>
      </w:r>
      <w:r w:rsidR="00F05954">
        <w:rPr>
          <w:rFonts w:ascii="Arial" w:hAnsi="Arial" w:cs="Arial"/>
        </w:rPr>
        <w:t xml:space="preserve"> – </w:t>
      </w:r>
      <w:r w:rsidRPr="00F05954">
        <w:rPr>
          <w:rFonts w:ascii="Arial" w:hAnsi="Arial" w:cs="Arial"/>
        </w:rPr>
        <w:t>Segunda</w:t>
      </w:r>
      <w:r w:rsidR="00F05954">
        <w:rPr>
          <w:rFonts w:ascii="Arial" w:hAnsi="Arial" w:cs="Arial"/>
        </w:rPr>
        <w:t xml:space="preserve"> Lí</w:t>
      </w:r>
      <w:r w:rsidRPr="00F05954">
        <w:rPr>
          <w:rFonts w:ascii="Arial" w:hAnsi="Arial" w:cs="Arial"/>
        </w:rPr>
        <w:t>nea</w:t>
      </w:r>
    </w:p>
    <w:p w14:paraId="7A110383" w14:textId="77777777" w:rsidR="003C37DF" w:rsidRPr="00316FCB" w:rsidRDefault="003F1E7C" w:rsidP="00A407CE">
      <w:pPr>
        <w:spacing w:after="0" w:line="360" w:lineRule="auto"/>
        <w:ind w:left="720"/>
        <w:rPr>
          <w:rFonts w:ascii="Arial" w:hAnsi="Arial" w:cs="Arial"/>
        </w:rPr>
      </w:pPr>
      <w:r w:rsidRPr="00316FCB">
        <w:rPr>
          <w:rFonts w:ascii="Arial" w:hAnsi="Arial" w:cs="Arial"/>
          <w:lang w:val="es-CO"/>
        </w:rPr>
        <w:t>Oficinas de planeación, responsable de la administración del Programa de Transparencia</w:t>
      </w:r>
    </w:p>
    <w:p w14:paraId="6F44EF19" w14:textId="796048CA" w:rsidR="003C37DF" w:rsidRPr="00F05954" w:rsidRDefault="003F1E7C" w:rsidP="00A407CE">
      <w:pPr>
        <w:numPr>
          <w:ilvl w:val="0"/>
          <w:numId w:val="32"/>
        </w:numPr>
        <w:spacing w:after="0" w:line="360" w:lineRule="auto"/>
        <w:rPr>
          <w:rFonts w:ascii="Arial" w:hAnsi="Arial" w:cs="Arial"/>
        </w:rPr>
      </w:pPr>
      <w:r w:rsidRPr="00316FCB">
        <w:rPr>
          <w:rFonts w:ascii="Arial" w:hAnsi="Arial" w:cs="Arial"/>
        </w:rPr>
        <w:t>Auditoría y mejora</w:t>
      </w:r>
      <w:r w:rsidR="00F05954">
        <w:rPr>
          <w:rFonts w:ascii="Arial" w:hAnsi="Arial" w:cs="Arial"/>
        </w:rPr>
        <w:t xml:space="preserve"> – </w:t>
      </w:r>
      <w:r w:rsidRPr="00F05954">
        <w:rPr>
          <w:rFonts w:ascii="Arial" w:hAnsi="Arial" w:cs="Arial"/>
        </w:rPr>
        <w:t>Tercera</w:t>
      </w:r>
      <w:r w:rsidR="00F05954">
        <w:rPr>
          <w:rFonts w:ascii="Arial" w:hAnsi="Arial" w:cs="Arial"/>
        </w:rPr>
        <w:t xml:space="preserve"> L</w:t>
      </w:r>
      <w:r w:rsidRPr="00F05954">
        <w:rPr>
          <w:rFonts w:ascii="Arial" w:hAnsi="Arial" w:cs="Arial"/>
        </w:rPr>
        <w:t>ínea</w:t>
      </w:r>
    </w:p>
    <w:p w14:paraId="42957CDB" w14:textId="77777777" w:rsidR="003C37DF" w:rsidRPr="00316FCB" w:rsidRDefault="003F1E7C" w:rsidP="00A407CE">
      <w:pPr>
        <w:spacing w:after="0" w:line="360" w:lineRule="auto"/>
        <w:ind w:firstLine="708"/>
        <w:rPr>
          <w:rFonts w:ascii="Arial" w:hAnsi="Arial" w:cs="Arial"/>
        </w:rPr>
      </w:pPr>
      <w:r w:rsidRPr="00316FCB">
        <w:rPr>
          <w:rFonts w:ascii="Arial" w:hAnsi="Arial" w:cs="Arial"/>
        </w:rPr>
        <w:t>Auditoría interna u oficina de control interno de gestión o quien haga sus veces</w:t>
      </w:r>
    </w:p>
    <w:p w14:paraId="1BDF774D" w14:textId="77777777" w:rsidR="000E0012" w:rsidRPr="00A87FFA" w:rsidRDefault="000E0012" w:rsidP="000E0012">
      <w:pPr>
        <w:spacing w:after="0" w:line="360" w:lineRule="auto"/>
        <w:rPr>
          <w:rFonts w:ascii="Arial" w:hAnsi="Arial" w:cs="Arial"/>
        </w:rPr>
      </w:pPr>
      <w:bookmarkStart w:id="11" w:name="_Toc147241954"/>
      <w:bookmarkStart w:id="12" w:name="_Toc149059005"/>
      <w:bookmarkStart w:id="13" w:name="_Toc152311019"/>
      <w:bookmarkStart w:id="14" w:name="_Toc177983990"/>
    </w:p>
    <w:p w14:paraId="66F09691" w14:textId="77777777" w:rsidR="000E0012" w:rsidRPr="00A87FFA" w:rsidRDefault="000E0012" w:rsidP="000E0012">
      <w:pPr>
        <w:pStyle w:val="Prrafodelista"/>
        <w:numPr>
          <w:ilvl w:val="0"/>
          <w:numId w:val="1"/>
        </w:numPr>
        <w:spacing w:after="0" w:line="360" w:lineRule="auto"/>
        <w:rPr>
          <w:rFonts w:ascii="Arial" w:hAnsi="Arial" w:cs="Arial"/>
          <w:b/>
        </w:rPr>
      </w:pPr>
      <w:r w:rsidRPr="00A87FFA">
        <w:rPr>
          <w:rFonts w:ascii="Arial" w:hAnsi="Arial" w:cs="Arial"/>
          <w:b/>
        </w:rPr>
        <w:t>Responsabilidades</w:t>
      </w:r>
      <w:bookmarkEnd w:id="11"/>
      <w:bookmarkEnd w:id="12"/>
      <w:bookmarkEnd w:id="13"/>
      <w:bookmarkEnd w:id="14"/>
      <w:r>
        <w:rPr>
          <w:rFonts w:ascii="Arial" w:hAnsi="Arial" w:cs="Arial"/>
          <w:b/>
        </w:rPr>
        <w:t xml:space="preserve"> en el programa</w:t>
      </w:r>
    </w:p>
    <w:p w14:paraId="36CD3176" w14:textId="77777777" w:rsidR="000E0012" w:rsidRPr="00726CFA" w:rsidRDefault="000E0012" w:rsidP="000E0012">
      <w:pPr>
        <w:pStyle w:val="Prrafodelista"/>
        <w:numPr>
          <w:ilvl w:val="1"/>
          <w:numId w:val="1"/>
        </w:numPr>
        <w:spacing w:after="0" w:line="360" w:lineRule="auto"/>
        <w:rPr>
          <w:rFonts w:ascii="Arial" w:hAnsi="Arial" w:cs="Arial"/>
          <w:b/>
        </w:rPr>
      </w:pPr>
      <w:r w:rsidRPr="00726CFA">
        <w:rPr>
          <w:rFonts w:ascii="Arial" w:hAnsi="Arial" w:cs="Arial"/>
          <w:b/>
        </w:rPr>
        <w:t xml:space="preserve">Supervisión. Línea estratégica. </w:t>
      </w:r>
    </w:p>
    <w:p w14:paraId="78EF4E36" w14:textId="77777777" w:rsidR="000E0012" w:rsidRPr="00726CFA" w:rsidRDefault="000E0012" w:rsidP="000E0012">
      <w:pPr>
        <w:spacing w:after="0" w:line="360" w:lineRule="auto"/>
        <w:rPr>
          <w:rFonts w:ascii="Arial" w:hAnsi="Arial" w:cs="Arial"/>
          <w:b/>
        </w:rPr>
      </w:pPr>
      <w:r w:rsidRPr="00726CFA">
        <w:rPr>
          <w:rFonts w:ascii="Arial" w:hAnsi="Arial" w:cs="Arial"/>
          <w:b/>
        </w:rPr>
        <w:t>Alta Dirección y Comité Institucional de Gestión y Desempeño</w:t>
      </w:r>
    </w:p>
    <w:p w14:paraId="0F985F5D" w14:textId="77777777" w:rsidR="000E0012" w:rsidRPr="00E64360" w:rsidRDefault="000E0012" w:rsidP="003471B9">
      <w:pPr>
        <w:pStyle w:val="Prrafodelista"/>
        <w:numPr>
          <w:ilvl w:val="0"/>
          <w:numId w:val="2"/>
        </w:numPr>
        <w:spacing w:after="0" w:line="360" w:lineRule="auto"/>
        <w:ind w:left="360"/>
        <w:rPr>
          <w:rFonts w:ascii="Arial" w:hAnsi="Arial" w:cs="Arial"/>
        </w:rPr>
      </w:pPr>
      <w:r w:rsidRPr="00E64360">
        <w:rPr>
          <w:rFonts w:ascii="Arial" w:hAnsi="Arial" w:cs="Arial"/>
        </w:rPr>
        <w:t xml:space="preserve">Formular y aprobar el Programa de Transparencia </w:t>
      </w:r>
      <w:proofErr w:type="spellStart"/>
      <w:r w:rsidRPr="00E64360">
        <w:rPr>
          <w:rFonts w:ascii="Arial" w:hAnsi="Arial" w:cs="Arial"/>
        </w:rPr>
        <w:t>y</w:t>
      </w:r>
      <w:proofErr w:type="spellEnd"/>
      <w:r w:rsidRPr="00E64360">
        <w:rPr>
          <w:rFonts w:ascii="Arial" w:hAnsi="Arial" w:cs="Arial"/>
        </w:rPr>
        <w:t xml:space="preserve"> Instancia directiva de mayor rango o el Comité Institucional de Línea Estratégica Gestión y Desempeño en las entidades Ética Pública.</w:t>
      </w:r>
    </w:p>
    <w:p w14:paraId="638F1C12" w14:textId="77777777" w:rsidR="000E0012" w:rsidRPr="00E64360" w:rsidRDefault="000E0012" w:rsidP="003471B9">
      <w:pPr>
        <w:pStyle w:val="Prrafodelista"/>
        <w:numPr>
          <w:ilvl w:val="0"/>
          <w:numId w:val="2"/>
        </w:numPr>
        <w:spacing w:after="0" w:line="360" w:lineRule="auto"/>
        <w:ind w:left="360"/>
        <w:rPr>
          <w:rFonts w:ascii="Arial" w:hAnsi="Arial" w:cs="Arial"/>
        </w:rPr>
      </w:pPr>
      <w:r w:rsidRPr="00E64360">
        <w:rPr>
          <w:rFonts w:ascii="Arial" w:hAnsi="Arial" w:cs="Arial"/>
        </w:rPr>
        <w:t>Velar por la correcta administración y Supervisión monitoreo del Programa de Transparencia.</w:t>
      </w:r>
    </w:p>
    <w:p w14:paraId="0434BB9B" w14:textId="77777777" w:rsidR="000E0012" w:rsidRPr="00E64360" w:rsidRDefault="000E0012" w:rsidP="003471B9">
      <w:pPr>
        <w:pStyle w:val="Prrafodelista"/>
        <w:numPr>
          <w:ilvl w:val="0"/>
          <w:numId w:val="2"/>
        </w:numPr>
        <w:spacing w:after="0" w:line="360" w:lineRule="auto"/>
        <w:ind w:left="360"/>
        <w:rPr>
          <w:rFonts w:ascii="Arial" w:hAnsi="Arial" w:cs="Arial"/>
        </w:rPr>
      </w:pPr>
      <w:r w:rsidRPr="00E64360">
        <w:rPr>
          <w:rFonts w:ascii="Arial" w:hAnsi="Arial" w:cs="Arial"/>
        </w:rPr>
        <w:t>Monitorear el cumplimiento general del Programa de Transparencia.</w:t>
      </w:r>
    </w:p>
    <w:p w14:paraId="760DCD59" w14:textId="77777777" w:rsidR="000E0012" w:rsidRPr="00A87FFA" w:rsidRDefault="000E0012" w:rsidP="000E0012">
      <w:pPr>
        <w:spacing w:after="0" w:line="360" w:lineRule="auto"/>
        <w:rPr>
          <w:rFonts w:ascii="Arial" w:hAnsi="Arial" w:cs="Arial"/>
        </w:rPr>
      </w:pPr>
    </w:p>
    <w:p w14:paraId="0A8BB756" w14:textId="77777777" w:rsidR="000E0012" w:rsidRPr="00726CFA" w:rsidRDefault="000E0012" w:rsidP="000E0012">
      <w:pPr>
        <w:pStyle w:val="Prrafodelista"/>
        <w:numPr>
          <w:ilvl w:val="1"/>
          <w:numId w:val="1"/>
        </w:numPr>
        <w:spacing w:after="0" w:line="360" w:lineRule="auto"/>
        <w:rPr>
          <w:rFonts w:ascii="Arial" w:hAnsi="Arial" w:cs="Arial"/>
          <w:b/>
        </w:rPr>
      </w:pPr>
      <w:r w:rsidRPr="00726CFA">
        <w:rPr>
          <w:rFonts w:ascii="Arial" w:hAnsi="Arial" w:cs="Arial"/>
          <w:b/>
        </w:rPr>
        <w:t>Monitoreo. Primera línea</w:t>
      </w:r>
    </w:p>
    <w:p w14:paraId="2D051637" w14:textId="77777777" w:rsidR="000E0012" w:rsidRPr="00726CFA" w:rsidRDefault="000E0012" w:rsidP="000E0012">
      <w:pPr>
        <w:spacing w:after="0" w:line="360" w:lineRule="auto"/>
        <w:rPr>
          <w:rFonts w:ascii="Arial" w:hAnsi="Arial" w:cs="Arial"/>
          <w:b/>
        </w:rPr>
      </w:pPr>
      <w:r w:rsidRPr="00726CFA">
        <w:rPr>
          <w:rFonts w:ascii="Arial" w:hAnsi="Arial" w:cs="Arial"/>
          <w:b/>
        </w:rPr>
        <w:t>Líderes de Procesos y sus equipos de trabajo.</w:t>
      </w:r>
    </w:p>
    <w:p w14:paraId="373209C2" w14:textId="77777777" w:rsidR="000E0012" w:rsidRPr="00E64360" w:rsidRDefault="000E0012" w:rsidP="003471B9">
      <w:pPr>
        <w:pStyle w:val="Prrafodelista"/>
        <w:numPr>
          <w:ilvl w:val="0"/>
          <w:numId w:val="3"/>
        </w:numPr>
        <w:spacing w:after="0" w:line="360" w:lineRule="auto"/>
        <w:rPr>
          <w:rFonts w:ascii="Arial" w:hAnsi="Arial" w:cs="Arial"/>
        </w:rPr>
      </w:pPr>
      <w:r w:rsidRPr="00E64360">
        <w:rPr>
          <w:rFonts w:ascii="Arial" w:hAnsi="Arial" w:cs="Arial"/>
        </w:rPr>
        <w:t>Realizar monitoreo continuo, con la periodicidad establecida, al desarrollo de los contenidos del Programa.</w:t>
      </w:r>
    </w:p>
    <w:p w14:paraId="15AD1FC9" w14:textId="77777777" w:rsidR="000E0012" w:rsidRDefault="000E0012" w:rsidP="003471B9">
      <w:pPr>
        <w:pStyle w:val="Prrafodelista"/>
        <w:numPr>
          <w:ilvl w:val="0"/>
          <w:numId w:val="3"/>
        </w:numPr>
        <w:spacing w:after="0" w:line="360" w:lineRule="auto"/>
        <w:rPr>
          <w:rFonts w:ascii="Arial" w:hAnsi="Arial" w:cs="Arial"/>
        </w:rPr>
      </w:pPr>
      <w:r w:rsidRPr="00E64360">
        <w:rPr>
          <w:rFonts w:ascii="Arial" w:hAnsi="Arial" w:cs="Arial"/>
        </w:rPr>
        <w:lastRenderedPageBreak/>
        <w:t>Identificar, valorar, evaluar y actualizar cuando se requiera, los riesgos operativos que pueden afectar el desarrollo de los contenidos del Programa de Transparencia.</w:t>
      </w:r>
    </w:p>
    <w:p w14:paraId="2DA9205C" w14:textId="77777777" w:rsidR="000E0012" w:rsidRDefault="000E0012" w:rsidP="003471B9">
      <w:pPr>
        <w:pStyle w:val="Prrafodelista"/>
        <w:numPr>
          <w:ilvl w:val="0"/>
          <w:numId w:val="3"/>
        </w:numPr>
        <w:spacing w:after="0" w:line="360" w:lineRule="auto"/>
        <w:rPr>
          <w:rFonts w:ascii="Arial" w:hAnsi="Arial" w:cs="Arial"/>
        </w:rPr>
      </w:pPr>
      <w:r w:rsidRPr="00E64360">
        <w:rPr>
          <w:rFonts w:ascii="Arial" w:hAnsi="Arial" w:cs="Arial"/>
        </w:rPr>
        <w:t>Definir, adoptar, aplicar y hacer seguimiento a los controles para mitigar los riesgos operativos identificados, asociados al Programa de Transparencia y</w:t>
      </w:r>
      <w:r>
        <w:rPr>
          <w:rFonts w:ascii="Arial" w:hAnsi="Arial" w:cs="Arial"/>
        </w:rPr>
        <w:t xml:space="preserve"> </w:t>
      </w:r>
      <w:r w:rsidRPr="00E64360">
        <w:rPr>
          <w:rFonts w:ascii="Arial" w:hAnsi="Arial" w:cs="Arial"/>
        </w:rPr>
        <w:t>proponer mejoras para su gestión.</w:t>
      </w:r>
    </w:p>
    <w:p w14:paraId="4C4B480E" w14:textId="77777777" w:rsidR="000E0012" w:rsidRPr="00E64360" w:rsidRDefault="000E0012" w:rsidP="003471B9">
      <w:pPr>
        <w:pStyle w:val="Prrafodelista"/>
        <w:numPr>
          <w:ilvl w:val="0"/>
          <w:numId w:val="3"/>
        </w:numPr>
        <w:spacing w:after="0" w:line="360" w:lineRule="auto"/>
        <w:rPr>
          <w:rFonts w:ascii="Arial" w:hAnsi="Arial" w:cs="Arial"/>
        </w:rPr>
      </w:pPr>
      <w:r w:rsidRPr="00E64360">
        <w:rPr>
          <w:rFonts w:ascii="Arial" w:hAnsi="Arial" w:cs="Arial"/>
        </w:rPr>
        <w:t>Informar al administrador del programa (segunda línea) los resultados del monitoreo sobre desarrollo de los contenidos del Programa de Transparencia</w:t>
      </w:r>
    </w:p>
    <w:p w14:paraId="7F182ABB" w14:textId="77777777" w:rsidR="000E0012" w:rsidRPr="00A87FFA" w:rsidRDefault="000E0012" w:rsidP="000E0012">
      <w:pPr>
        <w:spacing w:after="0" w:line="360" w:lineRule="auto"/>
        <w:rPr>
          <w:rFonts w:ascii="Arial" w:hAnsi="Arial" w:cs="Arial"/>
        </w:rPr>
      </w:pPr>
    </w:p>
    <w:p w14:paraId="5D2C4C7B" w14:textId="77777777" w:rsidR="000E0012" w:rsidRPr="00726CFA" w:rsidRDefault="000E0012" w:rsidP="000E0012">
      <w:pPr>
        <w:pStyle w:val="Prrafodelista"/>
        <w:numPr>
          <w:ilvl w:val="1"/>
          <w:numId w:val="1"/>
        </w:numPr>
        <w:spacing w:after="0" w:line="360" w:lineRule="auto"/>
        <w:rPr>
          <w:rFonts w:ascii="Arial" w:hAnsi="Arial" w:cs="Arial"/>
          <w:b/>
        </w:rPr>
      </w:pPr>
      <w:r w:rsidRPr="00726CFA">
        <w:rPr>
          <w:rFonts w:ascii="Arial" w:hAnsi="Arial" w:cs="Arial"/>
          <w:b/>
        </w:rPr>
        <w:t>Administración. Segunda línea</w:t>
      </w:r>
    </w:p>
    <w:p w14:paraId="077EF0F7" w14:textId="77777777" w:rsidR="000E0012" w:rsidRPr="00726CFA" w:rsidRDefault="000E0012" w:rsidP="000E0012">
      <w:pPr>
        <w:spacing w:after="0" w:line="360" w:lineRule="auto"/>
        <w:rPr>
          <w:rFonts w:ascii="Arial" w:hAnsi="Arial" w:cs="Arial"/>
          <w:b/>
        </w:rPr>
      </w:pPr>
      <w:r w:rsidRPr="00726CFA">
        <w:rPr>
          <w:rFonts w:ascii="Arial" w:hAnsi="Arial" w:cs="Arial"/>
          <w:b/>
        </w:rPr>
        <w:t>Oficinas de planeación, responsable de la administración del Programa de Transparencia</w:t>
      </w:r>
    </w:p>
    <w:p w14:paraId="2BEEE4E3" w14:textId="77777777" w:rsidR="000E0012" w:rsidRDefault="000E0012" w:rsidP="003471B9">
      <w:pPr>
        <w:pStyle w:val="Prrafodelista"/>
        <w:numPr>
          <w:ilvl w:val="0"/>
          <w:numId w:val="4"/>
        </w:numPr>
        <w:spacing w:after="0" w:line="360" w:lineRule="auto"/>
        <w:rPr>
          <w:rFonts w:ascii="Arial" w:hAnsi="Arial" w:cs="Arial"/>
        </w:rPr>
      </w:pPr>
      <w:r w:rsidRPr="00E64360">
        <w:rPr>
          <w:rFonts w:ascii="Arial" w:hAnsi="Arial" w:cs="Arial"/>
        </w:rPr>
        <w:t>Liderar las etapas del Ciclo del Programa de Transparencia.</w:t>
      </w:r>
    </w:p>
    <w:p w14:paraId="06CF91F0" w14:textId="77777777" w:rsidR="000E0012" w:rsidRDefault="000E0012" w:rsidP="003471B9">
      <w:pPr>
        <w:pStyle w:val="Prrafodelista"/>
        <w:numPr>
          <w:ilvl w:val="0"/>
          <w:numId w:val="4"/>
        </w:numPr>
        <w:spacing w:after="0" w:line="360" w:lineRule="auto"/>
        <w:rPr>
          <w:rFonts w:ascii="Arial" w:hAnsi="Arial" w:cs="Arial"/>
        </w:rPr>
      </w:pPr>
      <w:r w:rsidRPr="00E64360">
        <w:rPr>
          <w:rFonts w:ascii="Arial" w:hAnsi="Arial" w:cs="Arial"/>
        </w:rPr>
        <w:t>Rendir cuentas Administración sobre el desarrollo de los contenidos del Programa de Transparencia</w:t>
      </w:r>
    </w:p>
    <w:p w14:paraId="641E63E0" w14:textId="77777777" w:rsidR="000E0012" w:rsidRDefault="000E0012" w:rsidP="003471B9">
      <w:pPr>
        <w:pStyle w:val="Prrafodelista"/>
        <w:numPr>
          <w:ilvl w:val="0"/>
          <w:numId w:val="4"/>
        </w:numPr>
        <w:spacing w:after="0" w:line="360" w:lineRule="auto"/>
        <w:rPr>
          <w:rFonts w:ascii="Arial" w:hAnsi="Arial" w:cs="Arial"/>
        </w:rPr>
      </w:pPr>
      <w:r w:rsidRPr="00E64360">
        <w:rPr>
          <w:rFonts w:ascii="Arial" w:hAnsi="Arial" w:cs="Arial"/>
        </w:rPr>
        <w:t xml:space="preserve">Asesorar a la línea estratégica en la formulación del Programa de Transparencia. </w:t>
      </w:r>
    </w:p>
    <w:p w14:paraId="7CEA7159" w14:textId="77777777" w:rsidR="000E0012" w:rsidRDefault="000E0012" w:rsidP="003471B9">
      <w:pPr>
        <w:pStyle w:val="Prrafodelista"/>
        <w:numPr>
          <w:ilvl w:val="0"/>
          <w:numId w:val="4"/>
        </w:numPr>
        <w:spacing w:after="0" w:line="360" w:lineRule="auto"/>
        <w:rPr>
          <w:rFonts w:ascii="Arial" w:hAnsi="Arial" w:cs="Arial"/>
        </w:rPr>
      </w:pPr>
      <w:r w:rsidRPr="00E64360">
        <w:rPr>
          <w:rFonts w:ascii="Arial" w:hAnsi="Arial" w:cs="Arial"/>
        </w:rPr>
        <w:t xml:space="preserve">Presentar a la instancia directiva de mayor rango (Comité Institucional de Gestión y Desempeño en las entidades obligadas a crearlo) los reportes que evalúan el desarrollo </w:t>
      </w:r>
      <w:r>
        <w:rPr>
          <w:rFonts w:ascii="Arial" w:hAnsi="Arial" w:cs="Arial"/>
        </w:rPr>
        <w:t>de los</w:t>
      </w:r>
      <w:r w:rsidRPr="00E64360">
        <w:rPr>
          <w:rFonts w:ascii="Arial" w:hAnsi="Arial" w:cs="Arial"/>
        </w:rPr>
        <w:t xml:space="preserve"> contenidos del Programa de Transparencia.</w:t>
      </w:r>
    </w:p>
    <w:p w14:paraId="490B4F87" w14:textId="77777777" w:rsidR="000E0012" w:rsidRDefault="000E0012" w:rsidP="003471B9">
      <w:pPr>
        <w:pStyle w:val="Prrafodelista"/>
        <w:numPr>
          <w:ilvl w:val="0"/>
          <w:numId w:val="4"/>
        </w:numPr>
        <w:spacing w:after="0" w:line="360" w:lineRule="auto"/>
        <w:rPr>
          <w:rFonts w:ascii="Arial" w:hAnsi="Arial" w:cs="Arial"/>
        </w:rPr>
      </w:pPr>
      <w:r w:rsidRPr="00DD1E27">
        <w:rPr>
          <w:rFonts w:ascii="Arial" w:hAnsi="Arial" w:cs="Arial"/>
        </w:rPr>
        <w:t>Proponer modificaciones, según se requiera, a los contenidos del Programa de</w:t>
      </w:r>
      <w:r>
        <w:rPr>
          <w:rFonts w:ascii="Arial" w:hAnsi="Arial" w:cs="Arial"/>
        </w:rPr>
        <w:t xml:space="preserve"> </w:t>
      </w:r>
      <w:r w:rsidRPr="00DD1E27">
        <w:rPr>
          <w:rFonts w:ascii="Arial" w:hAnsi="Arial" w:cs="Arial"/>
        </w:rPr>
        <w:t>Transparencia y someterlas a aprobación de la instancia directiva de mayor rango (Comité Institucional de Gestión y Desempeño en las entidades obligadas a crearlo)</w:t>
      </w:r>
    </w:p>
    <w:p w14:paraId="51F6D2F8" w14:textId="77777777" w:rsidR="000E0012" w:rsidRDefault="000E0012" w:rsidP="000E0012">
      <w:pPr>
        <w:spacing w:after="0" w:line="360" w:lineRule="auto"/>
        <w:rPr>
          <w:rFonts w:ascii="Arial" w:hAnsi="Arial" w:cs="Arial"/>
        </w:rPr>
      </w:pPr>
    </w:p>
    <w:p w14:paraId="050867A3" w14:textId="77777777" w:rsidR="000E0012" w:rsidRPr="00BE5085" w:rsidRDefault="000E0012" w:rsidP="000E0012">
      <w:pPr>
        <w:pStyle w:val="Prrafodelista"/>
        <w:numPr>
          <w:ilvl w:val="1"/>
          <w:numId w:val="1"/>
        </w:numPr>
        <w:tabs>
          <w:tab w:val="num" w:pos="1440"/>
        </w:tabs>
        <w:spacing w:after="0" w:line="360" w:lineRule="auto"/>
        <w:rPr>
          <w:rFonts w:ascii="Arial" w:hAnsi="Arial" w:cs="Arial"/>
          <w:b/>
        </w:rPr>
      </w:pPr>
      <w:r w:rsidRPr="00BE5085">
        <w:rPr>
          <w:rFonts w:ascii="Arial" w:hAnsi="Arial" w:cs="Arial"/>
          <w:b/>
        </w:rPr>
        <w:t>Auditoría y mejora. Tercera línea</w:t>
      </w:r>
    </w:p>
    <w:p w14:paraId="2E7C8F24" w14:textId="77777777" w:rsidR="000E0012" w:rsidRPr="00726CFA" w:rsidRDefault="000E0012" w:rsidP="000E0012">
      <w:pPr>
        <w:spacing w:after="0" w:line="360" w:lineRule="auto"/>
        <w:rPr>
          <w:rFonts w:ascii="Arial" w:hAnsi="Arial" w:cs="Arial"/>
          <w:b/>
        </w:rPr>
      </w:pPr>
      <w:r w:rsidRPr="00726CFA">
        <w:rPr>
          <w:rFonts w:ascii="Arial" w:hAnsi="Arial" w:cs="Arial"/>
          <w:b/>
        </w:rPr>
        <w:t>Auditoría interna u oficina de control interno de gestión o quien haga sus veces</w:t>
      </w:r>
    </w:p>
    <w:p w14:paraId="24EADA8D" w14:textId="6DF769CA" w:rsidR="00C846F7" w:rsidRDefault="00AD27ED" w:rsidP="00146AD3">
      <w:pPr>
        <w:spacing w:after="0" w:line="360" w:lineRule="auto"/>
        <w:rPr>
          <w:rFonts w:ascii="Arial" w:hAnsi="Arial" w:cs="Arial"/>
        </w:rPr>
      </w:pPr>
      <w:r w:rsidRPr="00AD27ED">
        <w:rPr>
          <w:rFonts w:ascii="Arial" w:hAnsi="Arial" w:cs="Arial"/>
        </w:rPr>
        <w:t>Auditar de forma constante el desarrollo de los contenidos del Programa de Transparencia y Ética Pública, de forma que se permita la evaluación de sus</w:t>
      </w:r>
    </w:p>
    <w:p w14:paraId="47A26544" w14:textId="0B6943A4" w:rsidR="00AD27ED" w:rsidRDefault="00AD27ED" w:rsidP="00146AD3">
      <w:pPr>
        <w:spacing w:after="0" w:line="360" w:lineRule="auto"/>
        <w:rPr>
          <w:rFonts w:ascii="Arial" w:hAnsi="Arial" w:cs="Arial"/>
        </w:rPr>
      </w:pPr>
      <w:r w:rsidRPr="00AD27ED">
        <w:rPr>
          <w:rFonts w:ascii="Arial" w:hAnsi="Arial" w:cs="Arial"/>
        </w:rPr>
        <w:t>resultados, la identificación de acciones de mejora y la oportunidad de modificar o reformular el Programa.</w:t>
      </w:r>
    </w:p>
    <w:p w14:paraId="605492D0" w14:textId="6A1FFC1B" w:rsidR="00BE5085" w:rsidRDefault="00BE5085" w:rsidP="00BE5085">
      <w:pPr>
        <w:pStyle w:val="Prrafodelista"/>
        <w:numPr>
          <w:ilvl w:val="0"/>
          <w:numId w:val="26"/>
        </w:numPr>
        <w:spacing w:after="0" w:line="360" w:lineRule="auto"/>
        <w:rPr>
          <w:rFonts w:ascii="Arial" w:hAnsi="Arial" w:cs="Arial"/>
        </w:rPr>
      </w:pPr>
      <w:r w:rsidRPr="00BE5085">
        <w:rPr>
          <w:rFonts w:ascii="Arial" w:hAnsi="Arial" w:cs="Arial"/>
        </w:rPr>
        <w:t>Asesorar a la Alta Dirección en el conocimiento de los contenidos del Programa de Transparencia.</w:t>
      </w:r>
    </w:p>
    <w:p w14:paraId="681777CA" w14:textId="1B4F5ECC" w:rsidR="00BE5085" w:rsidRDefault="00BE5085" w:rsidP="00BE5085">
      <w:pPr>
        <w:pStyle w:val="Prrafodelista"/>
        <w:numPr>
          <w:ilvl w:val="0"/>
          <w:numId w:val="26"/>
        </w:numPr>
        <w:spacing w:after="0" w:line="360" w:lineRule="auto"/>
        <w:rPr>
          <w:rFonts w:ascii="Arial" w:hAnsi="Arial" w:cs="Arial"/>
        </w:rPr>
      </w:pPr>
      <w:r w:rsidRPr="00BE5085">
        <w:rPr>
          <w:rFonts w:ascii="Arial" w:hAnsi="Arial" w:cs="Arial"/>
        </w:rPr>
        <w:t>Generar espacios de articulación con el administrador del Programa que permita establecer cursos de acción para su implementación y posterior seguimiento, evaluación o auditoría,</w:t>
      </w:r>
      <w:r>
        <w:rPr>
          <w:rFonts w:ascii="Arial" w:hAnsi="Arial" w:cs="Arial"/>
        </w:rPr>
        <w:t xml:space="preserve"> </w:t>
      </w:r>
      <w:r w:rsidRPr="00BE5085">
        <w:rPr>
          <w:rFonts w:ascii="Arial" w:hAnsi="Arial" w:cs="Arial"/>
        </w:rPr>
        <w:t>considerando tiempos de transición para su ejecución.</w:t>
      </w:r>
    </w:p>
    <w:p w14:paraId="4EF47D31" w14:textId="7C0EA0C9" w:rsidR="00BE5085" w:rsidRDefault="00BE5085" w:rsidP="00BE5085">
      <w:pPr>
        <w:pStyle w:val="Prrafodelista"/>
        <w:numPr>
          <w:ilvl w:val="0"/>
          <w:numId w:val="26"/>
        </w:numPr>
        <w:spacing w:after="0" w:line="360" w:lineRule="auto"/>
        <w:rPr>
          <w:rFonts w:ascii="Arial" w:hAnsi="Arial" w:cs="Arial"/>
        </w:rPr>
      </w:pPr>
      <w:r w:rsidRPr="00BE5085">
        <w:rPr>
          <w:rFonts w:ascii="Arial" w:hAnsi="Arial" w:cs="Arial"/>
        </w:rPr>
        <w:lastRenderedPageBreak/>
        <w:t>Proponer mesas de trabajo con los responsables del monitoreo para la socialización y capacitación del programa.</w:t>
      </w:r>
    </w:p>
    <w:p w14:paraId="583B418B" w14:textId="0AB05D0F" w:rsidR="00BE5085" w:rsidRDefault="00BE5085" w:rsidP="00BE5085">
      <w:pPr>
        <w:pStyle w:val="Prrafodelista"/>
        <w:numPr>
          <w:ilvl w:val="0"/>
          <w:numId w:val="26"/>
        </w:numPr>
        <w:spacing w:after="0" w:line="360" w:lineRule="auto"/>
        <w:rPr>
          <w:rFonts w:ascii="Arial" w:hAnsi="Arial" w:cs="Arial"/>
        </w:rPr>
      </w:pPr>
      <w:r w:rsidRPr="00BE5085">
        <w:rPr>
          <w:rFonts w:ascii="Arial" w:hAnsi="Arial" w:cs="Arial"/>
        </w:rPr>
        <w:t>Priorizar y establecer procesos de auditoría para los contenidos del Programa de Transparencia.</w:t>
      </w:r>
    </w:p>
    <w:p w14:paraId="2AEECE82" w14:textId="59684F31" w:rsidR="00BE5085" w:rsidRDefault="00BE5085" w:rsidP="00BE5085">
      <w:pPr>
        <w:pStyle w:val="Prrafodelista"/>
        <w:numPr>
          <w:ilvl w:val="0"/>
          <w:numId w:val="26"/>
        </w:numPr>
        <w:spacing w:after="0" w:line="360" w:lineRule="auto"/>
        <w:rPr>
          <w:rFonts w:ascii="Arial" w:hAnsi="Arial" w:cs="Arial"/>
        </w:rPr>
      </w:pPr>
      <w:r w:rsidRPr="00BE5085">
        <w:rPr>
          <w:rFonts w:ascii="Arial" w:hAnsi="Arial" w:cs="Arial"/>
        </w:rPr>
        <w:t>Generar informes producto del seguimiento y evaluación aplicados.</w:t>
      </w:r>
    </w:p>
    <w:p w14:paraId="11B2DFD9" w14:textId="65523A53" w:rsidR="00BE5085" w:rsidRPr="00BE5085" w:rsidRDefault="00BE5085" w:rsidP="00BE5085">
      <w:pPr>
        <w:pStyle w:val="Prrafodelista"/>
        <w:numPr>
          <w:ilvl w:val="0"/>
          <w:numId w:val="26"/>
        </w:numPr>
        <w:spacing w:after="0" w:line="360" w:lineRule="auto"/>
        <w:rPr>
          <w:rFonts w:ascii="Arial" w:hAnsi="Arial" w:cs="Arial"/>
        </w:rPr>
      </w:pPr>
      <w:r w:rsidRPr="00BE5085">
        <w:rPr>
          <w:rFonts w:ascii="Arial" w:hAnsi="Arial" w:cs="Arial"/>
        </w:rPr>
        <w:t>Proponer espacios de análisis de información, en conjunto con el administrador del programa y otros actores relevantes a nivel interno que permita contar con un esquema preventivo con mayor efectividad y para la toma de decisiones por parte de la Alta Dirección.</w:t>
      </w:r>
    </w:p>
    <w:p w14:paraId="3056B340" w14:textId="77777777" w:rsidR="00AD27ED" w:rsidRPr="00A87FFA" w:rsidRDefault="00AD27ED" w:rsidP="00146AD3">
      <w:pPr>
        <w:spacing w:after="0" w:line="360" w:lineRule="auto"/>
        <w:rPr>
          <w:rFonts w:ascii="Arial" w:hAnsi="Arial" w:cs="Arial"/>
        </w:rPr>
      </w:pPr>
    </w:p>
    <w:p w14:paraId="143EA960" w14:textId="623165A6" w:rsidR="00C41202" w:rsidRPr="00A87FFA" w:rsidRDefault="002341F7" w:rsidP="004C4989">
      <w:pPr>
        <w:pStyle w:val="Ttulo2"/>
      </w:pPr>
      <w:bookmarkStart w:id="15" w:name="_Toc207608009"/>
      <w:r w:rsidRPr="002341F7">
        <w:t>Procedimiento</w:t>
      </w:r>
      <w:r w:rsidR="009353FB">
        <w:t xml:space="preserve"> - Etapas</w:t>
      </w:r>
      <w:bookmarkEnd w:id="15"/>
    </w:p>
    <w:p w14:paraId="131F0119" w14:textId="77777777" w:rsidR="00F25312" w:rsidRPr="00A87FFA" w:rsidRDefault="00F25312" w:rsidP="00146AD3">
      <w:pPr>
        <w:spacing w:after="0" w:line="360" w:lineRule="auto"/>
        <w:rPr>
          <w:rFonts w:ascii="Arial" w:hAnsi="Arial" w:cs="Arial"/>
        </w:rPr>
      </w:pPr>
    </w:p>
    <w:p w14:paraId="692488F6" w14:textId="4EF20CEC" w:rsidR="00A65ED6" w:rsidRPr="00BA199B" w:rsidRDefault="00C2438D" w:rsidP="00146AD3">
      <w:pPr>
        <w:spacing w:after="0" w:line="360" w:lineRule="auto"/>
        <w:rPr>
          <w:rFonts w:ascii="Arial" w:hAnsi="Arial" w:cs="Arial"/>
        </w:rPr>
      </w:pPr>
      <w:r w:rsidRPr="00BA199B">
        <w:rPr>
          <w:rFonts w:ascii="Arial" w:hAnsi="Arial" w:cs="Arial"/>
        </w:rPr>
        <w:t>A partir de los requerimientos normativos, se definió en el Plan de Acción Institucional 2025</w:t>
      </w:r>
      <w:r w:rsidR="00456765" w:rsidRPr="00BA199B">
        <w:rPr>
          <w:rFonts w:ascii="Arial" w:hAnsi="Arial" w:cs="Arial"/>
        </w:rPr>
        <w:t xml:space="preserve"> la formulación e implementación </w:t>
      </w:r>
      <w:r w:rsidRPr="00BA199B">
        <w:rPr>
          <w:rFonts w:ascii="Arial" w:hAnsi="Arial" w:cs="Arial"/>
        </w:rPr>
        <w:t>del programa</w:t>
      </w:r>
      <w:r w:rsidR="00456765" w:rsidRPr="00BA199B">
        <w:rPr>
          <w:rFonts w:ascii="Arial" w:hAnsi="Arial" w:cs="Arial"/>
        </w:rPr>
        <w:t>:</w:t>
      </w:r>
    </w:p>
    <w:p w14:paraId="6B250AA2" w14:textId="3E635C1C" w:rsidR="004A59EE" w:rsidRPr="00BA199B" w:rsidRDefault="004A59EE" w:rsidP="004A59EE">
      <w:pPr>
        <w:pStyle w:val="Prrafodelista"/>
        <w:numPr>
          <w:ilvl w:val="0"/>
          <w:numId w:val="45"/>
        </w:numPr>
        <w:spacing w:after="0" w:line="360" w:lineRule="auto"/>
        <w:rPr>
          <w:rFonts w:ascii="Arial" w:hAnsi="Arial" w:cs="Arial"/>
        </w:rPr>
      </w:pPr>
      <w:r w:rsidRPr="00BA199B">
        <w:rPr>
          <w:rFonts w:ascii="Arial" w:hAnsi="Arial" w:cs="Arial"/>
          <w:b/>
        </w:rPr>
        <w:t>Descripción Meta Plan Estratégico 2023-2026:</w:t>
      </w:r>
      <w:r w:rsidRPr="00BA199B">
        <w:rPr>
          <w:rFonts w:ascii="Arial" w:hAnsi="Arial" w:cs="Arial"/>
        </w:rPr>
        <w:t xml:space="preserve"> Fortalecer la implementación del Modelo Integrado de planeación y gestión</w:t>
      </w:r>
    </w:p>
    <w:p w14:paraId="5F6FD75E" w14:textId="50B554E6" w:rsidR="00A65ED6" w:rsidRPr="00BA199B" w:rsidRDefault="004A59EE" w:rsidP="004A59EE">
      <w:pPr>
        <w:pStyle w:val="Prrafodelista"/>
        <w:numPr>
          <w:ilvl w:val="0"/>
          <w:numId w:val="45"/>
        </w:numPr>
        <w:spacing w:after="0" w:line="360" w:lineRule="auto"/>
        <w:rPr>
          <w:rFonts w:ascii="Arial" w:hAnsi="Arial" w:cs="Arial"/>
        </w:rPr>
      </w:pPr>
      <w:r w:rsidRPr="00BA199B">
        <w:rPr>
          <w:rFonts w:ascii="Arial" w:hAnsi="Arial" w:cs="Arial"/>
          <w:b/>
        </w:rPr>
        <w:t>Descripción actividad 2024:</w:t>
      </w:r>
      <w:r w:rsidRPr="00BA199B">
        <w:rPr>
          <w:rFonts w:ascii="Arial" w:hAnsi="Arial" w:cs="Arial"/>
        </w:rPr>
        <w:t xml:space="preserve"> Implementar el Programa de Transparencia y Ética Pública</w:t>
      </w:r>
      <w:r w:rsidRPr="00BA199B" w:rsidDel="004A59EE">
        <w:rPr>
          <w:noProof/>
        </w:rPr>
        <w:t xml:space="preserve"> </w:t>
      </w:r>
    </w:p>
    <w:p w14:paraId="36FF2AF2" w14:textId="1EB3608B" w:rsidR="00C41202" w:rsidRDefault="00456765" w:rsidP="00146AD3">
      <w:pPr>
        <w:spacing w:after="0" w:line="360" w:lineRule="auto"/>
        <w:rPr>
          <w:sz w:val="21"/>
          <w:szCs w:val="21"/>
        </w:rPr>
      </w:pPr>
      <w:r w:rsidRPr="00456765">
        <w:rPr>
          <w:rFonts w:ascii="Arial" w:hAnsi="Arial" w:cs="Arial"/>
        </w:rPr>
        <w:t xml:space="preserve">Mayor </w:t>
      </w:r>
      <w:r w:rsidRPr="004A59EE">
        <w:rPr>
          <w:rFonts w:ascii="Arial" w:hAnsi="Arial" w:cs="Arial"/>
        </w:rPr>
        <w:t>información en el espacio:</w:t>
      </w:r>
      <w:r w:rsidRPr="00E25492">
        <w:rPr>
          <w:rFonts w:ascii="Arial" w:hAnsi="Arial" w:cs="Arial"/>
        </w:rPr>
        <w:t xml:space="preserve"> </w:t>
      </w:r>
      <w:hyperlink r:id="rId12" w:history="1">
        <w:r w:rsidR="000E70AE" w:rsidRPr="00203CCA">
          <w:rPr>
            <w:rStyle w:val="Hipervnculo"/>
            <w:rFonts w:ascii="Arial" w:hAnsi="Arial" w:cs="Arial"/>
            <w:sz w:val="21"/>
            <w:szCs w:val="21"/>
          </w:rPr>
          <w:t>https://www.inci.gov.co/transparencia/plan-de-accion-0</w:t>
        </w:r>
      </w:hyperlink>
    </w:p>
    <w:p w14:paraId="02B55946" w14:textId="77777777" w:rsidR="000E70AE" w:rsidRPr="00E25492" w:rsidRDefault="000E70AE" w:rsidP="00146AD3">
      <w:pPr>
        <w:spacing w:after="0" w:line="360" w:lineRule="auto"/>
        <w:rPr>
          <w:rFonts w:ascii="Arial" w:hAnsi="Arial" w:cs="Arial"/>
          <w:sz w:val="21"/>
          <w:szCs w:val="21"/>
        </w:rPr>
      </w:pPr>
    </w:p>
    <w:p w14:paraId="406A86B7" w14:textId="51466D03" w:rsidR="004A59EE" w:rsidRPr="000E70AE" w:rsidRDefault="004A59EE" w:rsidP="00863F12">
      <w:pPr>
        <w:pStyle w:val="Ttulo3"/>
        <w:rPr>
          <w:rFonts w:ascii="Arial" w:hAnsi="Arial" w:cs="Arial"/>
          <w:b/>
          <w:color w:val="auto"/>
        </w:rPr>
      </w:pPr>
      <w:bookmarkStart w:id="16" w:name="_Hlk204006726"/>
      <w:r w:rsidRPr="000E70AE">
        <w:rPr>
          <w:rFonts w:ascii="Arial" w:hAnsi="Arial" w:cs="Arial"/>
          <w:b/>
          <w:color w:val="auto"/>
        </w:rPr>
        <w:t>Plan de transición</w:t>
      </w:r>
      <w:r w:rsidR="00863F12">
        <w:rPr>
          <w:rFonts w:ascii="Arial" w:hAnsi="Arial" w:cs="Arial"/>
          <w:b/>
          <w:color w:val="auto"/>
        </w:rPr>
        <w:t xml:space="preserve"> inicial (vigencia 2025)</w:t>
      </w:r>
    </w:p>
    <w:p w14:paraId="1FA6AC3D" w14:textId="49FF6287" w:rsidR="004A59EE" w:rsidRDefault="004A59EE" w:rsidP="004A59EE"/>
    <w:tbl>
      <w:tblPr>
        <w:tblW w:w="5000" w:type="pct"/>
        <w:tblCellMar>
          <w:left w:w="70" w:type="dxa"/>
          <w:right w:w="70" w:type="dxa"/>
        </w:tblCellMar>
        <w:tblLook w:val="04A0" w:firstRow="1" w:lastRow="0" w:firstColumn="1" w:lastColumn="0" w:noHBand="0" w:noVBand="1"/>
      </w:tblPr>
      <w:tblGrid>
        <w:gridCol w:w="973"/>
        <w:gridCol w:w="2666"/>
        <w:gridCol w:w="1175"/>
        <w:gridCol w:w="499"/>
        <w:gridCol w:w="555"/>
        <w:gridCol w:w="555"/>
        <w:gridCol w:w="556"/>
        <w:gridCol w:w="1515"/>
      </w:tblGrid>
      <w:tr w:rsidR="00863F12" w:rsidRPr="005D2103" w14:paraId="555DF740" w14:textId="77777777" w:rsidTr="00863F12">
        <w:trPr>
          <w:trHeight w:val="408"/>
          <w:tblHeader/>
        </w:trPr>
        <w:tc>
          <w:tcPr>
            <w:tcW w:w="366" w:type="pct"/>
            <w:vMerge w:val="restart"/>
            <w:tcBorders>
              <w:top w:val="single" w:sz="4" w:space="0" w:color="auto"/>
              <w:left w:val="single" w:sz="4" w:space="0" w:color="auto"/>
              <w:bottom w:val="single" w:sz="4" w:space="0" w:color="000000"/>
              <w:right w:val="single" w:sz="4" w:space="0" w:color="auto"/>
            </w:tcBorders>
            <w:shd w:val="clear" w:color="000000" w:fill="CAEDFB"/>
            <w:vAlign w:val="center"/>
            <w:hideMark/>
          </w:tcPr>
          <w:p w14:paraId="5DF94F09" w14:textId="77777777" w:rsidR="00863F12" w:rsidRPr="00863F12" w:rsidRDefault="00863F12" w:rsidP="00863F12">
            <w:pPr>
              <w:spacing w:after="0" w:line="240" w:lineRule="auto"/>
              <w:jc w:val="center"/>
              <w:rPr>
                <w:rFonts w:ascii="Arial" w:eastAsia="Times New Roman" w:hAnsi="Arial" w:cs="Arial"/>
                <w:b/>
                <w:bCs/>
                <w:color w:val="262626"/>
                <w:sz w:val="14"/>
                <w:szCs w:val="18"/>
                <w:lang w:eastAsia="es-ES"/>
              </w:rPr>
            </w:pPr>
            <w:r w:rsidRPr="00863F12">
              <w:rPr>
                <w:rFonts w:ascii="Arial" w:eastAsia="Times New Roman" w:hAnsi="Arial" w:cs="Arial"/>
                <w:b/>
                <w:bCs/>
                <w:color w:val="262626"/>
                <w:sz w:val="14"/>
                <w:szCs w:val="18"/>
                <w:lang w:eastAsia="es-ES"/>
              </w:rPr>
              <w:t>Eje</w:t>
            </w:r>
          </w:p>
        </w:tc>
        <w:tc>
          <w:tcPr>
            <w:tcW w:w="1636" w:type="pct"/>
            <w:vMerge w:val="restart"/>
            <w:tcBorders>
              <w:top w:val="single" w:sz="4" w:space="0" w:color="auto"/>
              <w:left w:val="single" w:sz="4" w:space="0" w:color="auto"/>
              <w:bottom w:val="single" w:sz="4" w:space="0" w:color="000000"/>
              <w:right w:val="single" w:sz="4" w:space="0" w:color="auto"/>
            </w:tcBorders>
            <w:shd w:val="clear" w:color="000000" w:fill="CAEDFB"/>
            <w:vAlign w:val="center"/>
            <w:hideMark/>
          </w:tcPr>
          <w:p w14:paraId="405A04C1" w14:textId="77777777" w:rsidR="00863F12" w:rsidRPr="00863F12" w:rsidRDefault="00863F12" w:rsidP="00863F12">
            <w:pPr>
              <w:spacing w:after="0" w:line="240" w:lineRule="auto"/>
              <w:jc w:val="center"/>
              <w:rPr>
                <w:rFonts w:ascii="Arial" w:eastAsia="Times New Roman" w:hAnsi="Arial" w:cs="Arial"/>
                <w:b/>
                <w:bCs/>
                <w:color w:val="262626"/>
                <w:sz w:val="14"/>
                <w:szCs w:val="18"/>
                <w:lang w:eastAsia="es-ES"/>
              </w:rPr>
            </w:pPr>
            <w:r w:rsidRPr="00863F12">
              <w:rPr>
                <w:rFonts w:ascii="Arial" w:eastAsia="Times New Roman" w:hAnsi="Arial" w:cs="Arial"/>
                <w:b/>
                <w:bCs/>
                <w:color w:val="262626"/>
                <w:sz w:val="14"/>
                <w:szCs w:val="18"/>
                <w:lang w:eastAsia="es-ES"/>
              </w:rPr>
              <w:t>Actividad</w:t>
            </w:r>
          </w:p>
        </w:tc>
        <w:tc>
          <w:tcPr>
            <w:tcW w:w="640" w:type="pct"/>
            <w:vMerge w:val="restart"/>
            <w:tcBorders>
              <w:top w:val="single" w:sz="4" w:space="0" w:color="auto"/>
              <w:left w:val="single" w:sz="4" w:space="0" w:color="auto"/>
              <w:bottom w:val="single" w:sz="4" w:space="0" w:color="000000"/>
              <w:right w:val="single" w:sz="4" w:space="0" w:color="auto"/>
            </w:tcBorders>
            <w:shd w:val="clear" w:color="000000" w:fill="CAEDFB"/>
            <w:vAlign w:val="center"/>
            <w:hideMark/>
          </w:tcPr>
          <w:p w14:paraId="58753CF3" w14:textId="77777777" w:rsidR="00863F12" w:rsidRPr="00863F12" w:rsidRDefault="00863F12" w:rsidP="00863F12">
            <w:pPr>
              <w:spacing w:after="0" w:line="240" w:lineRule="auto"/>
              <w:jc w:val="center"/>
              <w:rPr>
                <w:rFonts w:ascii="Arial" w:eastAsia="Times New Roman" w:hAnsi="Arial" w:cs="Arial"/>
                <w:b/>
                <w:bCs/>
                <w:color w:val="262626"/>
                <w:sz w:val="14"/>
                <w:szCs w:val="18"/>
                <w:lang w:eastAsia="es-ES"/>
              </w:rPr>
            </w:pPr>
            <w:r w:rsidRPr="00863F12">
              <w:rPr>
                <w:rFonts w:ascii="Arial" w:eastAsia="Times New Roman" w:hAnsi="Arial" w:cs="Arial"/>
                <w:b/>
                <w:bCs/>
                <w:color w:val="262626"/>
                <w:sz w:val="14"/>
                <w:szCs w:val="18"/>
                <w:lang w:eastAsia="es-ES"/>
              </w:rPr>
              <w:t>Responsable</w:t>
            </w:r>
          </w:p>
        </w:tc>
        <w:tc>
          <w:tcPr>
            <w:tcW w:w="221" w:type="pct"/>
            <w:vMerge w:val="restart"/>
            <w:tcBorders>
              <w:top w:val="single" w:sz="4" w:space="0" w:color="auto"/>
              <w:left w:val="single" w:sz="4" w:space="0" w:color="auto"/>
              <w:bottom w:val="single" w:sz="4" w:space="0" w:color="000000"/>
              <w:right w:val="single" w:sz="4" w:space="0" w:color="auto"/>
            </w:tcBorders>
            <w:shd w:val="clear" w:color="000000" w:fill="CAEDFB"/>
            <w:vAlign w:val="center"/>
            <w:hideMark/>
          </w:tcPr>
          <w:p w14:paraId="24B01224" w14:textId="77777777" w:rsidR="00863F12" w:rsidRPr="00863F12" w:rsidRDefault="00863F12" w:rsidP="00863F12">
            <w:pPr>
              <w:spacing w:after="0" w:line="240" w:lineRule="auto"/>
              <w:jc w:val="center"/>
              <w:rPr>
                <w:rFonts w:ascii="Arial" w:eastAsia="Times New Roman" w:hAnsi="Arial" w:cs="Arial"/>
                <w:b/>
                <w:bCs/>
                <w:color w:val="262626"/>
                <w:sz w:val="14"/>
                <w:szCs w:val="18"/>
                <w:lang w:eastAsia="es-ES"/>
              </w:rPr>
            </w:pPr>
            <w:r w:rsidRPr="00863F12">
              <w:rPr>
                <w:rFonts w:ascii="Arial" w:eastAsia="Times New Roman" w:hAnsi="Arial" w:cs="Arial"/>
                <w:b/>
                <w:bCs/>
                <w:color w:val="262626"/>
                <w:sz w:val="14"/>
                <w:szCs w:val="18"/>
                <w:lang w:eastAsia="es-ES"/>
              </w:rPr>
              <w:t>Meta 2025</w:t>
            </w:r>
          </w:p>
        </w:tc>
        <w:tc>
          <w:tcPr>
            <w:tcW w:w="393" w:type="pct"/>
            <w:vMerge w:val="restart"/>
            <w:tcBorders>
              <w:top w:val="single" w:sz="4" w:space="0" w:color="auto"/>
              <w:left w:val="single" w:sz="4" w:space="0" w:color="auto"/>
              <w:bottom w:val="single" w:sz="4" w:space="0" w:color="000000"/>
              <w:right w:val="single" w:sz="4" w:space="0" w:color="auto"/>
            </w:tcBorders>
            <w:shd w:val="clear" w:color="000000" w:fill="CAEDFB"/>
            <w:textDirection w:val="btLr"/>
            <w:vAlign w:val="center"/>
            <w:hideMark/>
          </w:tcPr>
          <w:p w14:paraId="11B4BD15" w14:textId="77777777" w:rsidR="00863F12" w:rsidRPr="00863F12" w:rsidRDefault="00863F12" w:rsidP="00863F12">
            <w:pPr>
              <w:spacing w:after="0" w:line="240" w:lineRule="auto"/>
              <w:ind w:left="113" w:right="113"/>
              <w:jc w:val="center"/>
              <w:rPr>
                <w:rFonts w:ascii="Arial" w:eastAsia="Times New Roman" w:hAnsi="Arial" w:cs="Arial"/>
                <w:b/>
                <w:bCs/>
                <w:color w:val="262626"/>
                <w:sz w:val="14"/>
                <w:szCs w:val="18"/>
                <w:lang w:eastAsia="es-ES"/>
              </w:rPr>
            </w:pPr>
            <w:r w:rsidRPr="00863F12">
              <w:rPr>
                <w:rFonts w:ascii="Arial" w:eastAsia="Times New Roman" w:hAnsi="Arial" w:cs="Arial"/>
                <w:b/>
                <w:bCs/>
                <w:color w:val="262626"/>
                <w:sz w:val="14"/>
                <w:szCs w:val="18"/>
                <w:lang w:eastAsia="es-ES"/>
              </w:rPr>
              <w:t>Cuatrimestre 1</w:t>
            </w:r>
          </w:p>
        </w:tc>
        <w:tc>
          <w:tcPr>
            <w:tcW w:w="393" w:type="pct"/>
            <w:vMerge w:val="restart"/>
            <w:tcBorders>
              <w:top w:val="single" w:sz="4" w:space="0" w:color="auto"/>
              <w:left w:val="single" w:sz="4" w:space="0" w:color="auto"/>
              <w:bottom w:val="single" w:sz="4" w:space="0" w:color="000000"/>
              <w:right w:val="single" w:sz="4" w:space="0" w:color="auto"/>
            </w:tcBorders>
            <w:shd w:val="clear" w:color="000000" w:fill="CAEDFB"/>
            <w:textDirection w:val="btLr"/>
            <w:vAlign w:val="center"/>
            <w:hideMark/>
          </w:tcPr>
          <w:p w14:paraId="5DC6857A" w14:textId="77777777" w:rsidR="00863F12" w:rsidRPr="00863F12" w:rsidRDefault="00863F12" w:rsidP="00863F12">
            <w:pPr>
              <w:spacing w:after="0" w:line="240" w:lineRule="auto"/>
              <w:ind w:left="113" w:right="113"/>
              <w:jc w:val="center"/>
              <w:rPr>
                <w:rFonts w:ascii="Arial" w:eastAsia="Times New Roman" w:hAnsi="Arial" w:cs="Arial"/>
                <w:b/>
                <w:bCs/>
                <w:color w:val="262626"/>
                <w:sz w:val="14"/>
                <w:szCs w:val="18"/>
                <w:lang w:eastAsia="es-ES"/>
              </w:rPr>
            </w:pPr>
            <w:r w:rsidRPr="00863F12">
              <w:rPr>
                <w:rFonts w:ascii="Arial" w:eastAsia="Times New Roman" w:hAnsi="Arial" w:cs="Arial"/>
                <w:b/>
                <w:bCs/>
                <w:color w:val="262626"/>
                <w:sz w:val="14"/>
                <w:szCs w:val="18"/>
                <w:lang w:eastAsia="es-ES"/>
              </w:rPr>
              <w:t>Cuatrimestre 2</w:t>
            </w:r>
          </w:p>
        </w:tc>
        <w:tc>
          <w:tcPr>
            <w:tcW w:w="393" w:type="pct"/>
            <w:vMerge w:val="restart"/>
            <w:tcBorders>
              <w:top w:val="single" w:sz="4" w:space="0" w:color="auto"/>
              <w:left w:val="single" w:sz="4" w:space="0" w:color="auto"/>
              <w:bottom w:val="single" w:sz="4" w:space="0" w:color="000000"/>
              <w:right w:val="single" w:sz="4" w:space="0" w:color="auto"/>
            </w:tcBorders>
            <w:shd w:val="clear" w:color="000000" w:fill="CAEDFB"/>
            <w:textDirection w:val="btLr"/>
            <w:vAlign w:val="center"/>
            <w:hideMark/>
          </w:tcPr>
          <w:p w14:paraId="23FB71AA" w14:textId="77777777" w:rsidR="00863F12" w:rsidRPr="00863F12" w:rsidRDefault="00863F12" w:rsidP="00863F12">
            <w:pPr>
              <w:spacing w:after="0" w:line="240" w:lineRule="auto"/>
              <w:ind w:left="113" w:right="113"/>
              <w:jc w:val="center"/>
              <w:rPr>
                <w:rFonts w:ascii="Arial" w:eastAsia="Times New Roman" w:hAnsi="Arial" w:cs="Arial"/>
                <w:b/>
                <w:bCs/>
                <w:color w:val="262626"/>
                <w:sz w:val="14"/>
                <w:szCs w:val="18"/>
                <w:lang w:eastAsia="es-ES"/>
              </w:rPr>
            </w:pPr>
            <w:r w:rsidRPr="00863F12">
              <w:rPr>
                <w:rFonts w:ascii="Arial" w:eastAsia="Times New Roman" w:hAnsi="Arial" w:cs="Arial"/>
                <w:b/>
                <w:bCs/>
                <w:color w:val="262626"/>
                <w:sz w:val="14"/>
                <w:szCs w:val="18"/>
                <w:lang w:eastAsia="es-ES"/>
              </w:rPr>
              <w:t>Cuatrimestre 3</w:t>
            </w:r>
          </w:p>
        </w:tc>
        <w:tc>
          <w:tcPr>
            <w:tcW w:w="958" w:type="pct"/>
            <w:vMerge w:val="restart"/>
            <w:tcBorders>
              <w:top w:val="single" w:sz="4" w:space="0" w:color="auto"/>
              <w:left w:val="single" w:sz="4" w:space="0" w:color="auto"/>
              <w:bottom w:val="single" w:sz="4" w:space="0" w:color="000000"/>
              <w:right w:val="single" w:sz="4" w:space="0" w:color="auto"/>
            </w:tcBorders>
            <w:shd w:val="clear" w:color="000000" w:fill="CAEDFB"/>
            <w:vAlign w:val="center"/>
            <w:hideMark/>
          </w:tcPr>
          <w:p w14:paraId="00444028" w14:textId="77777777" w:rsidR="00863F12" w:rsidRPr="00863F12" w:rsidRDefault="00863F12" w:rsidP="00863F12">
            <w:pPr>
              <w:spacing w:after="0" w:line="240" w:lineRule="auto"/>
              <w:jc w:val="center"/>
              <w:rPr>
                <w:rFonts w:ascii="Arial" w:eastAsia="Times New Roman" w:hAnsi="Arial" w:cs="Arial"/>
                <w:b/>
                <w:bCs/>
                <w:color w:val="262626"/>
                <w:sz w:val="14"/>
                <w:szCs w:val="18"/>
                <w:lang w:eastAsia="es-ES"/>
              </w:rPr>
            </w:pPr>
            <w:r w:rsidRPr="00863F12">
              <w:rPr>
                <w:rFonts w:ascii="Arial" w:eastAsia="Times New Roman" w:hAnsi="Arial" w:cs="Arial"/>
                <w:b/>
                <w:bCs/>
                <w:color w:val="262626"/>
                <w:sz w:val="14"/>
                <w:szCs w:val="18"/>
                <w:lang w:eastAsia="es-ES"/>
              </w:rPr>
              <w:t>PRODUCTO</w:t>
            </w:r>
          </w:p>
        </w:tc>
      </w:tr>
      <w:tr w:rsidR="00863F12" w:rsidRPr="00863F12" w14:paraId="28ECCFFB" w14:textId="77777777" w:rsidTr="00863F12">
        <w:trPr>
          <w:trHeight w:val="1189"/>
        </w:trPr>
        <w:tc>
          <w:tcPr>
            <w:tcW w:w="366" w:type="pct"/>
            <w:vMerge/>
            <w:tcBorders>
              <w:top w:val="single" w:sz="4" w:space="0" w:color="auto"/>
              <w:left w:val="single" w:sz="4" w:space="0" w:color="auto"/>
              <w:bottom w:val="single" w:sz="4" w:space="0" w:color="000000"/>
              <w:right w:val="single" w:sz="4" w:space="0" w:color="auto"/>
            </w:tcBorders>
            <w:vAlign w:val="center"/>
            <w:hideMark/>
          </w:tcPr>
          <w:p w14:paraId="10E33F5A" w14:textId="77777777" w:rsidR="00863F12" w:rsidRPr="00863F12" w:rsidRDefault="00863F12" w:rsidP="00863F12">
            <w:pPr>
              <w:spacing w:after="0" w:line="240" w:lineRule="auto"/>
              <w:rPr>
                <w:rFonts w:ascii="Arial" w:eastAsia="Times New Roman" w:hAnsi="Arial" w:cs="Arial"/>
                <w:b/>
                <w:bCs/>
                <w:color w:val="262626"/>
                <w:sz w:val="14"/>
                <w:szCs w:val="18"/>
                <w:lang w:eastAsia="es-ES"/>
              </w:rPr>
            </w:pPr>
          </w:p>
        </w:tc>
        <w:tc>
          <w:tcPr>
            <w:tcW w:w="1636" w:type="pct"/>
            <w:vMerge/>
            <w:tcBorders>
              <w:top w:val="single" w:sz="4" w:space="0" w:color="auto"/>
              <w:left w:val="single" w:sz="4" w:space="0" w:color="auto"/>
              <w:bottom w:val="single" w:sz="4" w:space="0" w:color="000000"/>
              <w:right w:val="single" w:sz="4" w:space="0" w:color="auto"/>
            </w:tcBorders>
            <w:vAlign w:val="center"/>
            <w:hideMark/>
          </w:tcPr>
          <w:p w14:paraId="79020D2C" w14:textId="77777777" w:rsidR="00863F12" w:rsidRPr="00863F12" w:rsidRDefault="00863F12" w:rsidP="00863F12">
            <w:pPr>
              <w:spacing w:after="0" w:line="240" w:lineRule="auto"/>
              <w:rPr>
                <w:rFonts w:ascii="Arial" w:eastAsia="Times New Roman" w:hAnsi="Arial" w:cs="Arial"/>
                <w:b/>
                <w:bCs/>
                <w:color w:val="262626"/>
                <w:sz w:val="14"/>
                <w:szCs w:val="18"/>
                <w:lang w:eastAsia="es-ES"/>
              </w:rPr>
            </w:pPr>
          </w:p>
        </w:tc>
        <w:tc>
          <w:tcPr>
            <w:tcW w:w="640" w:type="pct"/>
            <w:vMerge/>
            <w:tcBorders>
              <w:top w:val="single" w:sz="4" w:space="0" w:color="auto"/>
              <w:left w:val="single" w:sz="4" w:space="0" w:color="auto"/>
              <w:bottom w:val="single" w:sz="4" w:space="0" w:color="000000"/>
              <w:right w:val="single" w:sz="4" w:space="0" w:color="auto"/>
            </w:tcBorders>
            <w:vAlign w:val="center"/>
            <w:hideMark/>
          </w:tcPr>
          <w:p w14:paraId="5EC05B00" w14:textId="77777777" w:rsidR="00863F12" w:rsidRPr="00863F12" w:rsidRDefault="00863F12" w:rsidP="00863F12">
            <w:pPr>
              <w:spacing w:after="0" w:line="240" w:lineRule="auto"/>
              <w:rPr>
                <w:rFonts w:ascii="Arial" w:eastAsia="Times New Roman" w:hAnsi="Arial" w:cs="Arial"/>
                <w:b/>
                <w:bCs/>
                <w:color w:val="262626"/>
                <w:sz w:val="14"/>
                <w:szCs w:val="18"/>
                <w:lang w:eastAsia="es-ES"/>
              </w:rPr>
            </w:pPr>
          </w:p>
        </w:tc>
        <w:tc>
          <w:tcPr>
            <w:tcW w:w="221" w:type="pct"/>
            <w:vMerge/>
            <w:tcBorders>
              <w:top w:val="single" w:sz="4" w:space="0" w:color="auto"/>
              <w:left w:val="single" w:sz="4" w:space="0" w:color="auto"/>
              <w:bottom w:val="single" w:sz="4" w:space="0" w:color="000000"/>
              <w:right w:val="single" w:sz="4" w:space="0" w:color="auto"/>
            </w:tcBorders>
            <w:vAlign w:val="center"/>
            <w:hideMark/>
          </w:tcPr>
          <w:p w14:paraId="146FFF52" w14:textId="77777777" w:rsidR="00863F12" w:rsidRPr="00863F12" w:rsidRDefault="00863F12" w:rsidP="00863F12">
            <w:pPr>
              <w:spacing w:after="0" w:line="240" w:lineRule="auto"/>
              <w:rPr>
                <w:rFonts w:ascii="Arial" w:eastAsia="Times New Roman" w:hAnsi="Arial" w:cs="Arial"/>
                <w:b/>
                <w:bCs/>
                <w:color w:val="262626"/>
                <w:sz w:val="14"/>
                <w:szCs w:val="18"/>
                <w:lang w:eastAsia="es-ES"/>
              </w:rPr>
            </w:pPr>
          </w:p>
        </w:tc>
        <w:tc>
          <w:tcPr>
            <w:tcW w:w="393" w:type="pct"/>
            <w:vMerge/>
            <w:tcBorders>
              <w:top w:val="single" w:sz="4" w:space="0" w:color="auto"/>
              <w:left w:val="single" w:sz="4" w:space="0" w:color="auto"/>
              <w:bottom w:val="single" w:sz="4" w:space="0" w:color="000000"/>
              <w:right w:val="single" w:sz="4" w:space="0" w:color="auto"/>
            </w:tcBorders>
            <w:vAlign w:val="center"/>
            <w:hideMark/>
          </w:tcPr>
          <w:p w14:paraId="27A2AAFB" w14:textId="77777777" w:rsidR="00863F12" w:rsidRPr="00863F12" w:rsidRDefault="00863F12" w:rsidP="00863F12">
            <w:pPr>
              <w:spacing w:after="0" w:line="240" w:lineRule="auto"/>
              <w:rPr>
                <w:rFonts w:ascii="Arial" w:eastAsia="Times New Roman" w:hAnsi="Arial" w:cs="Arial"/>
                <w:b/>
                <w:bCs/>
                <w:color w:val="262626"/>
                <w:sz w:val="14"/>
                <w:szCs w:val="18"/>
                <w:lang w:eastAsia="es-ES"/>
              </w:rPr>
            </w:pPr>
          </w:p>
        </w:tc>
        <w:tc>
          <w:tcPr>
            <w:tcW w:w="393" w:type="pct"/>
            <w:vMerge/>
            <w:tcBorders>
              <w:top w:val="single" w:sz="4" w:space="0" w:color="auto"/>
              <w:left w:val="single" w:sz="4" w:space="0" w:color="auto"/>
              <w:bottom w:val="single" w:sz="4" w:space="0" w:color="000000"/>
              <w:right w:val="single" w:sz="4" w:space="0" w:color="auto"/>
            </w:tcBorders>
            <w:vAlign w:val="center"/>
            <w:hideMark/>
          </w:tcPr>
          <w:p w14:paraId="26862FE2" w14:textId="77777777" w:rsidR="00863F12" w:rsidRPr="00863F12" w:rsidRDefault="00863F12" w:rsidP="00863F12">
            <w:pPr>
              <w:spacing w:after="0" w:line="240" w:lineRule="auto"/>
              <w:rPr>
                <w:rFonts w:ascii="Arial" w:eastAsia="Times New Roman" w:hAnsi="Arial" w:cs="Arial"/>
                <w:b/>
                <w:bCs/>
                <w:color w:val="262626"/>
                <w:sz w:val="14"/>
                <w:szCs w:val="18"/>
                <w:lang w:eastAsia="es-ES"/>
              </w:rPr>
            </w:pPr>
          </w:p>
        </w:tc>
        <w:tc>
          <w:tcPr>
            <w:tcW w:w="393" w:type="pct"/>
            <w:vMerge/>
            <w:tcBorders>
              <w:top w:val="single" w:sz="4" w:space="0" w:color="auto"/>
              <w:left w:val="single" w:sz="4" w:space="0" w:color="auto"/>
              <w:bottom w:val="single" w:sz="4" w:space="0" w:color="000000"/>
              <w:right w:val="single" w:sz="4" w:space="0" w:color="auto"/>
            </w:tcBorders>
            <w:vAlign w:val="center"/>
            <w:hideMark/>
          </w:tcPr>
          <w:p w14:paraId="04E7BCA2" w14:textId="77777777" w:rsidR="00863F12" w:rsidRPr="00863F12" w:rsidRDefault="00863F12" w:rsidP="00863F12">
            <w:pPr>
              <w:spacing w:after="0" w:line="240" w:lineRule="auto"/>
              <w:rPr>
                <w:rFonts w:ascii="Arial" w:eastAsia="Times New Roman" w:hAnsi="Arial" w:cs="Arial"/>
                <w:b/>
                <w:bCs/>
                <w:color w:val="262626"/>
                <w:sz w:val="14"/>
                <w:szCs w:val="18"/>
                <w:lang w:eastAsia="es-ES"/>
              </w:rPr>
            </w:pPr>
          </w:p>
        </w:tc>
        <w:tc>
          <w:tcPr>
            <w:tcW w:w="958" w:type="pct"/>
            <w:vMerge/>
            <w:tcBorders>
              <w:top w:val="single" w:sz="4" w:space="0" w:color="auto"/>
              <w:left w:val="single" w:sz="4" w:space="0" w:color="auto"/>
              <w:bottom w:val="single" w:sz="4" w:space="0" w:color="000000"/>
              <w:right w:val="single" w:sz="4" w:space="0" w:color="auto"/>
            </w:tcBorders>
            <w:vAlign w:val="center"/>
            <w:hideMark/>
          </w:tcPr>
          <w:p w14:paraId="493C49EC" w14:textId="77777777" w:rsidR="00863F12" w:rsidRPr="00863F12" w:rsidRDefault="00863F12" w:rsidP="00863F12">
            <w:pPr>
              <w:spacing w:after="0" w:line="240" w:lineRule="auto"/>
              <w:rPr>
                <w:rFonts w:ascii="Arial" w:eastAsia="Times New Roman" w:hAnsi="Arial" w:cs="Arial"/>
                <w:b/>
                <w:bCs/>
                <w:color w:val="262626"/>
                <w:sz w:val="14"/>
                <w:szCs w:val="18"/>
                <w:lang w:eastAsia="es-ES"/>
              </w:rPr>
            </w:pPr>
          </w:p>
        </w:tc>
      </w:tr>
      <w:tr w:rsidR="00863F12" w:rsidRPr="005D2103" w14:paraId="449E8F96" w14:textId="77777777" w:rsidTr="00863F12">
        <w:trPr>
          <w:trHeight w:val="744"/>
        </w:trPr>
        <w:tc>
          <w:tcPr>
            <w:tcW w:w="366" w:type="pct"/>
            <w:vMerge w:val="restart"/>
            <w:tcBorders>
              <w:top w:val="nil"/>
              <w:left w:val="single" w:sz="4" w:space="0" w:color="auto"/>
              <w:bottom w:val="single" w:sz="4" w:space="0" w:color="auto"/>
              <w:right w:val="single" w:sz="4" w:space="0" w:color="auto"/>
            </w:tcBorders>
            <w:shd w:val="clear" w:color="000000" w:fill="FFFFFF"/>
            <w:vAlign w:val="center"/>
            <w:hideMark/>
          </w:tcPr>
          <w:p w14:paraId="1FF3A395" w14:textId="77777777" w:rsidR="00863F12" w:rsidRPr="00863F12" w:rsidRDefault="00863F12" w:rsidP="00863F12">
            <w:pPr>
              <w:spacing w:after="0" w:line="240" w:lineRule="auto"/>
              <w:jc w:val="center"/>
              <w:rPr>
                <w:rFonts w:ascii="Arial" w:eastAsia="Times New Roman" w:hAnsi="Arial" w:cs="Arial"/>
                <w:color w:val="000000"/>
                <w:sz w:val="14"/>
                <w:szCs w:val="18"/>
                <w:lang w:eastAsia="es-ES"/>
              </w:rPr>
            </w:pPr>
            <w:r w:rsidRPr="00863F12">
              <w:rPr>
                <w:rFonts w:ascii="Arial" w:eastAsia="Times New Roman" w:hAnsi="Arial" w:cs="Arial"/>
                <w:color w:val="000000"/>
                <w:sz w:val="14"/>
                <w:szCs w:val="18"/>
                <w:lang w:eastAsia="es-ES"/>
              </w:rPr>
              <w:t>Transversal</w:t>
            </w:r>
          </w:p>
        </w:tc>
        <w:tc>
          <w:tcPr>
            <w:tcW w:w="1636" w:type="pct"/>
            <w:tcBorders>
              <w:top w:val="nil"/>
              <w:left w:val="nil"/>
              <w:bottom w:val="single" w:sz="4" w:space="0" w:color="auto"/>
              <w:right w:val="single" w:sz="4" w:space="0" w:color="auto"/>
            </w:tcBorders>
            <w:shd w:val="clear" w:color="000000" w:fill="FFFFFF"/>
            <w:vAlign w:val="center"/>
            <w:hideMark/>
          </w:tcPr>
          <w:p w14:paraId="60D744F9" w14:textId="77777777" w:rsidR="00863F12" w:rsidRPr="00863F12" w:rsidRDefault="00863F12" w:rsidP="00863F12">
            <w:pPr>
              <w:spacing w:after="0" w:line="240" w:lineRule="auto"/>
              <w:rPr>
                <w:rFonts w:ascii="Arial" w:eastAsia="Times New Roman" w:hAnsi="Arial" w:cs="Arial"/>
                <w:color w:val="000000"/>
                <w:sz w:val="14"/>
                <w:szCs w:val="18"/>
                <w:lang w:eastAsia="es-ES"/>
              </w:rPr>
            </w:pPr>
            <w:r w:rsidRPr="00863F12">
              <w:rPr>
                <w:rFonts w:ascii="Arial" w:eastAsia="Times New Roman" w:hAnsi="Arial" w:cs="Arial"/>
                <w:color w:val="000000"/>
                <w:sz w:val="14"/>
                <w:szCs w:val="18"/>
                <w:lang w:eastAsia="es-ES"/>
              </w:rPr>
              <w:t xml:space="preserve">Formular el documento del Programa de Transparencia y Ética Pública (PTEP) inicial, de conformidad con los lineamientos de la Secretaria de Transparencia. </w:t>
            </w:r>
          </w:p>
        </w:tc>
        <w:tc>
          <w:tcPr>
            <w:tcW w:w="640" w:type="pct"/>
            <w:tcBorders>
              <w:top w:val="nil"/>
              <w:left w:val="nil"/>
              <w:bottom w:val="single" w:sz="4" w:space="0" w:color="auto"/>
              <w:right w:val="single" w:sz="4" w:space="0" w:color="auto"/>
            </w:tcBorders>
            <w:shd w:val="clear" w:color="000000" w:fill="FFFFFF"/>
            <w:vAlign w:val="center"/>
            <w:hideMark/>
          </w:tcPr>
          <w:p w14:paraId="3D7DE6FD" w14:textId="77777777" w:rsidR="00863F12" w:rsidRPr="00863F12" w:rsidRDefault="00863F12" w:rsidP="00863F12">
            <w:pPr>
              <w:spacing w:after="0" w:line="240" w:lineRule="auto"/>
              <w:jc w:val="center"/>
              <w:rPr>
                <w:rFonts w:ascii="Arial" w:eastAsia="Times New Roman" w:hAnsi="Arial" w:cs="Arial"/>
                <w:color w:val="000000"/>
                <w:sz w:val="14"/>
                <w:szCs w:val="18"/>
                <w:lang w:eastAsia="es-ES"/>
              </w:rPr>
            </w:pPr>
            <w:r w:rsidRPr="00863F12">
              <w:rPr>
                <w:rFonts w:ascii="Arial" w:eastAsia="Times New Roman" w:hAnsi="Arial" w:cs="Arial"/>
                <w:color w:val="000000"/>
                <w:sz w:val="14"/>
                <w:szCs w:val="18"/>
                <w:lang w:eastAsia="es-ES"/>
              </w:rPr>
              <w:t>Oficina Asesora de Planeación</w:t>
            </w:r>
          </w:p>
        </w:tc>
        <w:tc>
          <w:tcPr>
            <w:tcW w:w="221"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22134C48" w14:textId="77777777" w:rsidR="00863F12" w:rsidRPr="00863F12" w:rsidRDefault="00863F12" w:rsidP="00863F12">
            <w:pPr>
              <w:spacing w:after="0" w:line="240" w:lineRule="auto"/>
              <w:jc w:val="center"/>
              <w:rPr>
                <w:rFonts w:ascii="Arial" w:eastAsia="Times New Roman" w:hAnsi="Arial" w:cs="Arial"/>
                <w:color w:val="000000"/>
                <w:sz w:val="14"/>
                <w:szCs w:val="18"/>
                <w:lang w:eastAsia="es-ES"/>
              </w:rPr>
            </w:pPr>
            <w:r w:rsidRPr="00863F12">
              <w:rPr>
                <w:rFonts w:ascii="Arial" w:eastAsia="Times New Roman" w:hAnsi="Arial" w:cs="Arial"/>
                <w:color w:val="000000"/>
                <w:sz w:val="14"/>
                <w:szCs w:val="18"/>
                <w:lang w:eastAsia="es-ES"/>
              </w:rPr>
              <w:t>100%</w:t>
            </w:r>
          </w:p>
        </w:tc>
        <w:tc>
          <w:tcPr>
            <w:tcW w:w="393" w:type="pct"/>
            <w:tcBorders>
              <w:top w:val="nil"/>
              <w:left w:val="nil"/>
              <w:bottom w:val="single" w:sz="4" w:space="0" w:color="auto"/>
              <w:right w:val="single" w:sz="4" w:space="0" w:color="auto"/>
            </w:tcBorders>
            <w:shd w:val="clear" w:color="000000" w:fill="FFFFFF"/>
            <w:vAlign w:val="center"/>
            <w:hideMark/>
          </w:tcPr>
          <w:p w14:paraId="59622DDD" w14:textId="77777777" w:rsidR="00863F12" w:rsidRPr="00863F12" w:rsidRDefault="00863F12" w:rsidP="00863F12">
            <w:pPr>
              <w:spacing w:after="0" w:line="240" w:lineRule="auto"/>
              <w:jc w:val="center"/>
              <w:rPr>
                <w:rFonts w:ascii="Arial" w:eastAsia="Times New Roman" w:hAnsi="Arial" w:cs="Arial"/>
                <w:color w:val="000000"/>
                <w:sz w:val="14"/>
                <w:szCs w:val="18"/>
                <w:lang w:eastAsia="es-ES"/>
              </w:rPr>
            </w:pPr>
            <w:r w:rsidRPr="00863F12">
              <w:rPr>
                <w:rFonts w:ascii="Arial" w:eastAsia="Times New Roman" w:hAnsi="Arial" w:cs="Arial"/>
                <w:color w:val="000000"/>
                <w:sz w:val="14"/>
                <w:szCs w:val="18"/>
                <w:lang w:eastAsia="es-ES"/>
              </w:rPr>
              <w:t>25%</w:t>
            </w:r>
          </w:p>
        </w:tc>
        <w:tc>
          <w:tcPr>
            <w:tcW w:w="393" w:type="pct"/>
            <w:tcBorders>
              <w:top w:val="nil"/>
              <w:left w:val="nil"/>
              <w:bottom w:val="single" w:sz="4" w:space="0" w:color="auto"/>
              <w:right w:val="single" w:sz="4" w:space="0" w:color="auto"/>
            </w:tcBorders>
            <w:shd w:val="clear" w:color="000000" w:fill="FFFFFF"/>
            <w:vAlign w:val="center"/>
            <w:hideMark/>
          </w:tcPr>
          <w:p w14:paraId="26864A9B" w14:textId="77777777" w:rsidR="00863F12" w:rsidRPr="00863F12" w:rsidRDefault="00863F12" w:rsidP="00863F12">
            <w:pPr>
              <w:spacing w:after="0" w:line="240" w:lineRule="auto"/>
              <w:jc w:val="center"/>
              <w:rPr>
                <w:rFonts w:ascii="Arial" w:eastAsia="Times New Roman" w:hAnsi="Arial" w:cs="Arial"/>
                <w:color w:val="000000"/>
                <w:sz w:val="14"/>
                <w:szCs w:val="18"/>
                <w:lang w:eastAsia="es-ES"/>
              </w:rPr>
            </w:pPr>
            <w:r w:rsidRPr="00863F12">
              <w:rPr>
                <w:rFonts w:ascii="Arial" w:eastAsia="Times New Roman" w:hAnsi="Arial" w:cs="Arial"/>
                <w:color w:val="000000"/>
                <w:sz w:val="14"/>
                <w:szCs w:val="18"/>
                <w:lang w:eastAsia="es-ES"/>
              </w:rPr>
              <w:t>45%</w:t>
            </w:r>
          </w:p>
        </w:tc>
        <w:tc>
          <w:tcPr>
            <w:tcW w:w="393" w:type="pct"/>
            <w:tcBorders>
              <w:top w:val="nil"/>
              <w:left w:val="nil"/>
              <w:bottom w:val="single" w:sz="4" w:space="0" w:color="auto"/>
              <w:right w:val="single" w:sz="4" w:space="0" w:color="auto"/>
            </w:tcBorders>
            <w:shd w:val="clear" w:color="000000" w:fill="FFFFFF"/>
            <w:vAlign w:val="center"/>
            <w:hideMark/>
          </w:tcPr>
          <w:p w14:paraId="08E8F58D" w14:textId="77777777" w:rsidR="00863F12" w:rsidRPr="00863F12" w:rsidRDefault="00863F12" w:rsidP="00863F12">
            <w:pPr>
              <w:spacing w:after="0" w:line="240" w:lineRule="auto"/>
              <w:jc w:val="center"/>
              <w:rPr>
                <w:rFonts w:ascii="Arial" w:eastAsia="Times New Roman" w:hAnsi="Arial" w:cs="Arial"/>
                <w:color w:val="000000"/>
                <w:sz w:val="14"/>
                <w:szCs w:val="18"/>
                <w:lang w:eastAsia="es-ES"/>
              </w:rPr>
            </w:pPr>
            <w:r w:rsidRPr="00863F12">
              <w:rPr>
                <w:rFonts w:ascii="Arial" w:eastAsia="Times New Roman" w:hAnsi="Arial" w:cs="Arial"/>
                <w:color w:val="000000"/>
                <w:sz w:val="14"/>
                <w:szCs w:val="18"/>
                <w:lang w:eastAsia="es-ES"/>
              </w:rPr>
              <w:t>No aplica</w:t>
            </w:r>
          </w:p>
        </w:tc>
        <w:tc>
          <w:tcPr>
            <w:tcW w:w="958" w:type="pct"/>
            <w:tcBorders>
              <w:top w:val="nil"/>
              <w:left w:val="nil"/>
              <w:bottom w:val="single" w:sz="4" w:space="0" w:color="auto"/>
              <w:right w:val="single" w:sz="4" w:space="0" w:color="auto"/>
            </w:tcBorders>
            <w:shd w:val="clear" w:color="000000" w:fill="FFFFFF"/>
            <w:vAlign w:val="center"/>
            <w:hideMark/>
          </w:tcPr>
          <w:p w14:paraId="6C20E282" w14:textId="77777777" w:rsidR="00863F12" w:rsidRPr="00863F12" w:rsidRDefault="00863F12" w:rsidP="00863F12">
            <w:pPr>
              <w:spacing w:after="0" w:line="240" w:lineRule="auto"/>
              <w:jc w:val="center"/>
              <w:rPr>
                <w:rFonts w:ascii="Arial" w:eastAsia="Times New Roman" w:hAnsi="Arial" w:cs="Arial"/>
                <w:color w:val="000000"/>
                <w:sz w:val="14"/>
                <w:szCs w:val="18"/>
                <w:lang w:eastAsia="es-ES"/>
              </w:rPr>
            </w:pPr>
            <w:r w:rsidRPr="00863F12">
              <w:rPr>
                <w:rFonts w:ascii="Arial" w:eastAsia="Times New Roman" w:hAnsi="Arial" w:cs="Arial"/>
                <w:color w:val="000000"/>
                <w:sz w:val="14"/>
                <w:szCs w:val="18"/>
                <w:lang w:eastAsia="es-ES"/>
              </w:rPr>
              <w:t>Programa de Transparencia y Ética Pública elaborado</w:t>
            </w:r>
          </w:p>
        </w:tc>
      </w:tr>
      <w:tr w:rsidR="00863F12" w:rsidRPr="005D2103" w14:paraId="7FE53419" w14:textId="77777777" w:rsidTr="00863F12">
        <w:trPr>
          <w:trHeight w:val="645"/>
        </w:trPr>
        <w:tc>
          <w:tcPr>
            <w:tcW w:w="366" w:type="pct"/>
            <w:vMerge/>
            <w:tcBorders>
              <w:top w:val="nil"/>
              <w:left w:val="single" w:sz="4" w:space="0" w:color="auto"/>
              <w:bottom w:val="single" w:sz="4" w:space="0" w:color="auto"/>
              <w:right w:val="single" w:sz="4" w:space="0" w:color="auto"/>
            </w:tcBorders>
            <w:vAlign w:val="center"/>
            <w:hideMark/>
          </w:tcPr>
          <w:p w14:paraId="11F738CC" w14:textId="77777777" w:rsidR="00863F12" w:rsidRPr="00863F12" w:rsidRDefault="00863F12" w:rsidP="00863F12">
            <w:pPr>
              <w:spacing w:after="0" w:line="240" w:lineRule="auto"/>
              <w:rPr>
                <w:rFonts w:ascii="Arial" w:eastAsia="Times New Roman" w:hAnsi="Arial" w:cs="Arial"/>
                <w:color w:val="000000"/>
                <w:sz w:val="14"/>
                <w:szCs w:val="18"/>
                <w:lang w:eastAsia="es-ES"/>
              </w:rPr>
            </w:pPr>
          </w:p>
        </w:tc>
        <w:tc>
          <w:tcPr>
            <w:tcW w:w="1636" w:type="pct"/>
            <w:tcBorders>
              <w:top w:val="nil"/>
              <w:left w:val="nil"/>
              <w:bottom w:val="single" w:sz="4" w:space="0" w:color="auto"/>
              <w:right w:val="single" w:sz="4" w:space="0" w:color="auto"/>
            </w:tcBorders>
            <w:shd w:val="clear" w:color="000000" w:fill="FFFFFF"/>
            <w:vAlign w:val="center"/>
            <w:hideMark/>
          </w:tcPr>
          <w:p w14:paraId="544AB2A4" w14:textId="36F94609" w:rsidR="00863F12" w:rsidRPr="00863F12" w:rsidRDefault="00863F12" w:rsidP="00863F12">
            <w:pPr>
              <w:spacing w:after="0" w:line="240" w:lineRule="auto"/>
              <w:rPr>
                <w:rFonts w:ascii="Arial" w:eastAsia="Times New Roman" w:hAnsi="Arial" w:cs="Arial"/>
                <w:color w:val="000000"/>
                <w:sz w:val="14"/>
                <w:szCs w:val="18"/>
                <w:lang w:eastAsia="es-ES"/>
              </w:rPr>
            </w:pPr>
            <w:r w:rsidRPr="00863F12">
              <w:rPr>
                <w:rFonts w:ascii="Arial" w:eastAsia="Times New Roman" w:hAnsi="Arial" w:cs="Arial"/>
                <w:color w:val="000000"/>
                <w:sz w:val="14"/>
                <w:szCs w:val="18"/>
                <w:lang w:eastAsia="es-ES"/>
              </w:rPr>
              <w:t xml:space="preserve">Aprobar el Programa de Transparencia y Ética Pública (PTEP) en Comité Institucional de Gestión y Desempeño (componente </w:t>
            </w:r>
            <w:r w:rsidRPr="005D2103">
              <w:rPr>
                <w:rFonts w:ascii="Arial" w:eastAsia="Times New Roman" w:hAnsi="Arial" w:cs="Arial"/>
                <w:color w:val="000000"/>
                <w:sz w:val="14"/>
                <w:szCs w:val="18"/>
                <w:lang w:eastAsia="es-ES"/>
              </w:rPr>
              <w:t>transversal) y</w:t>
            </w:r>
            <w:r w:rsidRPr="00863F12">
              <w:rPr>
                <w:rFonts w:ascii="Arial" w:eastAsia="Times New Roman" w:hAnsi="Arial" w:cs="Arial"/>
                <w:color w:val="000000"/>
                <w:sz w:val="14"/>
                <w:szCs w:val="18"/>
                <w:lang w:eastAsia="es-ES"/>
              </w:rPr>
              <w:t xml:space="preserve"> publicar en la sede electrónica PTEP</w:t>
            </w:r>
          </w:p>
        </w:tc>
        <w:tc>
          <w:tcPr>
            <w:tcW w:w="640" w:type="pct"/>
            <w:tcBorders>
              <w:top w:val="nil"/>
              <w:left w:val="nil"/>
              <w:bottom w:val="single" w:sz="4" w:space="0" w:color="auto"/>
              <w:right w:val="single" w:sz="4" w:space="0" w:color="auto"/>
            </w:tcBorders>
            <w:shd w:val="clear" w:color="000000" w:fill="FFFFFF"/>
            <w:vAlign w:val="center"/>
            <w:hideMark/>
          </w:tcPr>
          <w:p w14:paraId="50B410D3" w14:textId="77777777" w:rsidR="00863F12" w:rsidRPr="00863F12" w:rsidRDefault="00863F12" w:rsidP="00863F12">
            <w:pPr>
              <w:spacing w:after="0" w:line="240" w:lineRule="auto"/>
              <w:jc w:val="center"/>
              <w:rPr>
                <w:rFonts w:ascii="Arial" w:eastAsia="Times New Roman" w:hAnsi="Arial" w:cs="Arial"/>
                <w:color w:val="000000"/>
                <w:sz w:val="14"/>
                <w:szCs w:val="18"/>
                <w:lang w:eastAsia="es-ES"/>
              </w:rPr>
            </w:pPr>
            <w:r w:rsidRPr="00863F12">
              <w:rPr>
                <w:rFonts w:ascii="Arial" w:eastAsia="Times New Roman" w:hAnsi="Arial" w:cs="Arial"/>
                <w:color w:val="000000"/>
                <w:sz w:val="14"/>
                <w:szCs w:val="18"/>
                <w:lang w:eastAsia="es-ES"/>
              </w:rPr>
              <w:t>Comité Institucional de Gestión y Desempeño</w:t>
            </w:r>
            <w:r w:rsidRPr="00863F12">
              <w:rPr>
                <w:rFonts w:ascii="Arial" w:eastAsia="Times New Roman" w:hAnsi="Arial" w:cs="Arial"/>
                <w:color w:val="000000"/>
                <w:sz w:val="14"/>
                <w:szCs w:val="18"/>
                <w:lang w:eastAsia="es-ES"/>
              </w:rPr>
              <w:br/>
              <w:t>Oficina Asesora de Planeación</w:t>
            </w:r>
            <w:r w:rsidRPr="00863F12">
              <w:rPr>
                <w:rFonts w:ascii="Arial" w:eastAsia="Times New Roman" w:hAnsi="Arial" w:cs="Arial"/>
                <w:color w:val="000000"/>
                <w:sz w:val="14"/>
                <w:szCs w:val="18"/>
                <w:lang w:eastAsia="es-ES"/>
              </w:rPr>
              <w:br/>
              <w:t>Oficina Asesora de Comunicaciones</w:t>
            </w:r>
          </w:p>
        </w:tc>
        <w:tc>
          <w:tcPr>
            <w:tcW w:w="221" w:type="pct"/>
            <w:vMerge/>
            <w:tcBorders>
              <w:top w:val="nil"/>
              <w:left w:val="single" w:sz="4" w:space="0" w:color="auto"/>
              <w:bottom w:val="single" w:sz="4" w:space="0" w:color="000000"/>
              <w:right w:val="single" w:sz="4" w:space="0" w:color="auto"/>
            </w:tcBorders>
            <w:vAlign w:val="center"/>
            <w:hideMark/>
          </w:tcPr>
          <w:p w14:paraId="26F640ED" w14:textId="77777777" w:rsidR="00863F12" w:rsidRPr="00863F12" w:rsidRDefault="00863F12" w:rsidP="00863F12">
            <w:pPr>
              <w:spacing w:after="0" w:line="240" w:lineRule="auto"/>
              <w:rPr>
                <w:rFonts w:ascii="Arial" w:eastAsia="Times New Roman" w:hAnsi="Arial" w:cs="Arial"/>
                <w:color w:val="000000"/>
                <w:sz w:val="14"/>
                <w:szCs w:val="18"/>
                <w:lang w:eastAsia="es-ES"/>
              </w:rPr>
            </w:pPr>
          </w:p>
        </w:tc>
        <w:tc>
          <w:tcPr>
            <w:tcW w:w="393" w:type="pct"/>
            <w:tcBorders>
              <w:top w:val="nil"/>
              <w:left w:val="nil"/>
              <w:bottom w:val="single" w:sz="4" w:space="0" w:color="auto"/>
              <w:right w:val="single" w:sz="4" w:space="0" w:color="auto"/>
            </w:tcBorders>
            <w:shd w:val="clear" w:color="000000" w:fill="FFFFFF"/>
            <w:vAlign w:val="center"/>
            <w:hideMark/>
          </w:tcPr>
          <w:p w14:paraId="50258882" w14:textId="77777777" w:rsidR="00863F12" w:rsidRPr="00863F12" w:rsidRDefault="00863F12" w:rsidP="00863F12">
            <w:pPr>
              <w:spacing w:after="0" w:line="240" w:lineRule="auto"/>
              <w:jc w:val="center"/>
              <w:rPr>
                <w:rFonts w:ascii="Arial" w:eastAsia="Times New Roman" w:hAnsi="Arial" w:cs="Arial"/>
                <w:color w:val="000000"/>
                <w:sz w:val="14"/>
                <w:szCs w:val="18"/>
                <w:lang w:eastAsia="es-ES"/>
              </w:rPr>
            </w:pPr>
            <w:r w:rsidRPr="00863F12">
              <w:rPr>
                <w:rFonts w:ascii="Arial" w:eastAsia="Times New Roman" w:hAnsi="Arial" w:cs="Arial"/>
                <w:color w:val="000000"/>
                <w:sz w:val="14"/>
                <w:szCs w:val="18"/>
                <w:lang w:eastAsia="es-ES"/>
              </w:rPr>
              <w:t>No aplica</w:t>
            </w:r>
          </w:p>
        </w:tc>
        <w:tc>
          <w:tcPr>
            <w:tcW w:w="393" w:type="pct"/>
            <w:tcBorders>
              <w:top w:val="nil"/>
              <w:left w:val="nil"/>
              <w:bottom w:val="single" w:sz="4" w:space="0" w:color="auto"/>
              <w:right w:val="single" w:sz="4" w:space="0" w:color="auto"/>
            </w:tcBorders>
            <w:shd w:val="clear" w:color="000000" w:fill="FFFFFF"/>
            <w:vAlign w:val="center"/>
            <w:hideMark/>
          </w:tcPr>
          <w:p w14:paraId="4AF2B6D9" w14:textId="77777777" w:rsidR="00863F12" w:rsidRPr="00863F12" w:rsidRDefault="00863F12" w:rsidP="00863F12">
            <w:pPr>
              <w:spacing w:after="0" w:line="240" w:lineRule="auto"/>
              <w:jc w:val="center"/>
              <w:rPr>
                <w:rFonts w:ascii="Arial" w:eastAsia="Times New Roman" w:hAnsi="Arial" w:cs="Arial"/>
                <w:color w:val="000000"/>
                <w:sz w:val="14"/>
                <w:szCs w:val="18"/>
                <w:lang w:eastAsia="es-ES"/>
              </w:rPr>
            </w:pPr>
            <w:r w:rsidRPr="00863F12">
              <w:rPr>
                <w:rFonts w:ascii="Arial" w:eastAsia="Times New Roman" w:hAnsi="Arial" w:cs="Arial"/>
                <w:color w:val="000000"/>
                <w:sz w:val="14"/>
                <w:szCs w:val="18"/>
                <w:lang w:eastAsia="es-ES"/>
              </w:rPr>
              <w:t>30%</w:t>
            </w:r>
          </w:p>
        </w:tc>
        <w:tc>
          <w:tcPr>
            <w:tcW w:w="393" w:type="pct"/>
            <w:tcBorders>
              <w:top w:val="nil"/>
              <w:left w:val="nil"/>
              <w:bottom w:val="single" w:sz="4" w:space="0" w:color="auto"/>
              <w:right w:val="single" w:sz="4" w:space="0" w:color="auto"/>
            </w:tcBorders>
            <w:shd w:val="clear" w:color="000000" w:fill="FFFFFF"/>
            <w:vAlign w:val="center"/>
            <w:hideMark/>
          </w:tcPr>
          <w:p w14:paraId="5C5D7195" w14:textId="77777777" w:rsidR="00863F12" w:rsidRPr="00863F12" w:rsidRDefault="00863F12" w:rsidP="00863F12">
            <w:pPr>
              <w:spacing w:after="0" w:line="240" w:lineRule="auto"/>
              <w:jc w:val="center"/>
              <w:rPr>
                <w:rFonts w:ascii="Arial" w:eastAsia="Times New Roman" w:hAnsi="Arial" w:cs="Arial"/>
                <w:color w:val="000000"/>
                <w:sz w:val="14"/>
                <w:szCs w:val="18"/>
                <w:lang w:eastAsia="es-ES"/>
              </w:rPr>
            </w:pPr>
            <w:r w:rsidRPr="00863F12">
              <w:rPr>
                <w:rFonts w:ascii="Arial" w:eastAsia="Times New Roman" w:hAnsi="Arial" w:cs="Arial"/>
                <w:color w:val="000000"/>
                <w:sz w:val="14"/>
                <w:szCs w:val="18"/>
                <w:lang w:eastAsia="es-ES"/>
              </w:rPr>
              <w:t>No aplica</w:t>
            </w:r>
          </w:p>
        </w:tc>
        <w:tc>
          <w:tcPr>
            <w:tcW w:w="958" w:type="pct"/>
            <w:tcBorders>
              <w:top w:val="nil"/>
              <w:left w:val="nil"/>
              <w:bottom w:val="single" w:sz="4" w:space="0" w:color="auto"/>
              <w:right w:val="single" w:sz="4" w:space="0" w:color="auto"/>
            </w:tcBorders>
            <w:shd w:val="clear" w:color="000000" w:fill="FFFFFF"/>
            <w:vAlign w:val="center"/>
            <w:hideMark/>
          </w:tcPr>
          <w:p w14:paraId="07DB374D" w14:textId="77777777" w:rsidR="00863F12" w:rsidRPr="00863F12" w:rsidRDefault="00863F12" w:rsidP="00863F12">
            <w:pPr>
              <w:spacing w:after="0" w:line="240" w:lineRule="auto"/>
              <w:jc w:val="center"/>
              <w:rPr>
                <w:rFonts w:ascii="Arial" w:eastAsia="Times New Roman" w:hAnsi="Arial" w:cs="Arial"/>
                <w:color w:val="000000"/>
                <w:sz w:val="14"/>
                <w:szCs w:val="18"/>
                <w:lang w:eastAsia="es-ES"/>
              </w:rPr>
            </w:pPr>
            <w:r w:rsidRPr="00863F12">
              <w:rPr>
                <w:rFonts w:ascii="Arial" w:eastAsia="Times New Roman" w:hAnsi="Arial" w:cs="Arial"/>
                <w:color w:val="000000"/>
                <w:sz w:val="14"/>
                <w:szCs w:val="18"/>
                <w:lang w:eastAsia="es-ES"/>
              </w:rPr>
              <w:t>Programa de Transparencia y Ética Pública aprobado y publicado</w:t>
            </w:r>
          </w:p>
        </w:tc>
      </w:tr>
      <w:tr w:rsidR="00863F12" w:rsidRPr="005D2103" w14:paraId="78F998FE" w14:textId="77777777" w:rsidTr="00863F12">
        <w:trPr>
          <w:trHeight w:val="840"/>
        </w:trPr>
        <w:tc>
          <w:tcPr>
            <w:tcW w:w="366" w:type="pct"/>
            <w:tcBorders>
              <w:top w:val="nil"/>
              <w:left w:val="single" w:sz="4" w:space="0" w:color="auto"/>
              <w:bottom w:val="single" w:sz="4" w:space="0" w:color="auto"/>
              <w:right w:val="single" w:sz="4" w:space="0" w:color="auto"/>
            </w:tcBorders>
            <w:shd w:val="clear" w:color="000000" w:fill="FFFFFF"/>
            <w:vAlign w:val="center"/>
            <w:hideMark/>
          </w:tcPr>
          <w:p w14:paraId="170CACF4" w14:textId="77777777" w:rsidR="00863F12" w:rsidRPr="00863F12" w:rsidRDefault="00863F12" w:rsidP="00863F12">
            <w:pPr>
              <w:spacing w:after="0" w:line="240" w:lineRule="auto"/>
              <w:jc w:val="center"/>
              <w:rPr>
                <w:rFonts w:ascii="Arial" w:eastAsia="Times New Roman" w:hAnsi="Arial" w:cs="Arial"/>
                <w:color w:val="000000"/>
                <w:sz w:val="14"/>
                <w:szCs w:val="18"/>
                <w:lang w:eastAsia="es-ES"/>
              </w:rPr>
            </w:pPr>
            <w:r w:rsidRPr="00863F12">
              <w:rPr>
                <w:rFonts w:ascii="Arial" w:eastAsia="Times New Roman" w:hAnsi="Arial" w:cs="Arial"/>
                <w:color w:val="000000"/>
                <w:sz w:val="14"/>
                <w:szCs w:val="18"/>
                <w:lang w:eastAsia="es-ES"/>
              </w:rPr>
              <w:t>Transversal</w:t>
            </w:r>
          </w:p>
        </w:tc>
        <w:tc>
          <w:tcPr>
            <w:tcW w:w="1636" w:type="pct"/>
            <w:tcBorders>
              <w:top w:val="nil"/>
              <w:left w:val="nil"/>
              <w:bottom w:val="single" w:sz="4" w:space="0" w:color="auto"/>
              <w:right w:val="single" w:sz="4" w:space="0" w:color="auto"/>
            </w:tcBorders>
            <w:shd w:val="clear" w:color="000000" w:fill="FFFFFF"/>
            <w:vAlign w:val="center"/>
            <w:hideMark/>
          </w:tcPr>
          <w:p w14:paraId="5C53C882" w14:textId="77777777" w:rsidR="00863F12" w:rsidRPr="00863F12" w:rsidRDefault="00863F12" w:rsidP="00863F12">
            <w:pPr>
              <w:spacing w:after="0" w:line="240" w:lineRule="auto"/>
              <w:rPr>
                <w:rFonts w:ascii="Arial" w:eastAsia="Times New Roman" w:hAnsi="Arial" w:cs="Arial"/>
                <w:color w:val="000000"/>
                <w:sz w:val="14"/>
                <w:szCs w:val="18"/>
                <w:lang w:eastAsia="es-ES"/>
              </w:rPr>
            </w:pPr>
            <w:r w:rsidRPr="00863F12">
              <w:rPr>
                <w:rFonts w:ascii="Arial" w:eastAsia="Times New Roman" w:hAnsi="Arial" w:cs="Arial"/>
                <w:color w:val="000000"/>
                <w:sz w:val="14"/>
                <w:szCs w:val="18"/>
                <w:lang w:eastAsia="es-ES"/>
              </w:rPr>
              <w:t>Gestionar acciones de socialización y apropiación del Programa de Transparencia y Ética Pública (PTEP) en el marco del Plan Institucional de Capacitación - PIC.</w:t>
            </w:r>
          </w:p>
        </w:tc>
        <w:tc>
          <w:tcPr>
            <w:tcW w:w="640" w:type="pct"/>
            <w:tcBorders>
              <w:top w:val="nil"/>
              <w:left w:val="nil"/>
              <w:bottom w:val="single" w:sz="4" w:space="0" w:color="auto"/>
              <w:right w:val="single" w:sz="4" w:space="0" w:color="auto"/>
            </w:tcBorders>
            <w:shd w:val="clear" w:color="000000" w:fill="FFFFFF"/>
            <w:vAlign w:val="center"/>
            <w:hideMark/>
          </w:tcPr>
          <w:p w14:paraId="15400217" w14:textId="77777777" w:rsidR="00863F12" w:rsidRPr="00863F12" w:rsidRDefault="00863F12" w:rsidP="00863F12">
            <w:pPr>
              <w:spacing w:after="0" w:line="240" w:lineRule="auto"/>
              <w:jc w:val="center"/>
              <w:rPr>
                <w:rFonts w:ascii="Arial" w:eastAsia="Times New Roman" w:hAnsi="Arial" w:cs="Arial"/>
                <w:color w:val="000000"/>
                <w:sz w:val="14"/>
                <w:szCs w:val="18"/>
                <w:lang w:eastAsia="es-ES"/>
              </w:rPr>
            </w:pPr>
            <w:r w:rsidRPr="00863F12">
              <w:rPr>
                <w:rFonts w:ascii="Arial" w:eastAsia="Times New Roman" w:hAnsi="Arial" w:cs="Arial"/>
                <w:color w:val="000000"/>
                <w:sz w:val="14"/>
                <w:szCs w:val="18"/>
                <w:lang w:eastAsia="es-ES"/>
              </w:rPr>
              <w:t>Oficina Asesora de Planeación</w:t>
            </w:r>
          </w:p>
        </w:tc>
        <w:tc>
          <w:tcPr>
            <w:tcW w:w="221" w:type="pct"/>
            <w:tcBorders>
              <w:top w:val="nil"/>
              <w:left w:val="nil"/>
              <w:bottom w:val="single" w:sz="4" w:space="0" w:color="auto"/>
              <w:right w:val="single" w:sz="4" w:space="0" w:color="auto"/>
            </w:tcBorders>
            <w:shd w:val="clear" w:color="000000" w:fill="FFFFFF"/>
            <w:vAlign w:val="center"/>
            <w:hideMark/>
          </w:tcPr>
          <w:p w14:paraId="539CDE2F" w14:textId="77777777" w:rsidR="00863F12" w:rsidRPr="00863F12" w:rsidRDefault="00863F12" w:rsidP="00863F12">
            <w:pPr>
              <w:spacing w:after="0" w:line="240" w:lineRule="auto"/>
              <w:jc w:val="center"/>
              <w:rPr>
                <w:rFonts w:ascii="Arial" w:eastAsia="Times New Roman" w:hAnsi="Arial" w:cs="Arial"/>
                <w:color w:val="000000"/>
                <w:sz w:val="14"/>
                <w:szCs w:val="18"/>
                <w:lang w:eastAsia="es-ES"/>
              </w:rPr>
            </w:pPr>
            <w:r w:rsidRPr="00863F12">
              <w:rPr>
                <w:rFonts w:ascii="Arial" w:eastAsia="Times New Roman" w:hAnsi="Arial" w:cs="Arial"/>
                <w:color w:val="000000"/>
                <w:sz w:val="14"/>
                <w:szCs w:val="18"/>
                <w:lang w:eastAsia="es-ES"/>
              </w:rPr>
              <w:t>100%</w:t>
            </w:r>
          </w:p>
        </w:tc>
        <w:tc>
          <w:tcPr>
            <w:tcW w:w="393" w:type="pct"/>
            <w:tcBorders>
              <w:top w:val="nil"/>
              <w:left w:val="nil"/>
              <w:bottom w:val="single" w:sz="4" w:space="0" w:color="auto"/>
              <w:right w:val="single" w:sz="4" w:space="0" w:color="auto"/>
            </w:tcBorders>
            <w:shd w:val="clear" w:color="000000" w:fill="FFFFFF"/>
            <w:vAlign w:val="center"/>
            <w:hideMark/>
          </w:tcPr>
          <w:p w14:paraId="440482E5" w14:textId="77777777" w:rsidR="00863F12" w:rsidRPr="00863F12" w:rsidRDefault="00863F12" w:rsidP="00863F12">
            <w:pPr>
              <w:spacing w:after="0" w:line="240" w:lineRule="auto"/>
              <w:jc w:val="center"/>
              <w:rPr>
                <w:rFonts w:ascii="Arial" w:eastAsia="Times New Roman" w:hAnsi="Arial" w:cs="Arial"/>
                <w:color w:val="000000"/>
                <w:sz w:val="14"/>
                <w:szCs w:val="18"/>
                <w:lang w:eastAsia="es-ES"/>
              </w:rPr>
            </w:pPr>
            <w:r w:rsidRPr="00863F12">
              <w:rPr>
                <w:rFonts w:ascii="Arial" w:eastAsia="Times New Roman" w:hAnsi="Arial" w:cs="Arial"/>
                <w:color w:val="000000"/>
                <w:sz w:val="14"/>
                <w:szCs w:val="18"/>
                <w:lang w:eastAsia="es-ES"/>
              </w:rPr>
              <w:t>No aplica</w:t>
            </w:r>
          </w:p>
        </w:tc>
        <w:tc>
          <w:tcPr>
            <w:tcW w:w="393" w:type="pct"/>
            <w:tcBorders>
              <w:top w:val="nil"/>
              <w:left w:val="nil"/>
              <w:bottom w:val="single" w:sz="4" w:space="0" w:color="auto"/>
              <w:right w:val="single" w:sz="4" w:space="0" w:color="auto"/>
            </w:tcBorders>
            <w:shd w:val="clear" w:color="000000" w:fill="FFFFFF"/>
            <w:vAlign w:val="center"/>
            <w:hideMark/>
          </w:tcPr>
          <w:p w14:paraId="7C1E7284" w14:textId="77777777" w:rsidR="00863F12" w:rsidRPr="00863F12" w:rsidRDefault="00863F12" w:rsidP="00863F12">
            <w:pPr>
              <w:spacing w:after="0" w:line="240" w:lineRule="auto"/>
              <w:jc w:val="center"/>
              <w:rPr>
                <w:rFonts w:ascii="Arial" w:eastAsia="Times New Roman" w:hAnsi="Arial" w:cs="Arial"/>
                <w:color w:val="000000"/>
                <w:sz w:val="14"/>
                <w:szCs w:val="18"/>
                <w:lang w:eastAsia="es-ES"/>
              </w:rPr>
            </w:pPr>
            <w:r w:rsidRPr="00863F12">
              <w:rPr>
                <w:rFonts w:ascii="Arial" w:eastAsia="Times New Roman" w:hAnsi="Arial" w:cs="Arial"/>
                <w:color w:val="000000"/>
                <w:sz w:val="14"/>
                <w:szCs w:val="18"/>
                <w:lang w:eastAsia="es-ES"/>
              </w:rPr>
              <w:t>20%</w:t>
            </w:r>
          </w:p>
        </w:tc>
        <w:tc>
          <w:tcPr>
            <w:tcW w:w="393" w:type="pct"/>
            <w:tcBorders>
              <w:top w:val="nil"/>
              <w:left w:val="nil"/>
              <w:bottom w:val="single" w:sz="4" w:space="0" w:color="auto"/>
              <w:right w:val="single" w:sz="4" w:space="0" w:color="auto"/>
            </w:tcBorders>
            <w:shd w:val="clear" w:color="000000" w:fill="FFFFFF"/>
            <w:vAlign w:val="center"/>
            <w:hideMark/>
          </w:tcPr>
          <w:p w14:paraId="371C1E4D" w14:textId="77777777" w:rsidR="00863F12" w:rsidRPr="00863F12" w:rsidRDefault="00863F12" w:rsidP="00863F12">
            <w:pPr>
              <w:spacing w:after="0" w:line="240" w:lineRule="auto"/>
              <w:jc w:val="center"/>
              <w:rPr>
                <w:rFonts w:ascii="Arial" w:eastAsia="Times New Roman" w:hAnsi="Arial" w:cs="Arial"/>
                <w:color w:val="000000"/>
                <w:sz w:val="14"/>
                <w:szCs w:val="18"/>
                <w:lang w:eastAsia="es-ES"/>
              </w:rPr>
            </w:pPr>
            <w:r w:rsidRPr="00863F12">
              <w:rPr>
                <w:rFonts w:ascii="Arial" w:eastAsia="Times New Roman" w:hAnsi="Arial" w:cs="Arial"/>
                <w:color w:val="000000"/>
                <w:sz w:val="14"/>
                <w:szCs w:val="18"/>
                <w:lang w:eastAsia="es-ES"/>
              </w:rPr>
              <w:t>80%</w:t>
            </w:r>
          </w:p>
        </w:tc>
        <w:tc>
          <w:tcPr>
            <w:tcW w:w="958" w:type="pct"/>
            <w:tcBorders>
              <w:top w:val="nil"/>
              <w:left w:val="nil"/>
              <w:bottom w:val="single" w:sz="4" w:space="0" w:color="auto"/>
              <w:right w:val="single" w:sz="4" w:space="0" w:color="auto"/>
            </w:tcBorders>
            <w:shd w:val="clear" w:color="000000" w:fill="FFFFFF"/>
            <w:vAlign w:val="center"/>
            <w:hideMark/>
          </w:tcPr>
          <w:p w14:paraId="4CC33CA0" w14:textId="77777777" w:rsidR="00863F12" w:rsidRPr="00863F12" w:rsidRDefault="00863F12" w:rsidP="00863F12">
            <w:pPr>
              <w:spacing w:after="0" w:line="240" w:lineRule="auto"/>
              <w:jc w:val="center"/>
              <w:rPr>
                <w:rFonts w:ascii="Arial" w:eastAsia="Times New Roman" w:hAnsi="Arial" w:cs="Arial"/>
                <w:color w:val="000000"/>
                <w:sz w:val="14"/>
                <w:szCs w:val="18"/>
                <w:lang w:eastAsia="es-ES"/>
              </w:rPr>
            </w:pPr>
            <w:r w:rsidRPr="00863F12">
              <w:rPr>
                <w:rFonts w:ascii="Arial" w:eastAsia="Times New Roman" w:hAnsi="Arial" w:cs="Arial"/>
                <w:color w:val="000000"/>
                <w:sz w:val="14"/>
                <w:szCs w:val="18"/>
                <w:lang w:eastAsia="es-ES"/>
              </w:rPr>
              <w:t>Socialización y apropiación PTEP</w:t>
            </w:r>
          </w:p>
        </w:tc>
      </w:tr>
      <w:tr w:rsidR="00863F12" w:rsidRPr="005D2103" w14:paraId="1CFCA491" w14:textId="77777777" w:rsidTr="00863F12">
        <w:trPr>
          <w:trHeight w:val="912"/>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1A6F446F" w14:textId="77777777" w:rsidR="00863F12" w:rsidRPr="00863F12" w:rsidRDefault="00863F12" w:rsidP="00863F12">
            <w:pPr>
              <w:spacing w:after="0" w:line="240" w:lineRule="auto"/>
              <w:jc w:val="center"/>
              <w:rPr>
                <w:rFonts w:ascii="Arial" w:eastAsia="Times New Roman" w:hAnsi="Arial" w:cs="Arial"/>
                <w:color w:val="000000"/>
                <w:sz w:val="14"/>
                <w:szCs w:val="18"/>
                <w:lang w:eastAsia="es-ES"/>
              </w:rPr>
            </w:pPr>
            <w:r w:rsidRPr="00863F12">
              <w:rPr>
                <w:rFonts w:ascii="Arial" w:eastAsia="Times New Roman" w:hAnsi="Arial" w:cs="Arial"/>
                <w:color w:val="000000"/>
                <w:sz w:val="14"/>
                <w:szCs w:val="18"/>
                <w:lang w:eastAsia="es-ES"/>
              </w:rPr>
              <w:lastRenderedPageBreak/>
              <w:t>Programático</w:t>
            </w:r>
          </w:p>
        </w:tc>
        <w:tc>
          <w:tcPr>
            <w:tcW w:w="1636" w:type="pct"/>
            <w:tcBorders>
              <w:top w:val="nil"/>
              <w:left w:val="nil"/>
              <w:bottom w:val="single" w:sz="4" w:space="0" w:color="auto"/>
              <w:right w:val="single" w:sz="4" w:space="0" w:color="auto"/>
            </w:tcBorders>
            <w:shd w:val="clear" w:color="000000" w:fill="FFFFFF"/>
            <w:vAlign w:val="center"/>
            <w:hideMark/>
          </w:tcPr>
          <w:p w14:paraId="39A1090D" w14:textId="77777777" w:rsidR="00863F12" w:rsidRPr="00863F12" w:rsidRDefault="00863F12" w:rsidP="00863F12">
            <w:pPr>
              <w:spacing w:after="0" w:line="240" w:lineRule="auto"/>
              <w:rPr>
                <w:rFonts w:ascii="Arial" w:eastAsia="Times New Roman" w:hAnsi="Arial" w:cs="Arial"/>
                <w:color w:val="000000"/>
                <w:sz w:val="14"/>
                <w:szCs w:val="18"/>
                <w:lang w:eastAsia="es-ES"/>
              </w:rPr>
            </w:pPr>
            <w:r w:rsidRPr="00863F12">
              <w:rPr>
                <w:rFonts w:ascii="Arial" w:eastAsia="Times New Roman" w:hAnsi="Arial" w:cs="Arial"/>
                <w:color w:val="000000"/>
                <w:sz w:val="14"/>
                <w:szCs w:val="18"/>
                <w:lang w:eastAsia="es-ES"/>
              </w:rPr>
              <w:t>Diseñar y desarrollar el diagnóstico de las acciones estratégicas para la implementación del Programa de Transparencia y Ética Pública (PTEP), a partir del anexo técnico Decreto 1122 de 2024.</w:t>
            </w:r>
          </w:p>
        </w:tc>
        <w:tc>
          <w:tcPr>
            <w:tcW w:w="640" w:type="pct"/>
            <w:tcBorders>
              <w:top w:val="nil"/>
              <w:left w:val="nil"/>
              <w:bottom w:val="single" w:sz="4" w:space="0" w:color="auto"/>
              <w:right w:val="single" w:sz="4" w:space="0" w:color="auto"/>
            </w:tcBorders>
            <w:shd w:val="clear" w:color="000000" w:fill="FFFFFF"/>
            <w:vAlign w:val="center"/>
            <w:hideMark/>
          </w:tcPr>
          <w:p w14:paraId="71E5106F" w14:textId="77777777" w:rsidR="00863F12" w:rsidRPr="00863F12" w:rsidRDefault="00863F12" w:rsidP="00863F12">
            <w:pPr>
              <w:spacing w:after="0" w:line="240" w:lineRule="auto"/>
              <w:jc w:val="center"/>
              <w:rPr>
                <w:rFonts w:ascii="Arial" w:eastAsia="Times New Roman" w:hAnsi="Arial" w:cs="Arial"/>
                <w:color w:val="000000"/>
                <w:sz w:val="14"/>
                <w:szCs w:val="18"/>
                <w:lang w:eastAsia="es-ES"/>
              </w:rPr>
            </w:pPr>
            <w:r w:rsidRPr="00863F12">
              <w:rPr>
                <w:rFonts w:ascii="Arial" w:eastAsia="Times New Roman" w:hAnsi="Arial" w:cs="Arial"/>
                <w:color w:val="000000"/>
                <w:sz w:val="14"/>
                <w:szCs w:val="18"/>
                <w:lang w:eastAsia="es-ES"/>
              </w:rPr>
              <w:t>Todos los procesos</w:t>
            </w:r>
            <w:r w:rsidRPr="00863F12">
              <w:rPr>
                <w:rFonts w:ascii="Arial" w:eastAsia="Times New Roman" w:hAnsi="Arial" w:cs="Arial"/>
                <w:color w:val="000000"/>
                <w:sz w:val="14"/>
                <w:szCs w:val="18"/>
                <w:lang w:eastAsia="es-ES"/>
              </w:rPr>
              <w:br/>
            </w:r>
            <w:r w:rsidRPr="00863F12">
              <w:rPr>
                <w:rFonts w:ascii="Arial" w:eastAsia="Times New Roman" w:hAnsi="Arial" w:cs="Arial"/>
                <w:color w:val="000000"/>
                <w:sz w:val="14"/>
                <w:szCs w:val="18"/>
                <w:lang w:eastAsia="es-ES"/>
              </w:rPr>
              <w:br/>
              <w:t>Oficina Asesora de Planeación</w:t>
            </w:r>
          </w:p>
        </w:tc>
        <w:tc>
          <w:tcPr>
            <w:tcW w:w="221" w:type="pct"/>
            <w:tcBorders>
              <w:top w:val="nil"/>
              <w:left w:val="nil"/>
              <w:bottom w:val="single" w:sz="4" w:space="0" w:color="auto"/>
              <w:right w:val="single" w:sz="4" w:space="0" w:color="auto"/>
            </w:tcBorders>
            <w:shd w:val="clear" w:color="000000" w:fill="FFFFFF"/>
            <w:vAlign w:val="center"/>
            <w:hideMark/>
          </w:tcPr>
          <w:p w14:paraId="7BB474EC" w14:textId="77777777" w:rsidR="00863F12" w:rsidRPr="00863F12" w:rsidRDefault="00863F12" w:rsidP="00863F12">
            <w:pPr>
              <w:spacing w:after="0" w:line="240" w:lineRule="auto"/>
              <w:jc w:val="center"/>
              <w:rPr>
                <w:rFonts w:ascii="Arial" w:eastAsia="Times New Roman" w:hAnsi="Arial" w:cs="Arial"/>
                <w:color w:val="000000"/>
                <w:sz w:val="14"/>
                <w:szCs w:val="18"/>
                <w:lang w:eastAsia="es-ES"/>
              </w:rPr>
            </w:pPr>
            <w:r w:rsidRPr="00863F12">
              <w:rPr>
                <w:rFonts w:ascii="Arial" w:eastAsia="Times New Roman" w:hAnsi="Arial" w:cs="Arial"/>
                <w:color w:val="000000"/>
                <w:sz w:val="14"/>
                <w:szCs w:val="18"/>
                <w:lang w:eastAsia="es-ES"/>
              </w:rPr>
              <w:t>8</w:t>
            </w:r>
          </w:p>
        </w:tc>
        <w:tc>
          <w:tcPr>
            <w:tcW w:w="393" w:type="pct"/>
            <w:tcBorders>
              <w:top w:val="nil"/>
              <w:left w:val="nil"/>
              <w:bottom w:val="single" w:sz="4" w:space="0" w:color="auto"/>
              <w:right w:val="single" w:sz="4" w:space="0" w:color="auto"/>
            </w:tcBorders>
            <w:shd w:val="clear" w:color="000000" w:fill="FFFFFF"/>
            <w:vAlign w:val="center"/>
            <w:hideMark/>
          </w:tcPr>
          <w:p w14:paraId="54F672A6" w14:textId="77777777" w:rsidR="00863F12" w:rsidRPr="00863F12" w:rsidRDefault="00863F12" w:rsidP="00863F12">
            <w:pPr>
              <w:spacing w:after="0" w:line="240" w:lineRule="auto"/>
              <w:jc w:val="center"/>
              <w:rPr>
                <w:rFonts w:ascii="Arial" w:eastAsia="Times New Roman" w:hAnsi="Arial" w:cs="Arial"/>
                <w:color w:val="000000"/>
                <w:sz w:val="14"/>
                <w:szCs w:val="18"/>
                <w:lang w:eastAsia="es-ES"/>
              </w:rPr>
            </w:pPr>
            <w:r w:rsidRPr="00863F12">
              <w:rPr>
                <w:rFonts w:ascii="Arial" w:eastAsia="Times New Roman" w:hAnsi="Arial" w:cs="Arial"/>
                <w:color w:val="000000"/>
                <w:sz w:val="14"/>
                <w:szCs w:val="18"/>
                <w:lang w:eastAsia="es-ES"/>
              </w:rPr>
              <w:t>No aplica</w:t>
            </w:r>
          </w:p>
        </w:tc>
        <w:tc>
          <w:tcPr>
            <w:tcW w:w="393" w:type="pct"/>
            <w:tcBorders>
              <w:top w:val="nil"/>
              <w:left w:val="nil"/>
              <w:bottom w:val="single" w:sz="4" w:space="0" w:color="auto"/>
              <w:right w:val="single" w:sz="4" w:space="0" w:color="auto"/>
            </w:tcBorders>
            <w:shd w:val="clear" w:color="000000" w:fill="FFFFFF"/>
            <w:vAlign w:val="center"/>
            <w:hideMark/>
          </w:tcPr>
          <w:p w14:paraId="0D994052" w14:textId="77777777" w:rsidR="00863F12" w:rsidRPr="00863F12" w:rsidRDefault="00863F12" w:rsidP="00863F12">
            <w:pPr>
              <w:spacing w:after="0" w:line="240" w:lineRule="auto"/>
              <w:jc w:val="center"/>
              <w:rPr>
                <w:rFonts w:ascii="Arial" w:eastAsia="Times New Roman" w:hAnsi="Arial" w:cs="Arial"/>
                <w:color w:val="000000"/>
                <w:sz w:val="14"/>
                <w:szCs w:val="18"/>
                <w:lang w:eastAsia="es-ES"/>
              </w:rPr>
            </w:pPr>
            <w:r w:rsidRPr="00863F12">
              <w:rPr>
                <w:rFonts w:ascii="Arial" w:eastAsia="Times New Roman" w:hAnsi="Arial" w:cs="Arial"/>
                <w:color w:val="000000"/>
                <w:sz w:val="14"/>
                <w:szCs w:val="18"/>
                <w:lang w:eastAsia="es-ES"/>
              </w:rPr>
              <w:t>No aplica</w:t>
            </w:r>
          </w:p>
        </w:tc>
        <w:tc>
          <w:tcPr>
            <w:tcW w:w="393" w:type="pct"/>
            <w:tcBorders>
              <w:top w:val="nil"/>
              <w:left w:val="nil"/>
              <w:bottom w:val="single" w:sz="4" w:space="0" w:color="auto"/>
              <w:right w:val="single" w:sz="4" w:space="0" w:color="auto"/>
            </w:tcBorders>
            <w:shd w:val="clear" w:color="000000" w:fill="FFFFFF"/>
            <w:vAlign w:val="center"/>
            <w:hideMark/>
          </w:tcPr>
          <w:p w14:paraId="4B45407D" w14:textId="77777777" w:rsidR="00863F12" w:rsidRPr="00863F12" w:rsidRDefault="00863F12" w:rsidP="00863F12">
            <w:pPr>
              <w:spacing w:after="0" w:line="240" w:lineRule="auto"/>
              <w:jc w:val="center"/>
              <w:rPr>
                <w:rFonts w:ascii="Arial" w:eastAsia="Times New Roman" w:hAnsi="Arial" w:cs="Arial"/>
                <w:color w:val="000000"/>
                <w:sz w:val="14"/>
                <w:szCs w:val="18"/>
                <w:lang w:eastAsia="es-ES"/>
              </w:rPr>
            </w:pPr>
            <w:r w:rsidRPr="00863F12">
              <w:rPr>
                <w:rFonts w:ascii="Arial" w:eastAsia="Times New Roman" w:hAnsi="Arial" w:cs="Arial"/>
                <w:color w:val="000000"/>
                <w:sz w:val="14"/>
                <w:szCs w:val="18"/>
                <w:lang w:eastAsia="es-ES"/>
              </w:rPr>
              <w:t>8</w:t>
            </w:r>
          </w:p>
        </w:tc>
        <w:tc>
          <w:tcPr>
            <w:tcW w:w="958" w:type="pct"/>
            <w:tcBorders>
              <w:top w:val="nil"/>
              <w:left w:val="nil"/>
              <w:bottom w:val="single" w:sz="4" w:space="0" w:color="auto"/>
              <w:right w:val="single" w:sz="4" w:space="0" w:color="auto"/>
            </w:tcBorders>
            <w:shd w:val="clear" w:color="000000" w:fill="FFFFFF"/>
            <w:vAlign w:val="center"/>
            <w:hideMark/>
          </w:tcPr>
          <w:p w14:paraId="3AC7C5D1" w14:textId="77777777" w:rsidR="00863F12" w:rsidRPr="00863F12" w:rsidRDefault="00863F12" w:rsidP="00863F12">
            <w:pPr>
              <w:spacing w:after="0" w:line="240" w:lineRule="auto"/>
              <w:jc w:val="center"/>
              <w:rPr>
                <w:rFonts w:ascii="Arial" w:eastAsia="Times New Roman" w:hAnsi="Arial" w:cs="Arial"/>
                <w:color w:val="000000"/>
                <w:sz w:val="14"/>
                <w:szCs w:val="18"/>
                <w:lang w:eastAsia="es-ES"/>
              </w:rPr>
            </w:pPr>
            <w:r w:rsidRPr="00863F12">
              <w:rPr>
                <w:rFonts w:ascii="Arial" w:eastAsia="Times New Roman" w:hAnsi="Arial" w:cs="Arial"/>
                <w:color w:val="000000"/>
                <w:sz w:val="14"/>
                <w:szCs w:val="18"/>
                <w:lang w:eastAsia="es-ES"/>
              </w:rPr>
              <w:t>Diagnósticos sobre las acciones estratégicas para la implementación.</w:t>
            </w:r>
          </w:p>
        </w:tc>
      </w:tr>
      <w:tr w:rsidR="00863F12" w:rsidRPr="005D2103" w14:paraId="7E003305" w14:textId="77777777" w:rsidTr="00863F12">
        <w:trPr>
          <w:trHeight w:val="1104"/>
        </w:trPr>
        <w:tc>
          <w:tcPr>
            <w:tcW w:w="366" w:type="pct"/>
            <w:tcBorders>
              <w:top w:val="nil"/>
              <w:left w:val="single" w:sz="4" w:space="0" w:color="auto"/>
              <w:bottom w:val="single" w:sz="4" w:space="0" w:color="auto"/>
              <w:right w:val="single" w:sz="4" w:space="0" w:color="auto"/>
            </w:tcBorders>
            <w:shd w:val="clear" w:color="000000" w:fill="FFFFFF"/>
            <w:noWrap/>
            <w:vAlign w:val="center"/>
            <w:hideMark/>
          </w:tcPr>
          <w:p w14:paraId="234206A6" w14:textId="77777777" w:rsidR="00863F12" w:rsidRPr="00863F12" w:rsidRDefault="00863F12" w:rsidP="00863F12">
            <w:pPr>
              <w:spacing w:after="0" w:line="240" w:lineRule="auto"/>
              <w:jc w:val="center"/>
              <w:rPr>
                <w:rFonts w:ascii="Arial" w:eastAsia="Times New Roman" w:hAnsi="Arial" w:cs="Arial"/>
                <w:color w:val="000000"/>
                <w:sz w:val="14"/>
                <w:szCs w:val="18"/>
                <w:lang w:eastAsia="es-ES"/>
              </w:rPr>
            </w:pPr>
            <w:r w:rsidRPr="00863F12">
              <w:rPr>
                <w:rFonts w:ascii="Arial" w:eastAsia="Times New Roman" w:hAnsi="Arial" w:cs="Arial"/>
                <w:color w:val="000000"/>
                <w:sz w:val="14"/>
                <w:szCs w:val="18"/>
                <w:lang w:eastAsia="es-ES"/>
              </w:rPr>
              <w:t>Programático</w:t>
            </w:r>
          </w:p>
        </w:tc>
        <w:tc>
          <w:tcPr>
            <w:tcW w:w="1636" w:type="pct"/>
            <w:tcBorders>
              <w:top w:val="nil"/>
              <w:left w:val="nil"/>
              <w:bottom w:val="single" w:sz="4" w:space="0" w:color="auto"/>
              <w:right w:val="single" w:sz="4" w:space="0" w:color="auto"/>
            </w:tcBorders>
            <w:shd w:val="clear" w:color="000000" w:fill="FFFFFF"/>
            <w:vAlign w:val="center"/>
            <w:hideMark/>
          </w:tcPr>
          <w:p w14:paraId="3705DC15" w14:textId="77777777" w:rsidR="00863F12" w:rsidRPr="00863F12" w:rsidRDefault="00863F12" w:rsidP="00863F12">
            <w:pPr>
              <w:spacing w:after="0" w:line="240" w:lineRule="auto"/>
              <w:rPr>
                <w:rFonts w:ascii="Arial" w:eastAsia="Times New Roman" w:hAnsi="Arial" w:cs="Arial"/>
                <w:color w:val="000000"/>
                <w:sz w:val="14"/>
                <w:szCs w:val="18"/>
                <w:lang w:eastAsia="es-ES"/>
              </w:rPr>
            </w:pPr>
            <w:r w:rsidRPr="00863F12">
              <w:rPr>
                <w:rFonts w:ascii="Arial" w:eastAsia="Times New Roman" w:hAnsi="Arial" w:cs="Arial"/>
                <w:color w:val="000000"/>
                <w:sz w:val="14"/>
                <w:szCs w:val="18"/>
                <w:lang w:eastAsia="es-ES"/>
              </w:rPr>
              <w:t xml:space="preserve">Definir y elaborar el plan de acción para el cumplimiento de la implementación del del Programa de Transparencia y Ética Pública (PTEP) 2026, a partir de los resultados obtenidos en el diagnóstico. </w:t>
            </w:r>
          </w:p>
        </w:tc>
        <w:tc>
          <w:tcPr>
            <w:tcW w:w="640" w:type="pct"/>
            <w:tcBorders>
              <w:top w:val="nil"/>
              <w:left w:val="nil"/>
              <w:bottom w:val="single" w:sz="4" w:space="0" w:color="auto"/>
              <w:right w:val="single" w:sz="4" w:space="0" w:color="auto"/>
            </w:tcBorders>
            <w:shd w:val="clear" w:color="000000" w:fill="FFFFFF"/>
            <w:vAlign w:val="center"/>
            <w:hideMark/>
          </w:tcPr>
          <w:p w14:paraId="76D8D9EF" w14:textId="77777777" w:rsidR="00863F12" w:rsidRPr="00863F12" w:rsidRDefault="00863F12" w:rsidP="00863F12">
            <w:pPr>
              <w:spacing w:after="0" w:line="240" w:lineRule="auto"/>
              <w:jc w:val="center"/>
              <w:rPr>
                <w:rFonts w:ascii="Arial" w:eastAsia="Times New Roman" w:hAnsi="Arial" w:cs="Arial"/>
                <w:color w:val="000000"/>
                <w:sz w:val="14"/>
                <w:szCs w:val="18"/>
                <w:lang w:eastAsia="es-ES"/>
              </w:rPr>
            </w:pPr>
            <w:r w:rsidRPr="00863F12">
              <w:rPr>
                <w:rFonts w:ascii="Arial" w:eastAsia="Times New Roman" w:hAnsi="Arial" w:cs="Arial"/>
                <w:color w:val="000000"/>
                <w:sz w:val="14"/>
                <w:szCs w:val="18"/>
                <w:lang w:eastAsia="es-ES"/>
              </w:rPr>
              <w:t>Todos los procesos</w:t>
            </w:r>
            <w:r w:rsidRPr="00863F12">
              <w:rPr>
                <w:rFonts w:ascii="Arial" w:eastAsia="Times New Roman" w:hAnsi="Arial" w:cs="Arial"/>
                <w:color w:val="000000"/>
                <w:sz w:val="14"/>
                <w:szCs w:val="18"/>
                <w:lang w:eastAsia="es-ES"/>
              </w:rPr>
              <w:br/>
            </w:r>
            <w:r w:rsidRPr="00863F12">
              <w:rPr>
                <w:rFonts w:ascii="Arial" w:eastAsia="Times New Roman" w:hAnsi="Arial" w:cs="Arial"/>
                <w:color w:val="000000"/>
                <w:sz w:val="14"/>
                <w:szCs w:val="18"/>
                <w:lang w:eastAsia="es-ES"/>
              </w:rPr>
              <w:br/>
              <w:t>Oficina Asesora de Planeación</w:t>
            </w:r>
          </w:p>
        </w:tc>
        <w:tc>
          <w:tcPr>
            <w:tcW w:w="221" w:type="pct"/>
            <w:tcBorders>
              <w:top w:val="nil"/>
              <w:left w:val="nil"/>
              <w:bottom w:val="single" w:sz="4" w:space="0" w:color="auto"/>
              <w:right w:val="single" w:sz="4" w:space="0" w:color="auto"/>
            </w:tcBorders>
            <w:shd w:val="clear" w:color="000000" w:fill="FFFFFF"/>
            <w:vAlign w:val="center"/>
            <w:hideMark/>
          </w:tcPr>
          <w:p w14:paraId="782D8A86" w14:textId="77777777" w:rsidR="00863F12" w:rsidRPr="00863F12" w:rsidRDefault="00863F12" w:rsidP="00863F12">
            <w:pPr>
              <w:spacing w:after="0" w:line="240" w:lineRule="auto"/>
              <w:jc w:val="center"/>
              <w:rPr>
                <w:rFonts w:ascii="Arial" w:eastAsia="Times New Roman" w:hAnsi="Arial" w:cs="Arial"/>
                <w:color w:val="000000"/>
                <w:sz w:val="14"/>
                <w:szCs w:val="18"/>
                <w:lang w:eastAsia="es-ES"/>
              </w:rPr>
            </w:pPr>
            <w:r w:rsidRPr="00863F12">
              <w:rPr>
                <w:rFonts w:ascii="Arial" w:eastAsia="Times New Roman" w:hAnsi="Arial" w:cs="Arial"/>
                <w:color w:val="000000"/>
                <w:sz w:val="14"/>
                <w:szCs w:val="18"/>
                <w:lang w:eastAsia="es-ES"/>
              </w:rPr>
              <w:t>100%</w:t>
            </w:r>
          </w:p>
        </w:tc>
        <w:tc>
          <w:tcPr>
            <w:tcW w:w="393" w:type="pct"/>
            <w:tcBorders>
              <w:top w:val="nil"/>
              <w:left w:val="nil"/>
              <w:bottom w:val="single" w:sz="4" w:space="0" w:color="auto"/>
              <w:right w:val="single" w:sz="4" w:space="0" w:color="auto"/>
            </w:tcBorders>
            <w:shd w:val="clear" w:color="000000" w:fill="FFFFFF"/>
            <w:vAlign w:val="center"/>
            <w:hideMark/>
          </w:tcPr>
          <w:p w14:paraId="06283BAE" w14:textId="77777777" w:rsidR="00863F12" w:rsidRPr="00863F12" w:rsidRDefault="00863F12" w:rsidP="00863F12">
            <w:pPr>
              <w:spacing w:after="0" w:line="240" w:lineRule="auto"/>
              <w:jc w:val="center"/>
              <w:rPr>
                <w:rFonts w:ascii="Arial" w:eastAsia="Times New Roman" w:hAnsi="Arial" w:cs="Arial"/>
                <w:color w:val="000000"/>
                <w:sz w:val="14"/>
                <w:szCs w:val="18"/>
                <w:lang w:eastAsia="es-ES"/>
              </w:rPr>
            </w:pPr>
            <w:r w:rsidRPr="00863F12">
              <w:rPr>
                <w:rFonts w:ascii="Arial" w:eastAsia="Times New Roman" w:hAnsi="Arial" w:cs="Arial"/>
                <w:color w:val="000000"/>
                <w:sz w:val="14"/>
                <w:szCs w:val="18"/>
                <w:lang w:eastAsia="es-ES"/>
              </w:rPr>
              <w:t>No aplica</w:t>
            </w:r>
          </w:p>
        </w:tc>
        <w:tc>
          <w:tcPr>
            <w:tcW w:w="393" w:type="pct"/>
            <w:tcBorders>
              <w:top w:val="nil"/>
              <w:left w:val="nil"/>
              <w:bottom w:val="single" w:sz="4" w:space="0" w:color="auto"/>
              <w:right w:val="single" w:sz="4" w:space="0" w:color="auto"/>
            </w:tcBorders>
            <w:shd w:val="clear" w:color="000000" w:fill="FFFFFF"/>
            <w:vAlign w:val="center"/>
            <w:hideMark/>
          </w:tcPr>
          <w:p w14:paraId="50864592" w14:textId="77777777" w:rsidR="00863F12" w:rsidRPr="00863F12" w:rsidRDefault="00863F12" w:rsidP="00863F12">
            <w:pPr>
              <w:spacing w:after="0" w:line="240" w:lineRule="auto"/>
              <w:jc w:val="center"/>
              <w:rPr>
                <w:rFonts w:ascii="Arial" w:eastAsia="Times New Roman" w:hAnsi="Arial" w:cs="Arial"/>
                <w:color w:val="000000"/>
                <w:sz w:val="14"/>
                <w:szCs w:val="18"/>
                <w:lang w:eastAsia="es-ES"/>
              </w:rPr>
            </w:pPr>
            <w:r w:rsidRPr="00863F12">
              <w:rPr>
                <w:rFonts w:ascii="Arial" w:eastAsia="Times New Roman" w:hAnsi="Arial" w:cs="Arial"/>
                <w:color w:val="000000"/>
                <w:sz w:val="14"/>
                <w:szCs w:val="18"/>
                <w:lang w:eastAsia="es-ES"/>
              </w:rPr>
              <w:t>20%</w:t>
            </w:r>
          </w:p>
        </w:tc>
        <w:tc>
          <w:tcPr>
            <w:tcW w:w="393" w:type="pct"/>
            <w:tcBorders>
              <w:top w:val="nil"/>
              <w:left w:val="nil"/>
              <w:bottom w:val="single" w:sz="4" w:space="0" w:color="auto"/>
              <w:right w:val="single" w:sz="4" w:space="0" w:color="auto"/>
            </w:tcBorders>
            <w:shd w:val="clear" w:color="000000" w:fill="FFFFFF"/>
            <w:vAlign w:val="center"/>
            <w:hideMark/>
          </w:tcPr>
          <w:p w14:paraId="4A27D731" w14:textId="77777777" w:rsidR="00863F12" w:rsidRPr="00863F12" w:rsidRDefault="00863F12" w:rsidP="00863F12">
            <w:pPr>
              <w:spacing w:after="0" w:line="240" w:lineRule="auto"/>
              <w:jc w:val="center"/>
              <w:rPr>
                <w:rFonts w:ascii="Arial" w:eastAsia="Times New Roman" w:hAnsi="Arial" w:cs="Arial"/>
                <w:color w:val="000000"/>
                <w:sz w:val="14"/>
                <w:szCs w:val="18"/>
                <w:lang w:eastAsia="es-ES"/>
              </w:rPr>
            </w:pPr>
            <w:r w:rsidRPr="00863F12">
              <w:rPr>
                <w:rFonts w:ascii="Arial" w:eastAsia="Times New Roman" w:hAnsi="Arial" w:cs="Arial"/>
                <w:color w:val="000000"/>
                <w:sz w:val="14"/>
                <w:szCs w:val="18"/>
                <w:lang w:eastAsia="es-ES"/>
              </w:rPr>
              <w:t>80%</w:t>
            </w:r>
          </w:p>
        </w:tc>
        <w:tc>
          <w:tcPr>
            <w:tcW w:w="958" w:type="pct"/>
            <w:tcBorders>
              <w:top w:val="nil"/>
              <w:left w:val="nil"/>
              <w:bottom w:val="single" w:sz="4" w:space="0" w:color="auto"/>
              <w:right w:val="single" w:sz="4" w:space="0" w:color="auto"/>
            </w:tcBorders>
            <w:shd w:val="clear" w:color="000000" w:fill="FFFFFF"/>
            <w:vAlign w:val="center"/>
            <w:hideMark/>
          </w:tcPr>
          <w:p w14:paraId="757754E1" w14:textId="77777777" w:rsidR="00863F12" w:rsidRPr="00863F12" w:rsidRDefault="00863F12" w:rsidP="00863F12">
            <w:pPr>
              <w:spacing w:after="0" w:line="240" w:lineRule="auto"/>
              <w:jc w:val="center"/>
              <w:rPr>
                <w:rFonts w:ascii="Arial" w:eastAsia="Times New Roman" w:hAnsi="Arial" w:cs="Arial"/>
                <w:color w:val="000000"/>
                <w:sz w:val="14"/>
                <w:szCs w:val="18"/>
                <w:lang w:eastAsia="es-ES"/>
              </w:rPr>
            </w:pPr>
            <w:r w:rsidRPr="00863F12">
              <w:rPr>
                <w:rFonts w:ascii="Arial" w:eastAsia="Times New Roman" w:hAnsi="Arial" w:cs="Arial"/>
                <w:color w:val="000000"/>
                <w:sz w:val="14"/>
                <w:szCs w:val="18"/>
                <w:lang w:eastAsia="es-ES"/>
              </w:rPr>
              <w:t>Plan de Ejecución y Monitoreo 2026</w:t>
            </w:r>
          </w:p>
        </w:tc>
      </w:tr>
    </w:tbl>
    <w:p w14:paraId="3C970572" w14:textId="77777777" w:rsidR="004A59EE" w:rsidRDefault="004A59EE" w:rsidP="00E25492"/>
    <w:p w14:paraId="6705C71E" w14:textId="0AE21E07" w:rsidR="00924B93" w:rsidRPr="000E70AE" w:rsidRDefault="00924B93" w:rsidP="00A407CE">
      <w:pPr>
        <w:pStyle w:val="Ttulo3"/>
        <w:numPr>
          <w:ilvl w:val="0"/>
          <w:numId w:val="43"/>
        </w:numPr>
        <w:rPr>
          <w:rFonts w:ascii="Arial" w:hAnsi="Arial" w:cs="Arial"/>
          <w:b/>
          <w:color w:val="auto"/>
        </w:rPr>
      </w:pPr>
      <w:r w:rsidRPr="000E70AE">
        <w:rPr>
          <w:rFonts w:ascii="Arial" w:hAnsi="Arial" w:cs="Arial"/>
          <w:b/>
          <w:color w:val="auto"/>
        </w:rPr>
        <w:t>Formulación</w:t>
      </w:r>
      <w:r w:rsidR="00391797" w:rsidRPr="000E70AE">
        <w:rPr>
          <w:rFonts w:ascii="Arial" w:hAnsi="Arial" w:cs="Arial"/>
          <w:b/>
          <w:color w:val="auto"/>
        </w:rPr>
        <w:t xml:space="preserve"> y </w:t>
      </w:r>
      <w:r w:rsidRPr="000E70AE">
        <w:rPr>
          <w:rFonts w:ascii="Arial" w:hAnsi="Arial" w:cs="Arial"/>
          <w:b/>
          <w:color w:val="auto"/>
        </w:rPr>
        <w:t>Validación</w:t>
      </w:r>
    </w:p>
    <w:p w14:paraId="76736344" w14:textId="77777777" w:rsidR="00BD7A5A" w:rsidRPr="00BD7A5A" w:rsidRDefault="00BD7A5A" w:rsidP="00BD7A5A"/>
    <w:tbl>
      <w:tblPr>
        <w:tblStyle w:val="Tablaconcuadrcula"/>
        <w:tblW w:w="8784" w:type="dxa"/>
        <w:tblLook w:val="04A0" w:firstRow="1" w:lastRow="0" w:firstColumn="1" w:lastColumn="0" w:noHBand="0" w:noVBand="1"/>
      </w:tblPr>
      <w:tblGrid>
        <w:gridCol w:w="6658"/>
        <w:gridCol w:w="2126"/>
      </w:tblGrid>
      <w:tr w:rsidR="00905B7F" w:rsidRPr="009353FB" w14:paraId="11501A6C" w14:textId="77777777" w:rsidTr="00BE5085">
        <w:trPr>
          <w:tblHeader/>
        </w:trPr>
        <w:tc>
          <w:tcPr>
            <w:tcW w:w="6658" w:type="dxa"/>
          </w:tcPr>
          <w:p w14:paraId="3D7EC911" w14:textId="1D5FBA16" w:rsidR="00905B7F" w:rsidRPr="00697F12" w:rsidRDefault="00905B7F" w:rsidP="00697F12">
            <w:pPr>
              <w:spacing w:line="360" w:lineRule="auto"/>
              <w:jc w:val="center"/>
              <w:rPr>
                <w:rFonts w:ascii="Arial" w:hAnsi="Arial" w:cs="Arial"/>
                <w:b/>
              </w:rPr>
            </w:pPr>
            <w:r w:rsidRPr="00697F12">
              <w:rPr>
                <w:rFonts w:ascii="Arial" w:hAnsi="Arial" w:cs="Arial"/>
                <w:b/>
              </w:rPr>
              <w:t>Actividades</w:t>
            </w:r>
          </w:p>
        </w:tc>
        <w:tc>
          <w:tcPr>
            <w:tcW w:w="2126" w:type="dxa"/>
            <w:vAlign w:val="center"/>
          </w:tcPr>
          <w:p w14:paraId="43F46193" w14:textId="0DB491CB" w:rsidR="00905B7F" w:rsidRPr="009353FB" w:rsidRDefault="00697F12" w:rsidP="00697F12">
            <w:pPr>
              <w:spacing w:line="360" w:lineRule="auto"/>
              <w:jc w:val="center"/>
              <w:rPr>
                <w:rFonts w:ascii="Arial" w:hAnsi="Arial" w:cs="Arial"/>
                <w:b/>
              </w:rPr>
            </w:pPr>
            <w:r w:rsidRPr="00697F12">
              <w:rPr>
                <w:rFonts w:ascii="Arial" w:hAnsi="Arial" w:cs="Arial"/>
                <w:b/>
              </w:rPr>
              <w:t>Responsable</w:t>
            </w:r>
          </w:p>
        </w:tc>
      </w:tr>
      <w:tr w:rsidR="009353FB" w:rsidRPr="009353FB" w14:paraId="5423245F" w14:textId="6B1DFFBE" w:rsidTr="00BE5085">
        <w:tc>
          <w:tcPr>
            <w:tcW w:w="6658" w:type="dxa"/>
          </w:tcPr>
          <w:p w14:paraId="2A549CE9" w14:textId="1C188820" w:rsidR="009353FB" w:rsidRDefault="009353FB" w:rsidP="009353FB">
            <w:pPr>
              <w:spacing w:line="360" w:lineRule="auto"/>
              <w:rPr>
                <w:rFonts w:ascii="Arial" w:hAnsi="Arial" w:cs="Arial"/>
              </w:rPr>
            </w:pPr>
            <w:r w:rsidRPr="009353FB">
              <w:rPr>
                <w:rFonts w:ascii="Arial" w:hAnsi="Arial" w:cs="Arial"/>
              </w:rPr>
              <w:t>En esta etapa el Instituto Nacional para Ciegos realiza la definición de l</w:t>
            </w:r>
            <w:r w:rsidR="00905B7F">
              <w:rPr>
                <w:rFonts w:ascii="Arial" w:hAnsi="Arial" w:cs="Arial"/>
              </w:rPr>
              <w:t xml:space="preserve">a política, alcance y actividades principales </w:t>
            </w:r>
            <w:r w:rsidRPr="009353FB">
              <w:rPr>
                <w:rFonts w:ascii="Arial" w:hAnsi="Arial" w:cs="Arial"/>
              </w:rPr>
              <w:t xml:space="preserve">de los componentes del Programa, bajo los lineamientos estipulados en el Anexo Técnico del Decreto 1122 de 2024. El Programa de Transparencia y Ética Pública </w:t>
            </w:r>
            <w:r>
              <w:rPr>
                <w:rFonts w:ascii="Arial" w:hAnsi="Arial" w:cs="Arial"/>
              </w:rPr>
              <w:t xml:space="preserve">se busca </w:t>
            </w:r>
            <w:r w:rsidRPr="009353FB">
              <w:rPr>
                <w:rFonts w:ascii="Arial" w:hAnsi="Arial" w:cs="Arial"/>
              </w:rPr>
              <w:t>alinear en su formulación y cumplimiento con</w:t>
            </w:r>
          </w:p>
          <w:p w14:paraId="2383F1B9" w14:textId="19F4411A" w:rsidR="009353FB" w:rsidRDefault="009353FB" w:rsidP="003471B9">
            <w:pPr>
              <w:pStyle w:val="Prrafodelista"/>
              <w:numPr>
                <w:ilvl w:val="0"/>
                <w:numId w:val="15"/>
              </w:numPr>
              <w:spacing w:line="360" w:lineRule="auto"/>
              <w:rPr>
                <w:rFonts w:ascii="Arial" w:hAnsi="Arial" w:cs="Arial"/>
              </w:rPr>
            </w:pPr>
            <w:r>
              <w:rPr>
                <w:rFonts w:ascii="Arial" w:hAnsi="Arial" w:cs="Arial"/>
              </w:rPr>
              <w:t>L</w:t>
            </w:r>
            <w:r w:rsidRPr="009353FB">
              <w:rPr>
                <w:rFonts w:ascii="Arial" w:hAnsi="Arial" w:cs="Arial"/>
              </w:rPr>
              <w:t>as metas establecidas en el Plan Nacional de Desarrollo</w:t>
            </w:r>
          </w:p>
          <w:p w14:paraId="094E790B" w14:textId="1453212D" w:rsidR="009353FB" w:rsidRDefault="009353FB" w:rsidP="003471B9">
            <w:pPr>
              <w:pStyle w:val="Prrafodelista"/>
              <w:numPr>
                <w:ilvl w:val="0"/>
                <w:numId w:val="15"/>
              </w:numPr>
              <w:spacing w:line="360" w:lineRule="auto"/>
              <w:rPr>
                <w:rFonts w:ascii="Arial" w:hAnsi="Arial" w:cs="Arial"/>
              </w:rPr>
            </w:pPr>
            <w:r>
              <w:rPr>
                <w:rFonts w:ascii="Arial" w:hAnsi="Arial" w:cs="Arial"/>
              </w:rPr>
              <w:t xml:space="preserve">El </w:t>
            </w:r>
            <w:r w:rsidRPr="009353FB">
              <w:rPr>
                <w:rFonts w:ascii="Arial" w:hAnsi="Arial" w:cs="Arial"/>
              </w:rPr>
              <w:t>Plan Estratégico Institucional</w:t>
            </w:r>
            <w:r>
              <w:rPr>
                <w:rFonts w:ascii="Arial" w:hAnsi="Arial" w:cs="Arial"/>
              </w:rPr>
              <w:t xml:space="preserve">, </w:t>
            </w:r>
            <w:r w:rsidR="00BD7A5A">
              <w:rPr>
                <w:rFonts w:ascii="Arial" w:hAnsi="Arial" w:cs="Arial"/>
              </w:rPr>
              <w:t xml:space="preserve">el </w:t>
            </w:r>
            <w:r w:rsidRPr="009353FB">
              <w:rPr>
                <w:rFonts w:ascii="Arial" w:hAnsi="Arial" w:cs="Arial"/>
              </w:rPr>
              <w:t>Plan de Acción Institucional, el Plan Institucional de Capacitación y el Plan Anual de Adquisiciones</w:t>
            </w:r>
          </w:p>
          <w:p w14:paraId="4D1906B5" w14:textId="542C7A36" w:rsidR="009353FB" w:rsidRPr="009353FB" w:rsidRDefault="009353FB" w:rsidP="003471B9">
            <w:pPr>
              <w:pStyle w:val="Prrafodelista"/>
              <w:numPr>
                <w:ilvl w:val="0"/>
                <w:numId w:val="15"/>
              </w:numPr>
              <w:spacing w:line="360" w:lineRule="auto"/>
              <w:rPr>
                <w:rFonts w:ascii="Arial" w:hAnsi="Arial" w:cs="Arial"/>
              </w:rPr>
            </w:pPr>
            <w:r>
              <w:rPr>
                <w:rFonts w:ascii="Arial" w:hAnsi="Arial" w:cs="Arial"/>
              </w:rPr>
              <w:t xml:space="preserve">El </w:t>
            </w:r>
            <w:r w:rsidRPr="009353FB">
              <w:rPr>
                <w:rFonts w:ascii="Arial" w:hAnsi="Arial" w:cs="Arial"/>
              </w:rPr>
              <w:t>Código de Integridad</w:t>
            </w:r>
            <w:r w:rsidR="00BD7A5A">
              <w:rPr>
                <w:rFonts w:ascii="Arial" w:hAnsi="Arial" w:cs="Arial"/>
              </w:rPr>
              <w:t>.</w:t>
            </w:r>
          </w:p>
        </w:tc>
        <w:tc>
          <w:tcPr>
            <w:tcW w:w="2126" w:type="dxa"/>
            <w:vAlign w:val="center"/>
          </w:tcPr>
          <w:p w14:paraId="78E91F72" w14:textId="3F43416A" w:rsidR="00BD7A5A" w:rsidRPr="00697F12" w:rsidRDefault="00BD7A5A" w:rsidP="003062C7">
            <w:pPr>
              <w:spacing w:line="360" w:lineRule="auto"/>
              <w:ind w:left="708" w:hanging="708"/>
              <w:rPr>
                <w:rFonts w:ascii="Arial" w:hAnsi="Arial" w:cs="Arial"/>
              </w:rPr>
            </w:pPr>
            <w:r>
              <w:rPr>
                <w:rFonts w:ascii="Arial" w:hAnsi="Arial" w:cs="Arial"/>
              </w:rPr>
              <w:t>Oficina Asesora de Planeación</w:t>
            </w:r>
          </w:p>
        </w:tc>
      </w:tr>
      <w:tr w:rsidR="00697F12" w:rsidRPr="009353FB" w14:paraId="38B9F3FF" w14:textId="77777777" w:rsidTr="00C2438D">
        <w:tc>
          <w:tcPr>
            <w:tcW w:w="8784" w:type="dxa"/>
            <w:gridSpan w:val="2"/>
          </w:tcPr>
          <w:p w14:paraId="46A964E8" w14:textId="77777777" w:rsidR="00697F12" w:rsidRDefault="00697F12" w:rsidP="00697F12">
            <w:pPr>
              <w:spacing w:line="360" w:lineRule="auto"/>
              <w:rPr>
                <w:rFonts w:ascii="Arial" w:hAnsi="Arial" w:cs="Arial"/>
                <w:b/>
              </w:rPr>
            </w:pPr>
            <w:r w:rsidRPr="009353FB">
              <w:rPr>
                <w:rFonts w:ascii="Arial" w:hAnsi="Arial" w:cs="Arial"/>
                <w:b/>
              </w:rPr>
              <w:t>Periodo de ejecución:</w:t>
            </w:r>
          </w:p>
          <w:p w14:paraId="6B90E827" w14:textId="74FB75FC" w:rsidR="00697F12" w:rsidRPr="00BD7A5A" w:rsidRDefault="00697F12" w:rsidP="003471B9">
            <w:pPr>
              <w:pStyle w:val="Prrafodelista"/>
              <w:numPr>
                <w:ilvl w:val="0"/>
                <w:numId w:val="16"/>
              </w:numPr>
              <w:spacing w:line="360" w:lineRule="auto"/>
              <w:rPr>
                <w:rFonts w:ascii="Arial" w:hAnsi="Arial" w:cs="Arial"/>
              </w:rPr>
            </w:pPr>
            <w:r w:rsidRPr="00BD7A5A">
              <w:rPr>
                <w:rFonts w:ascii="Arial" w:hAnsi="Arial" w:cs="Arial"/>
                <w:b/>
              </w:rPr>
              <w:t>Versión inicial:</w:t>
            </w:r>
            <w:r w:rsidRPr="00BD7A5A">
              <w:rPr>
                <w:rFonts w:ascii="Arial" w:hAnsi="Arial" w:cs="Arial"/>
              </w:rPr>
              <w:t xml:space="preserve"> </w:t>
            </w:r>
            <w:r w:rsidR="00DE6AD1">
              <w:rPr>
                <w:rFonts w:ascii="Arial" w:hAnsi="Arial" w:cs="Arial"/>
              </w:rPr>
              <w:t xml:space="preserve">Enero a </w:t>
            </w:r>
            <w:r w:rsidR="002341F7">
              <w:rPr>
                <w:rFonts w:ascii="Arial" w:hAnsi="Arial" w:cs="Arial"/>
              </w:rPr>
              <w:t>agosto</w:t>
            </w:r>
            <w:r w:rsidR="00DE6AD1">
              <w:rPr>
                <w:rFonts w:ascii="Arial" w:hAnsi="Arial" w:cs="Arial"/>
              </w:rPr>
              <w:t xml:space="preserve"> de 2025</w:t>
            </w:r>
          </w:p>
          <w:p w14:paraId="2FA90708" w14:textId="6162660D" w:rsidR="00697F12" w:rsidRDefault="00697F12" w:rsidP="003471B9">
            <w:pPr>
              <w:pStyle w:val="Prrafodelista"/>
              <w:numPr>
                <w:ilvl w:val="0"/>
                <w:numId w:val="16"/>
              </w:numPr>
              <w:spacing w:line="360" w:lineRule="auto"/>
              <w:rPr>
                <w:rFonts w:ascii="Arial" w:hAnsi="Arial" w:cs="Arial"/>
              </w:rPr>
            </w:pPr>
            <w:r w:rsidRPr="00697F12">
              <w:rPr>
                <w:rFonts w:ascii="Arial" w:hAnsi="Arial" w:cs="Arial"/>
                <w:b/>
              </w:rPr>
              <w:t>Reformulación anual:</w:t>
            </w:r>
            <w:r w:rsidRPr="00697F12">
              <w:rPr>
                <w:rFonts w:ascii="Arial" w:hAnsi="Arial" w:cs="Arial"/>
              </w:rPr>
              <w:t xml:space="preserve"> </w:t>
            </w:r>
            <w:r w:rsidR="00D05CFC">
              <w:rPr>
                <w:rFonts w:ascii="Arial" w:hAnsi="Arial" w:cs="Arial"/>
              </w:rPr>
              <w:t>Antes del 31 de enero de cada vigencia como parte de los instrumentos de planeación en el marco del artículo 74 de la Ley 1474 de 2011 y el Decreto 612 de 2018 para su publicación o cuando se requiera su actualización.</w:t>
            </w:r>
          </w:p>
          <w:p w14:paraId="5C07F7CA" w14:textId="7AF35595" w:rsidR="00B124AA" w:rsidRPr="00B124AA" w:rsidRDefault="00B124AA" w:rsidP="003471B9">
            <w:pPr>
              <w:pStyle w:val="Prrafodelista"/>
              <w:numPr>
                <w:ilvl w:val="0"/>
                <w:numId w:val="16"/>
              </w:numPr>
              <w:spacing w:line="360" w:lineRule="auto"/>
              <w:rPr>
                <w:rFonts w:ascii="Arial" w:hAnsi="Arial" w:cs="Arial"/>
              </w:rPr>
            </w:pPr>
            <w:r>
              <w:rPr>
                <w:rFonts w:ascii="Arial" w:hAnsi="Arial" w:cs="Arial"/>
                <w:b/>
              </w:rPr>
              <w:t xml:space="preserve">Reformulación cuatrienio. </w:t>
            </w:r>
            <w:r w:rsidR="00FF1E80">
              <w:rPr>
                <w:rFonts w:ascii="Arial" w:hAnsi="Arial" w:cs="Arial"/>
              </w:rPr>
              <w:t>Antes del 31 de enero de la vigencia inicial del cuatrienio.</w:t>
            </w:r>
          </w:p>
        </w:tc>
      </w:tr>
    </w:tbl>
    <w:p w14:paraId="3489097B" w14:textId="77777777" w:rsidR="009353FB" w:rsidRPr="009353FB" w:rsidRDefault="009353FB" w:rsidP="009353FB"/>
    <w:p w14:paraId="63B4A682" w14:textId="1154D7EF" w:rsidR="00924B93" w:rsidRPr="000E70AE" w:rsidRDefault="00924B93" w:rsidP="00A407CE">
      <w:pPr>
        <w:pStyle w:val="Ttulo3"/>
        <w:numPr>
          <w:ilvl w:val="0"/>
          <w:numId w:val="43"/>
        </w:numPr>
        <w:rPr>
          <w:rFonts w:ascii="Arial" w:hAnsi="Arial" w:cs="Arial"/>
          <w:b/>
          <w:color w:val="auto"/>
        </w:rPr>
      </w:pPr>
      <w:r w:rsidRPr="000E70AE">
        <w:rPr>
          <w:rFonts w:ascii="Arial" w:hAnsi="Arial" w:cs="Arial"/>
          <w:b/>
          <w:color w:val="auto"/>
        </w:rPr>
        <w:t>Consolidación</w:t>
      </w:r>
    </w:p>
    <w:p w14:paraId="7EECB301" w14:textId="19BD3669" w:rsidR="009353FB" w:rsidRDefault="009353FB" w:rsidP="009353FB"/>
    <w:tbl>
      <w:tblPr>
        <w:tblStyle w:val="Tablaconcuadrcula"/>
        <w:tblW w:w="8784" w:type="dxa"/>
        <w:tblLook w:val="04A0" w:firstRow="1" w:lastRow="0" w:firstColumn="1" w:lastColumn="0" w:noHBand="0" w:noVBand="1"/>
      </w:tblPr>
      <w:tblGrid>
        <w:gridCol w:w="7083"/>
        <w:gridCol w:w="1701"/>
      </w:tblGrid>
      <w:tr w:rsidR="00697F12" w:rsidRPr="009353FB" w14:paraId="6BD81B8E" w14:textId="77777777" w:rsidTr="00A56F11">
        <w:trPr>
          <w:tblHeader/>
        </w:trPr>
        <w:tc>
          <w:tcPr>
            <w:tcW w:w="7083" w:type="dxa"/>
          </w:tcPr>
          <w:p w14:paraId="7FA83D31" w14:textId="015A7759" w:rsidR="00697F12" w:rsidRPr="009353FB" w:rsidRDefault="00697F12" w:rsidP="00C6402C">
            <w:pPr>
              <w:spacing w:line="360" w:lineRule="auto"/>
              <w:jc w:val="center"/>
              <w:rPr>
                <w:rFonts w:ascii="Arial" w:hAnsi="Arial" w:cs="Arial"/>
              </w:rPr>
            </w:pPr>
            <w:r w:rsidRPr="00697F12">
              <w:rPr>
                <w:rFonts w:ascii="Arial" w:hAnsi="Arial" w:cs="Arial"/>
                <w:b/>
              </w:rPr>
              <w:lastRenderedPageBreak/>
              <w:t>Actividades</w:t>
            </w:r>
          </w:p>
        </w:tc>
        <w:tc>
          <w:tcPr>
            <w:tcW w:w="1701" w:type="dxa"/>
            <w:vAlign w:val="center"/>
          </w:tcPr>
          <w:p w14:paraId="74408FC3" w14:textId="06A13D9E" w:rsidR="00697F12" w:rsidRPr="009353FB" w:rsidRDefault="00697F12" w:rsidP="00C6402C">
            <w:pPr>
              <w:spacing w:line="360" w:lineRule="auto"/>
              <w:jc w:val="center"/>
              <w:rPr>
                <w:rFonts w:ascii="Arial" w:hAnsi="Arial" w:cs="Arial"/>
                <w:b/>
              </w:rPr>
            </w:pPr>
            <w:r w:rsidRPr="00697F12">
              <w:rPr>
                <w:rFonts w:ascii="Arial" w:hAnsi="Arial" w:cs="Arial"/>
                <w:b/>
              </w:rPr>
              <w:t>Responsable</w:t>
            </w:r>
          </w:p>
        </w:tc>
      </w:tr>
      <w:tr w:rsidR="00BD7A5A" w:rsidRPr="009353FB" w14:paraId="5C6EE3A1" w14:textId="77777777" w:rsidTr="00A56F11">
        <w:tc>
          <w:tcPr>
            <w:tcW w:w="7083" w:type="dxa"/>
          </w:tcPr>
          <w:p w14:paraId="3726575E" w14:textId="20CE7558" w:rsidR="00BD7A5A" w:rsidRPr="009353FB" w:rsidRDefault="00DB7AD9" w:rsidP="00BD7A5A">
            <w:pPr>
              <w:spacing w:line="360" w:lineRule="auto"/>
              <w:rPr>
                <w:rFonts w:ascii="Arial" w:hAnsi="Arial" w:cs="Arial"/>
              </w:rPr>
            </w:pPr>
            <w:r w:rsidRPr="00DB7AD9">
              <w:rPr>
                <w:rFonts w:ascii="Arial" w:hAnsi="Arial" w:cs="Arial"/>
              </w:rPr>
              <w:t>Con el propósito de consolidar la propuesta del “Programa de Transparencia y Ética Pública” y una vez se aprueba por parte del CIGD, se publica en la página web de la entidad durante 10 días, con el objetivo que sea retroalimentada por parte de los grupos de valor y partes interesadas de la entidad</w:t>
            </w:r>
            <w:r>
              <w:rPr>
                <w:rFonts w:ascii="Arial" w:hAnsi="Arial" w:cs="Arial"/>
              </w:rPr>
              <w:t xml:space="preserve">. </w:t>
            </w:r>
            <w:r w:rsidR="00487F29">
              <w:rPr>
                <w:rFonts w:ascii="Arial" w:hAnsi="Arial" w:cs="Arial"/>
              </w:rPr>
              <w:t>Con esta actividad se realiza la consolidación de la propuesta a desarrollar, previo a la aprobación del Comité Institucional de Gestión y Desempeño</w:t>
            </w:r>
          </w:p>
        </w:tc>
        <w:tc>
          <w:tcPr>
            <w:tcW w:w="1701" w:type="dxa"/>
            <w:vAlign w:val="center"/>
          </w:tcPr>
          <w:p w14:paraId="506F647D" w14:textId="30CEADD5" w:rsidR="00BD7A5A" w:rsidRPr="00BD7A5A" w:rsidRDefault="00BD7A5A" w:rsidP="00C6402C">
            <w:pPr>
              <w:spacing w:line="360" w:lineRule="auto"/>
              <w:rPr>
                <w:rFonts w:ascii="Arial" w:hAnsi="Arial" w:cs="Arial"/>
              </w:rPr>
            </w:pPr>
            <w:r>
              <w:rPr>
                <w:rFonts w:ascii="Arial" w:hAnsi="Arial" w:cs="Arial"/>
              </w:rPr>
              <w:t>Oficina Asesora de Planeación</w:t>
            </w:r>
          </w:p>
        </w:tc>
      </w:tr>
      <w:tr w:rsidR="00697F12" w:rsidRPr="009353FB" w14:paraId="15F5D387" w14:textId="77777777" w:rsidTr="00C2438D">
        <w:tc>
          <w:tcPr>
            <w:tcW w:w="8784" w:type="dxa"/>
            <w:gridSpan w:val="2"/>
          </w:tcPr>
          <w:p w14:paraId="6DB68FB7" w14:textId="77777777" w:rsidR="00D9183F" w:rsidRDefault="00D9183F" w:rsidP="00D9183F">
            <w:pPr>
              <w:spacing w:line="360" w:lineRule="auto"/>
              <w:rPr>
                <w:rFonts w:ascii="Arial" w:hAnsi="Arial" w:cs="Arial"/>
                <w:b/>
              </w:rPr>
            </w:pPr>
            <w:r w:rsidRPr="009353FB">
              <w:rPr>
                <w:rFonts w:ascii="Arial" w:hAnsi="Arial" w:cs="Arial"/>
                <w:b/>
              </w:rPr>
              <w:t>Periodo de ejecución:</w:t>
            </w:r>
          </w:p>
          <w:p w14:paraId="0FB44D67" w14:textId="2E915C33" w:rsidR="00D9183F" w:rsidRPr="00BD7A5A" w:rsidRDefault="00D9183F" w:rsidP="003471B9">
            <w:pPr>
              <w:pStyle w:val="Prrafodelista"/>
              <w:numPr>
                <w:ilvl w:val="0"/>
                <w:numId w:val="17"/>
              </w:numPr>
              <w:spacing w:line="360" w:lineRule="auto"/>
              <w:rPr>
                <w:rFonts w:ascii="Arial" w:hAnsi="Arial" w:cs="Arial"/>
              </w:rPr>
            </w:pPr>
            <w:r w:rsidRPr="00BD7A5A">
              <w:rPr>
                <w:rFonts w:ascii="Arial" w:hAnsi="Arial" w:cs="Arial"/>
                <w:b/>
              </w:rPr>
              <w:t>Versión inicial:</w:t>
            </w:r>
            <w:r w:rsidRPr="00BD7A5A">
              <w:rPr>
                <w:rFonts w:ascii="Arial" w:hAnsi="Arial" w:cs="Arial"/>
              </w:rPr>
              <w:t xml:space="preserve"> Enero a </w:t>
            </w:r>
            <w:r w:rsidR="002341F7">
              <w:rPr>
                <w:rFonts w:ascii="Arial" w:hAnsi="Arial" w:cs="Arial"/>
              </w:rPr>
              <w:t>agosto</w:t>
            </w:r>
            <w:r w:rsidR="00DB7AD9" w:rsidRPr="00BD7A5A">
              <w:rPr>
                <w:rFonts w:ascii="Arial" w:hAnsi="Arial" w:cs="Arial"/>
              </w:rPr>
              <w:t xml:space="preserve"> </w:t>
            </w:r>
            <w:r w:rsidRPr="00BD7A5A">
              <w:rPr>
                <w:rFonts w:ascii="Arial" w:hAnsi="Arial" w:cs="Arial"/>
              </w:rPr>
              <w:t>de 2025</w:t>
            </w:r>
          </w:p>
          <w:p w14:paraId="130A2DE1" w14:textId="57FB90BE" w:rsidR="00D9183F" w:rsidRDefault="00D9183F" w:rsidP="003471B9">
            <w:pPr>
              <w:pStyle w:val="Prrafodelista"/>
              <w:numPr>
                <w:ilvl w:val="0"/>
                <w:numId w:val="17"/>
              </w:numPr>
              <w:spacing w:line="360" w:lineRule="auto"/>
              <w:rPr>
                <w:rFonts w:ascii="Arial" w:hAnsi="Arial" w:cs="Arial"/>
              </w:rPr>
            </w:pPr>
            <w:r w:rsidRPr="00697F12">
              <w:rPr>
                <w:rFonts w:ascii="Arial" w:hAnsi="Arial" w:cs="Arial"/>
                <w:b/>
              </w:rPr>
              <w:t>Reformulación anual:</w:t>
            </w:r>
            <w:r w:rsidRPr="00697F12">
              <w:rPr>
                <w:rFonts w:ascii="Arial" w:hAnsi="Arial" w:cs="Arial"/>
              </w:rPr>
              <w:t xml:space="preserve"> </w:t>
            </w:r>
            <w:r w:rsidR="00D05CFC">
              <w:rPr>
                <w:rFonts w:ascii="Arial" w:hAnsi="Arial" w:cs="Arial"/>
              </w:rPr>
              <w:t>Antes del 31 de enero de cada vigencia como parte de los instrumentos de planeación en el marco del artículo 74 de la Ley 1474 de 2011 y el Decreto 612 de 2018 para su publicación o cuando se requiera su actualización.</w:t>
            </w:r>
          </w:p>
          <w:p w14:paraId="2CB424D5" w14:textId="4EB19593" w:rsidR="00697F12" w:rsidRPr="00697F12" w:rsidRDefault="00D9183F" w:rsidP="003471B9">
            <w:pPr>
              <w:pStyle w:val="Prrafodelista"/>
              <w:numPr>
                <w:ilvl w:val="0"/>
                <w:numId w:val="17"/>
              </w:numPr>
              <w:spacing w:line="360" w:lineRule="auto"/>
              <w:rPr>
                <w:rFonts w:ascii="Arial" w:hAnsi="Arial" w:cs="Arial"/>
              </w:rPr>
            </w:pPr>
            <w:r>
              <w:rPr>
                <w:rFonts w:ascii="Arial" w:hAnsi="Arial" w:cs="Arial"/>
                <w:b/>
              </w:rPr>
              <w:t xml:space="preserve">Reformulación cuatrienio. </w:t>
            </w:r>
            <w:r w:rsidR="00FF1E80">
              <w:rPr>
                <w:rFonts w:ascii="Arial" w:hAnsi="Arial" w:cs="Arial"/>
              </w:rPr>
              <w:t>Antes del 31 de enero de la vigencia inicial del cuatrienio.</w:t>
            </w:r>
          </w:p>
        </w:tc>
      </w:tr>
    </w:tbl>
    <w:p w14:paraId="550342A6" w14:textId="77777777" w:rsidR="009353FB" w:rsidRPr="009353FB" w:rsidRDefault="009353FB" w:rsidP="009353FB"/>
    <w:p w14:paraId="46BBF339" w14:textId="7920C54D" w:rsidR="00924B93" w:rsidRPr="000E70AE" w:rsidRDefault="00924B93" w:rsidP="00A407CE">
      <w:pPr>
        <w:pStyle w:val="Ttulo3"/>
        <w:numPr>
          <w:ilvl w:val="0"/>
          <w:numId w:val="43"/>
        </w:numPr>
        <w:rPr>
          <w:rFonts w:ascii="Arial" w:hAnsi="Arial" w:cs="Arial"/>
          <w:b/>
          <w:color w:val="auto"/>
        </w:rPr>
      </w:pPr>
      <w:r w:rsidRPr="000E70AE">
        <w:rPr>
          <w:rFonts w:ascii="Arial" w:hAnsi="Arial" w:cs="Arial"/>
          <w:b/>
          <w:color w:val="auto"/>
        </w:rPr>
        <w:t>Aprobación</w:t>
      </w:r>
      <w:r w:rsidR="00391797" w:rsidRPr="000E70AE">
        <w:rPr>
          <w:rFonts w:ascii="Arial" w:hAnsi="Arial" w:cs="Arial"/>
          <w:b/>
          <w:color w:val="auto"/>
        </w:rPr>
        <w:t xml:space="preserve"> y </w:t>
      </w:r>
      <w:r w:rsidRPr="000E70AE">
        <w:rPr>
          <w:rFonts w:ascii="Arial" w:hAnsi="Arial" w:cs="Arial"/>
          <w:b/>
          <w:color w:val="auto"/>
        </w:rPr>
        <w:t>Publicación</w:t>
      </w:r>
    </w:p>
    <w:p w14:paraId="793E037F" w14:textId="7276F815" w:rsidR="009353FB" w:rsidRDefault="009353FB" w:rsidP="009353FB"/>
    <w:tbl>
      <w:tblPr>
        <w:tblStyle w:val="Tablaconcuadrcula"/>
        <w:tblW w:w="8784" w:type="dxa"/>
        <w:tblLook w:val="04A0" w:firstRow="1" w:lastRow="0" w:firstColumn="1" w:lastColumn="0" w:noHBand="0" w:noVBand="1"/>
      </w:tblPr>
      <w:tblGrid>
        <w:gridCol w:w="5382"/>
        <w:gridCol w:w="3402"/>
      </w:tblGrid>
      <w:tr w:rsidR="00D164D2" w:rsidRPr="00487F29" w14:paraId="2256C039" w14:textId="77777777" w:rsidTr="00BE5085">
        <w:trPr>
          <w:tblHeader/>
        </w:trPr>
        <w:tc>
          <w:tcPr>
            <w:tcW w:w="5382" w:type="dxa"/>
          </w:tcPr>
          <w:p w14:paraId="0F873EC9" w14:textId="77777777" w:rsidR="00456765" w:rsidRPr="00487F29" w:rsidRDefault="00456765" w:rsidP="00796E9C">
            <w:pPr>
              <w:spacing w:line="360" w:lineRule="auto"/>
              <w:jc w:val="center"/>
              <w:rPr>
                <w:rFonts w:ascii="Arial" w:hAnsi="Arial" w:cs="Arial"/>
              </w:rPr>
            </w:pPr>
            <w:r w:rsidRPr="00487F29">
              <w:rPr>
                <w:rFonts w:ascii="Arial" w:hAnsi="Arial" w:cs="Arial"/>
                <w:b/>
              </w:rPr>
              <w:t>Actividades</w:t>
            </w:r>
          </w:p>
        </w:tc>
        <w:tc>
          <w:tcPr>
            <w:tcW w:w="3402" w:type="dxa"/>
            <w:vAlign w:val="center"/>
          </w:tcPr>
          <w:p w14:paraId="528062AF" w14:textId="77777777" w:rsidR="00456765" w:rsidRPr="00487F29" w:rsidRDefault="00456765" w:rsidP="00796E9C">
            <w:pPr>
              <w:spacing w:line="360" w:lineRule="auto"/>
              <w:jc w:val="center"/>
              <w:rPr>
                <w:rFonts w:ascii="Arial" w:hAnsi="Arial" w:cs="Arial"/>
                <w:b/>
              </w:rPr>
            </w:pPr>
            <w:r w:rsidRPr="00487F29">
              <w:rPr>
                <w:rFonts w:ascii="Arial" w:hAnsi="Arial" w:cs="Arial"/>
                <w:b/>
              </w:rPr>
              <w:t>Responsable</w:t>
            </w:r>
          </w:p>
        </w:tc>
      </w:tr>
      <w:tr w:rsidR="00D164D2" w:rsidRPr="00487F29" w14:paraId="5B8A1190" w14:textId="77777777" w:rsidTr="00BE5085">
        <w:tc>
          <w:tcPr>
            <w:tcW w:w="5382" w:type="dxa"/>
          </w:tcPr>
          <w:p w14:paraId="2FCA29CF" w14:textId="0EDA47A4" w:rsidR="00456765" w:rsidRPr="004C4989" w:rsidRDefault="00456765" w:rsidP="004C4989">
            <w:pPr>
              <w:spacing w:line="360" w:lineRule="auto"/>
              <w:rPr>
                <w:rFonts w:ascii="Arial" w:hAnsi="Arial" w:cs="Arial"/>
              </w:rPr>
            </w:pPr>
            <w:r w:rsidRPr="00487F29">
              <w:rPr>
                <w:rFonts w:ascii="Arial" w:hAnsi="Arial" w:cs="Arial"/>
              </w:rPr>
              <w:t xml:space="preserve">En esta etapa el Instituto Nacional para Ciegos </w:t>
            </w:r>
            <w:r w:rsidR="00487F29" w:rsidRPr="00487F29">
              <w:rPr>
                <w:rFonts w:ascii="Arial" w:hAnsi="Arial" w:cs="Arial"/>
              </w:rPr>
              <w:t xml:space="preserve">realiza </w:t>
            </w:r>
            <w:r w:rsidR="004C4989">
              <w:rPr>
                <w:rFonts w:ascii="Arial" w:hAnsi="Arial" w:cs="Arial"/>
              </w:rPr>
              <w:t>l</w:t>
            </w:r>
            <w:r w:rsidR="00487F29" w:rsidRPr="004C4989">
              <w:rPr>
                <w:b/>
                <w:bCs/>
                <w:i/>
                <w:iCs/>
              </w:rPr>
              <w:t xml:space="preserve">a </w:t>
            </w:r>
            <w:r w:rsidR="00487F29" w:rsidRPr="004C4989">
              <w:rPr>
                <w:rFonts w:ascii="Arial" w:hAnsi="Arial" w:cs="Arial"/>
              </w:rPr>
              <w:t>presentación</w:t>
            </w:r>
            <w:r w:rsidR="00D164D2" w:rsidRPr="004C4989">
              <w:rPr>
                <w:rFonts w:ascii="Arial" w:hAnsi="Arial" w:cs="Arial"/>
              </w:rPr>
              <w:t xml:space="preserve"> del instrumento </w:t>
            </w:r>
            <w:r w:rsidR="00487F29" w:rsidRPr="004C4989">
              <w:rPr>
                <w:rFonts w:ascii="Arial" w:hAnsi="Arial" w:cs="Arial"/>
              </w:rPr>
              <w:t>y los resultados de la encuesta inicial del “Programa de Transparencia y Ética Pública” para aprobación en el Comité Institucional de Gestión y Desempeño. Esta instancia puede solicitar modificaciones</w:t>
            </w:r>
            <w:r w:rsidR="00D164D2" w:rsidRPr="004C4989">
              <w:rPr>
                <w:rFonts w:ascii="Arial" w:hAnsi="Arial" w:cs="Arial"/>
              </w:rPr>
              <w:t xml:space="preserve">, </w:t>
            </w:r>
            <w:r w:rsidR="00487F29" w:rsidRPr="004C4989">
              <w:rPr>
                <w:rFonts w:ascii="Arial" w:hAnsi="Arial" w:cs="Arial"/>
              </w:rPr>
              <w:t xml:space="preserve">ajustes </w:t>
            </w:r>
            <w:r w:rsidR="00D164D2" w:rsidRPr="004C4989">
              <w:rPr>
                <w:rFonts w:ascii="Arial" w:hAnsi="Arial" w:cs="Arial"/>
              </w:rPr>
              <w:t xml:space="preserve">y mejoras </w:t>
            </w:r>
            <w:r w:rsidR="00487F29" w:rsidRPr="004C4989">
              <w:rPr>
                <w:rFonts w:ascii="Arial" w:hAnsi="Arial" w:cs="Arial"/>
              </w:rPr>
              <w:t>a la estrategia planteada para el programa</w:t>
            </w:r>
            <w:r w:rsidR="00D164D2" w:rsidRPr="004C4989">
              <w:rPr>
                <w:rFonts w:ascii="Arial" w:hAnsi="Arial" w:cs="Arial"/>
              </w:rPr>
              <w:t>.</w:t>
            </w:r>
          </w:p>
          <w:p w14:paraId="4A88A265" w14:textId="77777777" w:rsidR="004C4989" w:rsidRDefault="004C4989" w:rsidP="004C4989">
            <w:pPr>
              <w:pStyle w:val="TableParagraph"/>
              <w:ind w:left="0"/>
              <w:jc w:val="left"/>
              <w:rPr>
                <w:rFonts w:eastAsiaTheme="minorHAnsi"/>
                <w:b w:val="0"/>
                <w:bCs w:val="0"/>
                <w:i w:val="0"/>
                <w:iCs w:val="0"/>
                <w:sz w:val="22"/>
                <w:szCs w:val="22"/>
                <w:lang w:val="es-ES" w:eastAsia="en-US" w:bidi="ar-SA"/>
              </w:rPr>
            </w:pPr>
          </w:p>
          <w:p w14:paraId="75190CB7" w14:textId="66FB1CB1" w:rsidR="00B124AA" w:rsidRPr="004C4989" w:rsidRDefault="00D164D2" w:rsidP="004C4989">
            <w:pPr>
              <w:pStyle w:val="TableParagraph"/>
              <w:ind w:left="0"/>
              <w:jc w:val="left"/>
              <w:rPr>
                <w:rFonts w:eastAsiaTheme="minorHAnsi"/>
                <w:b w:val="0"/>
                <w:bCs w:val="0"/>
                <w:i w:val="0"/>
                <w:iCs w:val="0"/>
                <w:sz w:val="22"/>
                <w:szCs w:val="22"/>
                <w:lang w:val="es-ES" w:eastAsia="en-US" w:bidi="ar-SA"/>
              </w:rPr>
            </w:pPr>
            <w:r w:rsidRPr="004C4989">
              <w:rPr>
                <w:rFonts w:eastAsiaTheme="minorHAnsi"/>
                <w:b w:val="0"/>
                <w:bCs w:val="0"/>
                <w:i w:val="0"/>
                <w:iCs w:val="0"/>
                <w:sz w:val="22"/>
                <w:szCs w:val="22"/>
                <w:lang w:val="es-ES" w:eastAsia="en-US" w:bidi="ar-SA"/>
              </w:rPr>
              <w:t xml:space="preserve">A partir de los resultados del comité se realiza la publicación </w:t>
            </w:r>
            <w:r w:rsidR="00B124AA" w:rsidRPr="004C4989">
              <w:rPr>
                <w:rFonts w:eastAsiaTheme="minorHAnsi"/>
                <w:b w:val="0"/>
                <w:bCs w:val="0"/>
                <w:i w:val="0"/>
                <w:iCs w:val="0"/>
                <w:sz w:val="22"/>
                <w:szCs w:val="22"/>
                <w:lang w:val="es-ES" w:eastAsia="en-US" w:bidi="ar-SA"/>
              </w:rPr>
              <w:t>a través en la sede electrónica del INCI en el menú de Transparencia y Acceso a la Información Pública, numeral 4. Planeación - Sección 4.3 Planes de acción.</w:t>
            </w:r>
          </w:p>
        </w:tc>
        <w:tc>
          <w:tcPr>
            <w:tcW w:w="3402" w:type="dxa"/>
            <w:vAlign w:val="center"/>
          </w:tcPr>
          <w:p w14:paraId="77B8EC67" w14:textId="77777777" w:rsidR="004728D4" w:rsidRDefault="004728D4" w:rsidP="00796E9C">
            <w:pPr>
              <w:spacing w:line="360" w:lineRule="auto"/>
              <w:rPr>
                <w:rFonts w:ascii="Arial" w:hAnsi="Arial" w:cs="Arial"/>
              </w:rPr>
            </w:pPr>
            <w:r w:rsidRPr="004728D4">
              <w:rPr>
                <w:rFonts w:ascii="Arial" w:hAnsi="Arial" w:cs="Arial"/>
              </w:rPr>
              <w:t>Comité Institucional de Gestión y Desempeño</w:t>
            </w:r>
            <w:r>
              <w:rPr>
                <w:rFonts w:ascii="Arial" w:hAnsi="Arial" w:cs="Arial"/>
              </w:rPr>
              <w:t xml:space="preserve"> </w:t>
            </w:r>
          </w:p>
          <w:p w14:paraId="45F334DC" w14:textId="77777777" w:rsidR="004728D4" w:rsidRDefault="004728D4" w:rsidP="00796E9C">
            <w:pPr>
              <w:spacing w:line="360" w:lineRule="auto"/>
              <w:rPr>
                <w:rFonts w:ascii="Arial" w:hAnsi="Arial" w:cs="Arial"/>
              </w:rPr>
            </w:pPr>
          </w:p>
          <w:p w14:paraId="5D09C9A8" w14:textId="41DD0937" w:rsidR="004728D4" w:rsidRPr="00487F29" w:rsidRDefault="00487F29" w:rsidP="004728D4">
            <w:pPr>
              <w:spacing w:line="360" w:lineRule="auto"/>
              <w:rPr>
                <w:rFonts w:ascii="Arial" w:hAnsi="Arial" w:cs="Arial"/>
              </w:rPr>
            </w:pPr>
            <w:r>
              <w:rPr>
                <w:rFonts w:ascii="Arial" w:hAnsi="Arial" w:cs="Arial"/>
              </w:rPr>
              <w:t>Oficina Asesora de Planeación como secretaria del comité.</w:t>
            </w:r>
          </w:p>
        </w:tc>
      </w:tr>
      <w:tr w:rsidR="00487F29" w:rsidRPr="00487F29" w14:paraId="31EEA8CD" w14:textId="77777777" w:rsidTr="00796E9C">
        <w:tc>
          <w:tcPr>
            <w:tcW w:w="8784" w:type="dxa"/>
            <w:gridSpan w:val="2"/>
          </w:tcPr>
          <w:p w14:paraId="74D8A9A0" w14:textId="77777777" w:rsidR="00D9183F" w:rsidRDefault="00D9183F" w:rsidP="00D9183F">
            <w:pPr>
              <w:spacing w:line="360" w:lineRule="auto"/>
              <w:rPr>
                <w:rFonts w:ascii="Arial" w:hAnsi="Arial" w:cs="Arial"/>
                <w:b/>
              </w:rPr>
            </w:pPr>
            <w:r w:rsidRPr="009353FB">
              <w:rPr>
                <w:rFonts w:ascii="Arial" w:hAnsi="Arial" w:cs="Arial"/>
                <w:b/>
              </w:rPr>
              <w:t>Periodo de ejecución:</w:t>
            </w:r>
          </w:p>
          <w:p w14:paraId="36F04720" w14:textId="47DF303B" w:rsidR="00D9183F" w:rsidRPr="00BD7A5A" w:rsidRDefault="00D9183F" w:rsidP="003471B9">
            <w:pPr>
              <w:pStyle w:val="Prrafodelista"/>
              <w:numPr>
                <w:ilvl w:val="0"/>
                <w:numId w:val="17"/>
              </w:numPr>
              <w:spacing w:line="360" w:lineRule="auto"/>
              <w:rPr>
                <w:rFonts w:ascii="Arial" w:hAnsi="Arial" w:cs="Arial"/>
              </w:rPr>
            </w:pPr>
            <w:r w:rsidRPr="00BD7A5A">
              <w:rPr>
                <w:rFonts w:ascii="Arial" w:hAnsi="Arial" w:cs="Arial"/>
                <w:b/>
              </w:rPr>
              <w:t>Versión inicial:</w:t>
            </w:r>
            <w:r w:rsidRPr="00BD7A5A">
              <w:rPr>
                <w:rFonts w:ascii="Arial" w:hAnsi="Arial" w:cs="Arial"/>
              </w:rPr>
              <w:t xml:space="preserve"> </w:t>
            </w:r>
            <w:r w:rsidR="00DE6AD1">
              <w:rPr>
                <w:rFonts w:ascii="Arial" w:hAnsi="Arial" w:cs="Arial"/>
              </w:rPr>
              <w:t xml:space="preserve">Enero a </w:t>
            </w:r>
            <w:r w:rsidR="002341F7">
              <w:rPr>
                <w:rFonts w:ascii="Arial" w:hAnsi="Arial" w:cs="Arial"/>
              </w:rPr>
              <w:t>agosto</w:t>
            </w:r>
            <w:r w:rsidR="00DE6AD1">
              <w:rPr>
                <w:rFonts w:ascii="Arial" w:hAnsi="Arial" w:cs="Arial"/>
              </w:rPr>
              <w:t xml:space="preserve"> de 2025</w:t>
            </w:r>
          </w:p>
          <w:p w14:paraId="3AE574F6" w14:textId="59088BC4" w:rsidR="00D9183F" w:rsidRDefault="00D9183F" w:rsidP="003471B9">
            <w:pPr>
              <w:pStyle w:val="Prrafodelista"/>
              <w:numPr>
                <w:ilvl w:val="0"/>
                <w:numId w:val="17"/>
              </w:numPr>
              <w:spacing w:line="360" w:lineRule="auto"/>
              <w:rPr>
                <w:rFonts w:ascii="Arial" w:hAnsi="Arial" w:cs="Arial"/>
              </w:rPr>
            </w:pPr>
            <w:r w:rsidRPr="00697F12">
              <w:rPr>
                <w:rFonts w:ascii="Arial" w:hAnsi="Arial" w:cs="Arial"/>
                <w:b/>
              </w:rPr>
              <w:lastRenderedPageBreak/>
              <w:t>Reformulación anual:</w:t>
            </w:r>
            <w:r w:rsidRPr="00697F12">
              <w:rPr>
                <w:rFonts w:ascii="Arial" w:hAnsi="Arial" w:cs="Arial"/>
              </w:rPr>
              <w:t xml:space="preserve"> </w:t>
            </w:r>
            <w:r w:rsidR="00D05CFC">
              <w:rPr>
                <w:rFonts w:ascii="Arial" w:hAnsi="Arial" w:cs="Arial"/>
              </w:rPr>
              <w:t>Antes del 31 de enero de cada vigencia como parte de los instrumentos de planeación en el marco del artículo 74 de la Ley 1474 de 2011 y el Decreto 612 de 2018 para su publicación o cuando se requiera su actualización.</w:t>
            </w:r>
          </w:p>
          <w:p w14:paraId="309A7E5E" w14:textId="343AAED3" w:rsidR="00456765" w:rsidRPr="00487F29" w:rsidRDefault="00D9183F" w:rsidP="003471B9">
            <w:pPr>
              <w:pStyle w:val="Prrafodelista"/>
              <w:numPr>
                <w:ilvl w:val="0"/>
                <w:numId w:val="17"/>
              </w:numPr>
              <w:spacing w:line="360" w:lineRule="auto"/>
              <w:rPr>
                <w:rFonts w:ascii="Arial" w:hAnsi="Arial" w:cs="Arial"/>
              </w:rPr>
            </w:pPr>
            <w:r>
              <w:rPr>
                <w:rFonts w:ascii="Arial" w:hAnsi="Arial" w:cs="Arial"/>
                <w:b/>
              </w:rPr>
              <w:t xml:space="preserve">Reformulación cuatrienio. </w:t>
            </w:r>
            <w:r w:rsidR="00FF1E80">
              <w:rPr>
                <w:rFonts w:ascii="Arial" w:hAnsi="Arial" w:cs="Arial"/>
              </w:rPr>
              <w:t>Antes del 31 de enero de la vigencia inicial del cuatrienio.</w:t>
            </w:r>
          </w:p>
        </w:tc>
      </w:tr>
    </w:tbl>
    <w:p w14:paraId="6A5346B3" w14:textId="77777777" w:rsidR="009353FB" w:rsidRPr="009353FB" w:rsidRDefault="009353FB" w:rsidP="009353FB"/>
    <w:p w14:paraId="336EADCC" w14:textId="17CC352B" w:rsidR="00924B93" w:rsidRPr="000E70AE" w:rsidRDefault="00924B93" w:rsidP="00A407CE">
      <w:pPr>
        <w:pStyle w:val="Ttulo3"/>
        <w:numPr>
          <w:ilvl w:val="0"/>
          <w:numId w:val="43"/>
        </w:numPr>
        <w:rPr>
          <w:rFonts w:ascii="Arial" w:hAnsi="Arial" w:cs="Arial"/>
          <w:b/>
          <w:color w:val="auto"/>
        </w:rPr>
      </w:pPr>
      <w:r w:rsidRPr="000E70AE">
        <w:rPr>
          <w:rFonts w:ascii="Arial" w:hAnsi="Arial" w:cs="Arial"/>
          <w:b/>
          <w:color w:val="auto"/>
        </w:rPr>
        <w:t>Ejecución</w:t>
      </w:r>
    </w:p>
    <w:p w14:paraId="10207AEE" w14:textId="2BCE9358" w:rsidR="009353FB" w:rsidRDefault="009353FB" w:rsidP="009353FB"/>
    <w:p w14:paraId="2656F199" w14:textId="598B9017" w:rsidR="00796E9C" w:rsidRDefault="00796E9C" w:rsidP="00796E9C">
      <w:pPr>
        <w:spacing w:line="360" w:lineRule="auto"/>
        <w:rPr>
          <w:rFonts w:ascii="Arial" w:hAnsi="Arial" w:cs="Arial"/>
        </w:rPr>
      </w:pPr>
      <w:r w:rsidRPr="00D31D99">
        <w:rPr>
          <w:rFonts w:ascii="Arial" w:hAnsi="Arial" w:cs="Arial"/>
        </w:rPr>
        <w:t>En esta etapa el Instituto Nacional para Ciegos realiza la ejecución del “Programa de Transparencia y Ética Pública” de acuerdo con la estrategia.</w:t>
      </w:r>
    </w:p>
    <w:p w14:paraId="1EFBA498" w14:textId="77777777" w:rsidR="005312E3" w:rsidRPr="00A407CE" w:rsidRDefault="005312E3" w:rsidP="00A407CE">
      <w:pPr>
        <w:spacing w:line="360" w:lineRule="auto"/>
        <w:ind w:left="360"/>
        <w:rPr>
          <w:rFonts w:ascii="Arial" w:hAnsi="Arial" w:cs="Arial"/>
          <w:b/>
        </w:rPr>
      </w:pPr>
      <w:r w:rsidRPr="00A407CE">
        <w:rPr>
          <w:rFonts w:ascii="Arial" w:hAnsi="Arial" w:cs="Arial"/>
          <w:b/>
        </w:rPr>
        <w:t>Definición Componente Transversal</w:t>
      </w:r>
    </w:p>
    <w:p w14:paraId="36E62493" w14:textId="300FA408" w:rsidR="005312E3" w:rsidRPr="00A407CE" w:rsidRDefault="005312E3" w:rsidP="00A407CE">
      <w:pPr>
        <w:pStyle w:val="Prrafodelista"/>
        <w:numPr>
          <w:ilvl w:val="0"/>
          <w:numId w:val="37"/>
        </w:numPr>
        <w:spacing w:line="360" w:lineRule="auto"/>
        <w:rPr>
          <w:rFonts w:ascii="Arial" w:hAnsi="Arial" w:cs="Arial"/>
        </w:rPr>
      </w:pPr>
      <w:r w:rsidRPr="00A407CE">
        <w:rPr>
          <w:rFonts w:ascii="Arial" w:hAnsi="Arial" w:cs="Arial"/>
        </w:rPr>
        <w:t>Formulación y Validación</w:t>
      </w:r>
    </w:p>
    <w:p w14:paraId="3615EE93" w14:textId="0E63AD0F" w:rsidR="005312E3" w:rsidRPr="00A407CE" w:rsidRDefault="005312E3" w:rsidP="00A407CE">
      <w:pPr>
        <w:pStyle w:val="Prrafodelista"/>
        <w:numPr>
          <w:ilvl w:val="0"/>
          <w:numId w:val="37"/>
        </w:numPr>
        <w:spacing w:line="360" w:lineRule="auto"/>
        <w:rPr>
          <w:rFonts w:ascii="Arial" w:hAnsi="Arial" w:cs="Arial"/>
        </w:rPr>
      </w:pPr>
      <w:r w:rsidRPr="00A407CE">
        <w:rPr>
          <w:rFonts w:ascii="Arial" w:hAnsi="Arial" w:cs="Arial"/>
        </w:rPr>
        <w:t>Consolidación</w:t>
      </w:r>
    </w:p>
    <w:p w14:paraId="026E48B6" w14:textId="664A2DF5" w:rsidR="005312E3" w:rsidRPr="00A407CE" w:rsidRDefault="005312E3" w:rsidP="00A407CE">
      <w:pPr>
        <w:pStyle w:val="Prrafodelista"/>
        <w:numPr>
          <w:ilvl w:val="0"/>
          <w:numId w:val="37"/>
        </w:numPr>
        <w:spacing w:line="360" w:lineRule="auto"/>
        <w:rPr>
          <w:rFonts w:ascii="Arial" w:hAnsi="Arial" w:cs="Arial"/>
        </w:rPr>
      </w:pPr>
      <w:r w:rsidRPr="00A407CE">
        <w:rPr>
          <w:rFonts w:ascii="Arial" w:hAnsi="Arial" w:cs="Arial"/>
        </w:rPr>
        <w:t>Aprobación y Publicación</w:t>
      </w:r>
    </w:p>
    <w:p w14:paraId="5BE81048" w14:textId="77777777" w:rsidR="005312E3" w:rsidRPr="00A407CE" w:rsidRDefault="005312E3" w:rsidP="00A407CE">
      <w:pPr>
        <w:spacing w:line="360" w:lineRule="auto"/>
        <w:ind w:left="360"/>
        <w:rPr>
          <w:rFonts w:ascii="Arial" w:hAnsi="Arial" w:cs="Arial"/>
          <w:b/>
        </w:rPr>
      </w:pPr>
      <w:r w:rsidRPr="00A407CE">
        <w:rPr>
          <w:rFonts w:ascii="Arial" w:hAnsi="Arial" w:cs="Arial"/>
          <w:b/>
        </w:rPr>
        <w:t>Diagnóstico Componente Programático - Acciones Estratégicas</w:t>
      </w:r>
    </w:p>
    <w:p w14:paraId="70C593C4" w14:textId="60B1DE8A" w:rsidR="005312E3" w:rsidRPr="00A407CE" w:rsidRDefault="005312E3" w:rsidP="00A407CE">
      <w:pPr>
        <w:pStyle w:val="Prrafodelista"/>
        <w:numPr>
          <w:ilvl w:val="0"/>
          <w:numId w:val="38"/>
        </w:numPr>
        <w:spacing w:line="360" w:lineRule="auto"/>
        <w:rPr>
          <w:rFonts w:ascii="Arial" w:hAnsi="Arial" w:cs="Arial"/>
        </w:rPr>
      </w:pPr>
      <w:r w:rsidRPr="00A407CE">
        <w:rPr>
          <w:rFonts w:ascii="Arial" w:hAnsi="Arial" w:cs="Arial"/>
        </w:rPr>
        <w:t>Redes y articulación</w:t>
      </w:r>
    </w:p>
    <w:p w14:paraId="66C2AF7A" w14:textId="37CF481B" w:rsidR="005312E3" w:rsidRPr="00A407CE" w:rsidRDefault="005312E3" w:rsidP="00A407CE">
      <w:pPr>
        <w:pStyle w:val="Prrafodelista"/>
        <w:numPr>
          <w:ilvl w:val="0"/>
          <w:numId w:val="38"/>
        </w:numPr>
        <w:spacing w:line="360" w:lineRule="auto"/>
        <w:rPr>
          <w:rFonts w:ascii="Arial" w:hAnsi="Arial" w:cs="Arial"/>
        </w:rPr>
      </w:pPr>
      <w:r w:rsidRPr="00A407CE">
        <w:rPr>
          <w:rFonts w:ascii="Arial" w:hAnsi="Arial" w:cs="Arial"/>
        </w:rPr>
        <w:t>Cultura de legalidad y estado abierto</w:t>
      </w:r>
    </w:p>
    <w:p w14:paraId="55D2BD1A" w14:textId="7FF19C78" w:rsidR="005312E3" w:rsidRPr="00A407CE" w:rsidRDefault="005312E3" w:rsidP="00A407CE">
      <w:pPr>
        <w:pStyle w:val="Prrafodelista"/>
        <w:numPr>
          <w:ilvl w:val="0"/>
          <w:numId w:val="38"/>
        </w:numPr>
        <w:spacing w:line="360" w:lineRule="auto"/>
        <w:rPr>
          <w:rFonts w:ascii="Arial" w:hAnsi="Arial" w:cs="Arial"/>
        </w:rPr>
      </w:pPr>
      <w:r w:rsidRPr="00A407CE">
        <w:rPr>
          <w:rFonts w:ascii="Arial" w:hAnsi="Arial" w:cs="Arial"/>
        </w:rPr>
        <w:t>Definición de iniciativas adicionales de la entidad para el cumplimiento normativo y el avance de la gestión.</w:t>
      </w:r>
    </w:p>
    <w:p w14:paraId="10AD69DC" w14:textId="4C5F69C0" w:rsidR="005312E3" w:rsidRPr="00A407CE" w:rsidRDefault="005312E3" w:rsidP="00A407CE">
      <w:pPr>
        <w:pStyle w:val="Prrafodelista"/>
        <w:numPr>
          <w:ilvl w:val="0"/>
          <w:numId w:val="38"/>
        </w:numPr>
        <w:spacing w:line="360" w:lineRule="auto"/>
        <w:rPr>
          <w:rFonts w:ascii="Arial" w:hAnsi="Arial" w:cs="Arial"/>
        </w:rPr>
      </w:pPr>
      <w:r w:rsidRPr="00A407CE">
        <w:rPr>
          <w:rFonts w:ascii="Arial" w:hAnsi="Arial" w:cs="Arial"/>
        </w:rPr>
        <w:t>Gestión de riesgo (de acuerdo a la actualización de la guía DAFP versión 7)</w:t>
      </w:r>
    </w:p>
    <w:p w14:paraId="67C2E779" w14:textId="342CA7E6" w:rsidR="005312E3" w:rsidRPr="00A407CE" w:rsidRDefault="005312E3" w:rsidP="00A407CE">
      <w:pPr>
        <w:spacing w:line="360" w:lineRule="auto"/>
        <w:ind w:left="360"/>
        <w:rPr>
          <w:rFonts w:ascii="Arial" w:hAnsi="Arial" w:cs="Arial"/>
          <w:b/>
        </w:rPr>
      </w:pPr>
      <w:r w:rsidRPr="00A407CE">
        <w:rPr>
          <w:rFonts w:ascii="Arial" w:hAnsi="Arial" w:cs="Arial"/>
          <w:b/>
        </w:rPr>
        <w:t>Definición de acciones a partir del diagnóstico - Componente Programático</w:t>
      </w:r>
    </w:p>
    <w:p w14:paraId="4876E149" w14:textId="6311526E" w:rsidR="005312E3" w:rsidRPr="006A6999" w:rsidRDefault="005312E3" w:rsidP="00A407CE">
      <w:pPr>
        <w:pStyle w:val="Prrafodelista"/>
        <w:numPr>
          <w:ilvl w:val="0"/>
          <w:numId w:val="40"/>
        </w:numPr>
        <w:spacing w:line="360" w:lineRule="auto"/>
        <w:rPr>
          <w:rFonts w:ascii="Arial" w:hAnsi="Arial" w:cs="Arial"/>
        </w:rPr>
      </w:pPr>
      <w:r w:rsidRPr="006A6999">
        <w:rPr>
          <w:rFonts w:ascii="Arial" w:hAnsi="Arial" w:cs="Arial"/>
        </w:rPr>
        <w:t>Plan para la vigencia 2026</w:t>
      </w:r>
    </w:p>
    <w:p w14:paraId="13AD7C0C" w14:textId="3B73D96D" w:rsidR="005312E3" w:rsidRPr="005312E3" w:rsidRDefault="005312E3" w:rsidP="00A407CE">
      <w:pPr>
        <w:pStyle w:val="Prrafodelista"/>
        <w:numPr>
          <w:ilvl w:val="0"/>
          <w:numId w:val="40"/>
        </w:numPr>
        <w:spacing w:line="360" w:lineRule="auto"/>
        <w:rPr>
          <w:rFonts w:ascii="Arial" w:hAnsi="Arial" w:cs="Arial"/>
        </w:rPr>
      </w:pPr>
      <w:r w:rsidRPr="005312E3">
        <w:rPr>
          <w:rFonts w:ascii="Arial" w:hAnsi="Arial" w:cs="Arial"/>
        </w:rPr>
        <w:t>Plan para la vigencia 2027</w:t>
      </w:r>
    </w:p>
    <w:p w14:paraId="017C99A0" w14:textId="76D52B32" w:rsidR="005312E3" w:rsidRPr="005312E3" w:rsidRDefault="005312E3" w:rsidP="00A407CE">
      <w:pPr>
        <w:pStyle w:val="Prrafodelista"/>
        <w:numPr>
          <w:ilvl w:val="0"/>
          <w:numId w:val="40"/>
        </w:numPr>
        <w:spacing w:line="360" w:lineRule="auto"/>
        <w:rPr>
          <w:rFonts w:ascii="Arial" w:hAnsi="Arial" w:cs="Arial"/>
        </w:rPr>
      </w:pPr>
      <w:r w:rsidRPr="005312E3">
        <w:rPr>
          <w:rFonts w:ascii="Arial" w:hAnsi="Arial" w:cs="Arial"/>
        </w:rPr>
        <w:t>Plan para la vigencia 2028</w:t>
      </w:r>
    </w:p>
    <w:p w14:paraId="5A239633" w14:textId="61EA09D6" w:rsidR="008048AE" w:rsidRDefault="005312E3" w:rsidP="00A407CE">
      <w:pPr>
        <w:pStyle w:val="Prrafodelista"/>
        <w:numPr>
          <w:ilvl w:val="0"/>
          <w:numId w:val="40"/>
        </w:numPr>
        <w:spacing w:line="360" w:lineRule="auto"/>
        <w:rPr>
          <w:rFonts w:ascii="Arial" w:hAnsi="Arial" w:cs="Arial"/>
        </w:rPr>
      </w:pPr>
      <w:r w:rsidRPr="005312E3">
        <w:rPr>
          <w:rFonts w:ascii="Arial" w:hAnsi="Arial" w:cs="Arial"/>
        </w:rPr>
        <w:t>Plan para la vigencia 2029</w:t>
      </w:r>
    </w:p>
    <w:p w14:paraId="6A88378C" w14:textId="6A8BA529" w:rsidR="000E70AE" w:rsidRDefault="000E70AE" w:rsidP="000E70AE">
      <w:pPr>
        <w:spacing w:line="360" w:lineRule="auto"/>
        <w:rPr>
          <w:rFonts w:ascii="Arial" w:hAnsi="Arial" w:cs="Arial"/>
        </w:rPr>
      </w:pPr>
    </w:p>
    <w:p w14:paraId="0A4BF67B" w14:textId="1F3B8555" w:rsidR="000E70AE" w:rsidRDefault="000E70AE" w:rsidP="000E70AE">
      <w:pPr>
        <w:spacing w:line="360" w:lineRule="auto"/>
        <w:rPr>
          <w:rFonts w:ascii="Arial" w:hAnsi="Arial" w:cs="Arial"/>
        </w:rPr>
      </w:pPr>
    </w:p>
    <w:p w14:paraId="4976CDA5" w14:textId="77777777" w:rsidR="000E70AE" w:rsidRPr="000E70AE" w:rsidRDefault="000E70AE" w:rsidP="000E70AE">
      <w:pPr>
        <w:spacing w:line="360" w:lineRule="auto"/>
        <w:rPr>
          <w:rFonts w:ascii="Arial" w:hAnsi="Arial" w:cs="Arial"/>
        </w:rPr>
      </w:pPr>
    </w:p>
    <w:p w14:paraId="5A649FA9" w14:textId="19943C9D" w:rsidR="00B0241F" w:rsidRPr="000E70AE" w:rsidRDefault="00924B93" w:rsidP="00A407CE">
      <w:pPr>
        <w:pStyle w:val="Ttulo3"/>
        <w:numPr>
          <w:ilvl w:val="0"/>
          <w:numId w:val="43"/>
        </w:numPr>
        <w:rPr>
          <w:rFonts w:ascii="Arial" w:hAnsi="Arial" w:cs="Arial"/>
          <w:b/>
          <w:color w:val="auto"/>
        </w:rPr>
      </w:pPr>
      <w:r w:rsidRPr="000E70AE">
        <w:rPr>
          <w:rFonts w:ascii="Arial" w:hAnsi="Arial" w:cs="Arial"/>
          <w:b/>
          <w:color w:val="auto"/>
        </w:rPr>
        <w:t>Modificación o reformulación</w:t>
      </w:r>
    </w:p>
    <w:p w14:paraId="2E2598B1" w14:textId="735F7E23" w:rsidR="009353FB" w:rsidRDefault="009353FB" w:rsidP="009353FB"/>
    <w:tbl>
      <w:tblPr>
        <w:tblStyle w:val="Tablaconcuadrcula"/>
        <w:tblW w:w="8784" w:type="dxa"/>
        <w:tblLook w:val="04A0" w:firstRow="1" w:lastRow="0" w:firstColumn="1" w:lastColumn="0" w:noHBand="0" w:noVBand="1"/>
      </w:tblPr>
      <w:tblGrid>
        <w:gridCol w:w="5807"/>
        <w:gridCol w:w="2977"/>
      </w:tblGrid>
      <w:tr w:rsidR="00456765" w:rsidRPr="00456765" w14:paraId="4DABF220" w14:textId="77777777" w:rsidTr="008048AE">
        <w:trPr>
          <w:tblHeader/>
        </w:trPr>
        <w:tc>
          <w:tcPr>
            <w:tcW w:w="5807" w:type="dxa"/>
            <w:vAlign w:val="center"/>
          </w:tcPr>
          <w:p w14:paraId="02C1E724" w14:textId="77777777" w:rsidR="00456765" w:rsidRPr="009949F3" w:rsidRDefault="00456765" w:rsidP="008048AE">
            <w:pPr>
              <w:spacing w:line="360" w:lineRule="auto"/>
              <w:rPr>
                <w:rFonts w:ascii="Arial" w:hAnsi="Arial" w:cs="Arial"/>
              </w:rPr>
            </w:pPr>
            <w:r w:rsidRPr="009949F3">
              <w:rPr>
                <w:rFonts w:ascii="Arial" w:hAnsi="Arial" w:cs="Arial"/>
                <w:b/>
              </w:rPr>
              <w:lastRenderedPageBreak/>
              <w:t>Actividades</w:t>
            </w:r>
          </w:p>
        </w:tc>
        <w:tc>
          <w:tcPr>
            <w:tcW w:w="2977" w:type="dxa"/>
            <w:vAlign w:val="center"/>
          </w:tcPr>
          <w:p w14:paraId="63CD1503" w14:textId="77777777" w:rsidR="00456765" w:rsidRPr="009949F3" w:rsidRDefault="00456765" w:rsidP="008048AE">
            <w:pPr>
              <w:spacing w:line="360" w:lineRule="auto"/>
              <w:rPr>
                <w:rFonts w:ascii="Arial" w:hAnsi="Arial" w:cs="Arial"/>
                <w:b/>
              </w:rPr>
            </w:pPr>
            <w:r w:rsidRPr="009949F3">
              <w:rPr>
                <w:rFonts w:ascii="Arial" w:hAnsi="Arial" w:cs="Arial"/>
                <w:b/>
              </w:rPr>
              <w:t>Responsable</w:t>
            </w:r>
          </w:p>
        </w:tc>
      </w:tr>
      <w:tr w:rsidR="00211CDB" w:rsidRPr="00456765" w14:paraId="66B75909" w14:textId="77777777" w:rsidTr="008048AE">
        <w:tc>
          <w:tcPr>
            <w:tcW w:w="5807" w:type="dxa"/>
            <w:vAlign w:val="center"/>
          </w:tcPr>
          <w:p w14:paraId="3AABA958" w14:textId="2B021890" w:rsidR="00211CDB" w:rsidRPr="005019B5" w:rsidRDefault="00211CDB" w:rsidP="008048AE">
            <w:pPr>
              <w:spacing w:line="360" w:lineRule="auto"/>
              <w:rPr>
                <w:rFonts w:ascii="Arial" w:hAnsi="Arial" w:cs="Arial"/>
              </w:rPr>
            </w:pPr>
            <w:r w:rsidRPr="005019B5">
              <w:rPr>
                <w:rFonts w:ascii="Arial" w:hAnsi="Arial" w:cs="Arial"/>
              </w:rPr>
              <w:t xml:space="preserve">En esta etapa </w:t>
            </w:r>
            <w:r w:rsidR="00446243" w:rsidRPr="005019B5">
              <w:rPr>
                <w:rFonts w:ascii="Arial" w:hAnsi="Arial" w:cs="Arial"/>
              </w:rPr>
              <w:t xml:space="preserve">en </w:t>
            </w:r>
            <w:r w:rsidRPr="005019B5">
              <w:rPr>
                <w:rFonts w:ascii="Arial" w:hAnsi="Arial" w:cs="Arial"/>
              </w:rPr>
              <w:t xml:space="preserve">el Instituto Nacional para Ciegos realiza la </w:t>
            </w:r>
            <w:r w:rsidR="009949F3" w:rsidRPr="005019B5">
              <w:rPr>
                <w:rFonts w:ascii="Arial" w:hAnsi="Arial" w:cs="Arial"/>
              </w:rPr>
              <w:t xml:space="preserve">revisión de </w:t>
            </w:r>
            <w:r w:rsidRPr="005019B5">
              <w:rPr>
                <w:rFonts w:ascii="Arial" w:hAnsi="Arial" w:cs="Arial"/>
              </w:rPr>
              <w:t xml:space="preserve">política, alcance y </w:t>
            </w:r>
            <w:r w:rsidR="009949F3" w:rsidRPr="005019B5">
              <w:rPr>
                <w:rFonts w:ascii="Arial" w:hAnsi="Arial" w:cs="Arial"/>
              </w:rPr>
              <w:t xml:space="preserve">los diferentes </w:t>
            </w:r>
            <w:r w:rsidRPr="005019B5">
              <w:rPr>
                <w:rFonts w:ascii="Arial" w:hAnsi="Arial" w:cs="Arial"/>
              </w:rPr>
              <w:t>componentes del Programa, bajo los lineamientos estipulados en el Anexo Técnico del Decreto 1122 de 2024</w:t>
            </w:r>
            <w:r w:rsidR="009949F3" w:rsidRPr="005019B5">
              <w:rPr>
                <w:rFonts w:ascii="Arial" w:hAnsi="Arial" w:cs="Arial"/>
              </w:rPr>
              <w:t xml:space="preserve"> y demás normativas que lo adicionen o complementen.</w:t>
            </w:r>
          </w:p>
          <w:p w14:paraId="4D2310E1" w14:textId="77777777" w:rsidR="004728D4" w:rsidRPr="005019B5" w:rsidRDefault="004728D4" w:rsidP="008048AE">
            <w:pPr>
              <w:pStyle w:val="Prrafodelista"/>
              <w:numPr>
                <w:ilvl w:val="0"/>
                <w:numId w:val="18"/>
              </w:numPr>
              <w:spacing w:line="360" w:lineRule="auto"/>
              <w:rPr>
                <w:rFonts w:ascii="Arial" w:hAnsi="Arial" w:cs="Arial"/>
              </w:rPr>
            </w:pPr>
            <w:r w:rsidRPr="005019B5">
              <w:rPr>
                <w:rFonts w:ascii="Arial" w:hAnsi="Arial" w:cs="Arial"/>
              </w:rPr>
              <w:t>Las modificaciones de fondo serán presentadas y aprobadas por el Comité Institucional de Gestión y Desempeño.</w:t>
            </w:r>
          </w:p>
          <w:p w14:paraId="1CE2387D" w14:textId="77777777" w:rsidR="004728D4" w:rsidRPr="005019B5" w:rsidRDefault="004728D4" w:rsidP="008048AE">
            <w:pPr>
              <w:pStyle w:val="Prrafodelista"/>
              <w:numPr>
                <w:ilvl w:val="0"/>
                <w:numId w:val="18"/>
              </w:numPr>
              <w:spacing w:line="360" w:lineRule="auto"/>
              <w:rPr>
                <w:rFonts w:ascii="Arial" w:hAnsi="Arial" w:cs="Arial"/>
              </w:rPr>
            </w:pPr>
            <w:r w:rsidRPr="005019B5">
              <w:rPr>
                <w:rFonts w:ascii="Arial" w:hAnsi="Arial" w:cs="Arial"/>
              </w:rPr>
              <w:t>Las modificaciones operativas menores serán gestionadas y aprobadas directamente por la Oficina Asesora de Planeación, como administrador del programa.</w:t>
            </w:r>
          </w:p>
          <w:p w14:paraId="5874A4E4" w14:textId="3B4EE8BD" w:rsidR="004728D4" w:rsidRPr="005019B5" w:rsidRDefault="00FC39F7" w:rsidP="008048AE">
            <w:pPr>
              <w:pStyle w:val="Prrafodelista"/>
              <w:numPr>
                <w:ilvl w:val="0"/>
                <w:numId w:val="18"/>
              </w:numPr>
              <w:spacing w:line="360" w:lineRule="auto"/>
              <w:rPr>
                <w:rFonts w:ascii="Arial" w:hAnsi="Arial" w:cs="Arial"/>
              </w:rPr>
            </w:pPr>
            <w:r w:rsidRPr="005019B5">
              <w:rPr>
                <w:rFonts w:ascii="Arial" w:hAnsi="Arial" w:cs="Arial"/>
              </w:rPr>
              <w:t xml:space="preserve">El líder de proceso que requiera ajustar elementos y actividades bajo su responsabilidad debe </w:t>
            </w:r>
            <w:r w:rsidR="004728D4" w:rsidRPr="005019B5">
              <w:rPr>
                <w:rFonts w:ascii="Arial" w:hAnsi="Arial" w:cs="Arial"/>
              </w:rPr>
              <w:t xml:space="preserve">remitir </w:t>
            </w:r>
            <w:r w:rsidRPr="005019B5">
              <w:rPr>
                <w:rFonts w:ascii="Arial" w:hAnsi="Arial" w:cs="Arial"/>
              </w:rPr>
              <w:t xml:space="preserve">una </w:t>
            </w:r>
            <w:r w:rsidR="004728D4" w:rsidRPr="005019B5">
              <w:rPr>
                <w:rFonts w:ascii="Arial" w:hAnsi="Arial" w:cs="Arial"/>
              </w:rPr>
              <w:t xml:space="preserve">solicitud con la justificación y motivación respectiva a la Oficina Asesora de Planeación al correo </w:t>
            </w:r>
            <w:hyperlink r:id="rId13" w:history="1">
              <w:r w:rsidR="005019B5" w:rsidRPr="00827867">
                <w:rPr>
                  <w:rStyle w:val="Hipervnculo"/>
                  <w:rFonts w:ascii="Arial" w:hAnsi="Arial" w:cs="Arial"/>
                </w:rPr>
                <w:t>planeacion@inci.gov.co</w:t>
              </w:r>
            </w:hyperlink>
            <w:r w:rsidR="005019B5" w:rsidRPr="005019B5">
              <w:rPr>
                <w:rFonts w:ascii="Arial" w:hAnsi="Arial" w:cs="Arial"/>
              </w:rPr>
              <w:t>.</w:t>
            </w:r>
          </w:p>
        </w:tc>
        <w:tc>
          <w:tcPr>
            <w:tcW w:w="2977" w:type="dxa"/>
            <w:vAlign w:val="center"/>
          </w:tcPr>
          <w:p w14:paraId="76F543AD" w14:textId="76AA2C3D" w:rsidR="004728D4" w:rsidRDefault="004728D4" w:rsidP="008048AE">
            <w:pPr>
              <w:spacing w:line="360" w:lineRule="auto"/>
              <w:rPr>
                <w:rFonts w:ascii="Arial" w:hAnsi="Arial" w:cs="Arial"/>
              </w:rPr>
            </w:pPr>
            <w:r w:rsidRPr="005019B5">
              <w:rPr>
                <w:rFonts w:ascii="Arial" w:hAnsi="Arial" w:cs="Arial"/>
              </w:rPr>
              <w:t>Comité Institucional de Gestión y Desempeño</w:t>
            </w:r>
          </w:p>
          <w:p w14:paraId="79700563" w14:textId="77777777" w:rsidR="008048AE" w:rsidRPr="005019B5" w:rsidRDefault="008048AE" w:rsidP="008048AE">
            <w:pPr>
              <w:spacing w:line="360" w:lineRule="auto"/>
              <w:rPr>
                <w:rFonts w:ascii="Arial" w:hAnsi="Arial" w:cs="Arial"/>
              </w:rPr>
            </w:pPr>
          </w:p>
          <w:p w14:paraId="0CB4875B" w14:textId="77777777" w:rsidR="00FC39F7" w:rsidRPr="005019B5" w:rsidRDefault="004728D4" w:rsidP="008048AE">
            <w:pPr>
              <w:spacing w:line="360" w:lineRule="auto"/>
              <w:rPr>
                <w:rFonts w:ascii="Arial" w:hAnsi="Arial" w:cs="Arial"/>
              </w:rPr>
            </w:pPr>
            <w:r w:rsidRPr="005019B5">
              <w:rPr>
                <w:rFonts w:ascii="Arial" w:hAnsi="Arial" w:cs="Arial"/>
              </w:rPr>
              <w:t>Oficina Asesora de Planeación como secretaria del comité.</w:t>
            </w:r>
          </w:p>
          <w:p w14:paraId="5710743E" w14:textId="77777777" w:rsidR="00FC39F7" w:rsidRPr="005019B5" w:rsidRDefault="00FC39F7" w:rsidP="008048AE">
            <w:pPr>
              <w:spacing w:line="360" w:lineRule="auto"/>
              <w:rPr>
                <w:rFonts w:ascii="Arial" w:hAnsi="Arial" w:cs="Arial"/>
              </w:rPr>
            </w:pPr>
          </w:p>
          <w:p w14:paraId="0DE6B4EB" w14:textId="62DFDC27" w:rsidR="00FC39F7" w:rsidRPr="005019B5" w:rsidRDefault="00FC39F7" w:rsidP="008048AE">
            <w:pPr>
              <w:spacing w:line="360" w:lineRule="auto"/>
              <w:rPr>
                <w:rFonts w:ascii="Arial" w:hAnsi="Arial" w:cs="Arial"/>
              </w:rPr>
            </w:pPr>
            <w:r w:rsidRPr="005019B5">
              <w:rPr>
                <w:rFonts w:ascii="Arial" w:hAnsi="Arial" w:cs="Arial"/>
              </w:rPr>
              <w:t>Procesos involucrados en la modificación y reformulación.</w:t>
            </w:r>
          </w:p>
        </w:tc>
      </w:tr>
      <w:tr w:rsidR="00456765" w:rsidRPr="00456765" w14:paraId="61C7670A" w14:textId="77777777" w:rsidTr="008048AE">
        <w:tc>
          <w:tcPr>
            <w:tcW w:w="8784" w:type="dxa"/>
            <w:gridSpan w:val="2"/>
            <w:vAlign w:val="center"/>
          </w:tcPr>
          <w:p w14:paraId="7A9339DF" w14:textId="77777777" w:rsidR="00211CDB" w:rsidRPr="009949F3" w:rsidRDefault="00211CDB" w:rsidP="008048AE">
            <w:pPr>
              <w:spacing w:line="360" w:lineRule="auto"/>
              <w:rPr>
                <w:rFonts w:ascii="Arial" w:hAnsi="Arial" w:cs="Arial"/>
                <w:b/>
              </w:rPr>
            </w:pPr>
            <w:r w:rsidRPr="009949F3">
              <w:rPr>
                <w:rFonts w:ascii="Arial" w:hAnsi="Arial" w:cs="Arial"/>
                <w:b/>
              </w:rPr>
              <w:t>Periodo de ejecución:</w:t>
            </w:r>
          </w:p>
          <w:p w14:paraId="73507CF3" w14:textId="77777777" w:rsidR="009949F3" w:rsidRDefault="00211CDB" w:rsidP="008048AE">
            <w:pPr>
              <w:pStyle w:val="Prrafodelista"/>
              <w:numPr>
                <w:ilvl w:val="0"/>
                <w:numId w:val="17"/>
              </w:numPr>
              <w:spacing w:line="360" w:lineRule="auto"/>
              <w:rPr>
                <w:rFonts w:ascii="Arial" w:hAnsi="Arial" w:cs="Arial"/>
              </w:rPr>
            </w:pPr>
            <w:r w:rsidRPr="009949F3">
              <w:rPr>
                <w:rFonts w:ascii="Arial" w:hAnsi="Arial" w:cs="Arial"/>
                <w:b/>
              </w:rPr>
              <w:t>Reformulación anual:</w:t>
            </w:r>
            <w:r w:rsidRPr="009949F3">
              <w:rPr>
                <w:rFonts w:ascii="Arial" w:hAnsi="Arial" w:cs="Arial"/>
              </w:rPr>
              <w:t xml:space="preserve"> Antes del 31 de enero de cada vigencia como parte de los instrumentos de planeación en el marco del artículo 74 de la Ley 1474 de 2011 y el Decreto 612 de 2018 para su publicación o cuando se requiera su actualización.</w:t>
            </w:r>
          </w:p>
          <w:p w14:paraId="76C0E969" w14:textId="6940BAF0" w:rsidR="00456765" w:rsidRPr="009949F3" w:rsidRDefault="00211CDB" w:rsidP="008048AE">
            <w:pPr>
              <w:pStyle w:val="Prrafodelista"/>
              <w:numPr>
                <w:ilvl w:val="0"/>
                <w:numId w:val="17"/>
              </w:numPr>
              <w:spacing w:line="360" w:lineRule="auto"/>
              <w:rPr>
                <w:rFonts w:ascii="Arial" w:hAnsi="Arial" w:cs="Arial"/>
              </w:rPr>
            </w:pPr>
            <w:r w:rsidRPr="009949F3">
              <w:rPr>
                <w:rFonts w:ascii="Arial" w:hAnsi="Arial" w:cs="Arial"/>
                <w:b/>
              </w:rPr>
              <w:t xml:space="preserve">Reformulación cuatrienio. </w:t>
            </w:r>
            <w:r w:rsidRPr="009949F3">
              <w:rPr>
                <w:rFonts w:ascii="Arial" w:hAnsi="Arial" w:cs="Arial"/>
              </w:rPr>
              <w:t>Antes del 31 de enero de la vigencia inicial del cuatrienio.</w:t>
            </w:r>
          </w:p>
        </w:tc>
      </w:tr>
      <w:bookmarkEnd w:id="16"/>
    </w:tbl>
    <w:p w14:paraId="0028C9B7" w14:textId="77777777" w:rsidR="004C4989" w:rsidRDefault="004C4989" w:rsidP="00924B93"/>
    <w:p w14:paraId="1A4B1276" w14:textId="4C0AB25C" w:rsidR="006A754D" w:rsidRDefault="00AB3DFE" w:rsidP="004C4989">
      <w:pPr>
        <w:pStyle w:val="Ttulo2"/>
      </w:pPr>
      <w:bookmarkStart w:id="17" w:name="_Toc207608010"/>
      <w:r>
        <w:t>M</w:t>
      </w:r>
      <w:r w:rsidR="006A754D" w:rsidRPr="009353FB">
        <w:t>onitoreo</w:t>
      </w:r>
      <w:r w:rsidR="004C4989">
        <w:t xml:space="preserve"> y seguimiento</w:t>
      </w:r>
      <w:bookmarkEnd w:id="17"/>
    </w:p>
    <w:p w14:paraId="3FD7BD81" w14:textId="528DD527" w:rsidR="00E42ABD" w:rsidRDefault="00E42ABD" w:rsidP="00E42ABD"/>
    <w:p w14:paraId="66771A5D" w14:textId="168B36B2" w:rsidR="006A6999" w:rsidRPr="00E25492" w:rsidRDefault="006A6999" w:rsidP="00A407CE">
      <w:pPr>
        <w:pStyle w:val="Ttulo3"/>
        <w:numPr>
          <w:ilvl w:val="0"/>
          <w:numId w:val="44"/>
        </w:numPr>
        <w:rPr>
          <w:rFonts w:ascii="Arial" w:hAnsi="Arial" w:cs="Arial"/>
          <w:b/>
          <w:color w:val="auto"/>
        </w:rPr>
      </w:pPr>
      <w:r w:rsidRPr="00E25492">
        <w:rPr>
          <w:rFonts w:ascii="Arial" w:hAnsi="Arial" w:cs="Arial"/>
          <w:b/>
          <w:color w:val="auto"/>
        </w:rPr>
        <w:t xml:space="preserve">Monitoreo </w:t>
      </w:r>
    </w:p>
    <w:p w14:paraId="62BFD876" w14:textId="77777777" w:rsidR="004A59EE" w:rsidRDefault="004A59EE" w:rsidP="005841F9">
      <w:pPr>
        <w:spacing w:after="0" w:line="360" w:lineRule="auto"/>
        <w:rPr>
          <w:rFonts w:ascii="Arial" w:hAnsi="Arial" w:cs="Arial"/>
        </w:rPr>
      </w:pPr>
    </w:p>
    <w:p w14:paraId="21A6F2B9" w14:textId="3852FCFA" w:rsidR="004C4989" w:rsidRDefault="006E093C" w:rsidP="005841F9">
      <w:pPr>
        <w:spacing w:after="0" w:line="360" w:lineRule="auto"/>
        <w:rPr>
          <w:rFonts w:ascii="Arial" w:hAnsi="Arial" w:cs="Arial"/>
        </w:rPr>
      </w:pPr>
      <w:r w:rsidRPr="006E093C">
        <w:rPr>
          <w:rFonts w:ascii="Arial" w:hAnsi="Arial" w:cs="Arial"/>
        </w:rPr>
        <w:t>Los l</w:t>
      </w:r>
      <w:r w:rsidR="005841F9" w:rsidRPr="006E093C">
        <w:rPr>
          <w:rFonts w:ascii="Arial" w:hAnsi="Arial" w:cs="Arial"/>
        </w:rPr>
        <w:t>íderes de Procesos y sus equipos de trabajo</w:t>
      </w:r>
      <w:r w:rsidRPr="006E093C">
        <w:rPr>
          <w:rFonts w:ascii="Arial" w:hAnsi="Arial" w:cs="Arial"/>
        </w:rPr>
        <w:t xml:space="preserve"> </w:t>
      </w:r>
      <w:r w:rsidR="00DB7AD9">
        <w:rPr>
          <w:rFonts w:ascii="Arial" w:hAnsi="Arial" w:cs="Arial"/>
        </w:rPr>
        <w:t xml:space="preserve">deben </w:t>
      </w:r>
      <w:r w:rsidRPr="006E093C">
        <w:rPr>
          <w:rFonts w:ascii="Arial" w:hAnsi="Arial" w:cs="Arial"/>
        </w:rPr>
        <w:t>r</w:t>
      </w:r>
      <w:r w:rsidR="005841F9" w:rsidRPr="006E093C">
        <w:rPr>
          <w:rFonts w:ascii="Arial" w:hAnsi="Arial" w:cs="Arial"/>
        </w:rPr>
        <w:t>ealizar monitoreo continuo</w:t>
      </w:r>
      <w:r w:rsidR="005841F9" w:rsidRPr="00E64360">
        <w:rPr>
          <w:rFonts w:ascii="Arial" w:hAnsi="Arial" w:cs="Arial"/>
        </w:rPr>
        <w:t>, con la periodicidad establecida</w:t>
      </w:r>
      <w:r>
        <w:rPr>
          <w:rFonts w:ascii="Arial" w:hAnsi="Arial" w:cs="Arial"/>
        </w:rPr>
        <w:t xml:space="preserve"> e i</w:t>
      </w:r>
      <w:r w:rsidR="005841F9" w:rsidRPr="00E64360">
        <w:rPr>
          <w:rFonts w:ascii="Arial" w:hAnsi="Arial" w:cs="Arial"/>
        </w:rPr>
        <w:t xml:space="preserve">nforma </w:t>
      </w:r>
      <w:r w:rsidR="00DB7AD9">
        <w:rPr>
          <w:rFonts w:ascii="Arial" w:hAnsi="Arial" w:cs="Arial"/>
        </w:rPr>
        <w:t>a la O</w:t>
      </w:r>
      <w:r w:rsidR="00DB7AD9" w:rsidRPr="00DB7AD9">
        <w:rPr>
          <w:rFonts w:ascii="Arial" w:hAnsi="Arial" w:cs="Arial"/>
        </w:rPr>
        <w:t xml:space="preserve">ficina </w:t>
      </w:r>
      <w:r w:rsidR="00DB7AD9">
        <w:rPr>
          <w:rFonts w:ascii="Arial" w:hAnsi="Arial" w:cs="Arial"/>
        </w:rPr>
        <w:t>A</w:t>
      </w:r>
      <w:r w:rsidR="00DB7AD9" w:rsidRPr="00DB7AD9">
        <w:rPr>
          <w:rFonts w:ascii="Arial" w:hAnsi="Arial" w:cs="Arial"/>
        </w:rPr>
        <w:t xml:space="preserve">sesora de </w:t>
      </w:r>
      <w:r w:rsidR="00DB7AD9">
        <w:rPr>
          <w:rFonts w:ascii="Arial" w:hAnsi="Arial" w:cs="Arial"/>
        </w:rPr>
        <w:t>P</w:t>
      </w:r>
      <w:r w:rsidR="00DB7AD9" w:rsidRPr="00DB7AD9">
        <w:rPr>
          <w:rFonts w:ascii="Arial" w:hAnsi="Arial" w:cs="Arial"/>
        </w:rPr>
        <w:t>laneación</w:t>
      </w:r>
      <w:r w:rsidR="005841F9" w:rsidRPr="00E64360">
        <w:rPr>
          <w:rFonts w:ascii="Arial" w:hAnsi="Arial" w:cs="Arial"/>
        </w:rPr>
        <w:t xml:space="preserve"> </w:t>
      </w:r>
      <w:r w:rsidR="00DB7AD9">
        <w:rPr>
          <w:rFonts w:ascii="Arial" w:hAnsi="Arial" w:cs="Arial"/>
        </w:rPr>
        <w:t xml:space="preserve">como </w:t>
      </w:r>
      <w:r w:rsidR="005841F9" w:rsidRPr="00E64360">
        <w:rPr>
          <w:rFonts w:ascii="Arial" w:hAnsi="Arial" w:cs="Arial"/>
        </w:rPr>
        <w:t>administrador del programa (segunda línea)</w:t>
      </w:r>
      <w:r w:rsidR="00DB7AD9">
        <w:rPr>
          <w:rFonts w:ascii="Arial" w:hAnsi="Arial" w:cs="Arial"/>
        </w:rPr>
        <w:t xml:space="preserve">, </w:t>
      </w:r>
      <w:r w:rsidR="005841F9" w:rsidRPr="00E64360">
        <w:rPr>
          <w:rFonts w:ascii="Arial" w:hAnsi="Arial" w:cs="Arial"/>
        </w:rPr>
        <w:t xml:space="preserve">los resultados del monitoreo sobre desarrollo de </w:t>
      </w:r>
      <w:r w:rsidR="00DB7AD9" w:rsidRPr="00DB7AD9">
        <w:rPr>
          <w:rFonts w:ascii="Arial" w:hAnsi="Arial" w:cs="Arial"/>
        </w:rPr>
        <w:t xml:space="preserve">las acciones </w:t>
      </w:r>
      <w:r w:rsidR="005841F9" w:rsidRPr="00E64360">
        <w:rPr>
          <w:rFonts w:ascii="Arial" w:hAnsi="Arial" w:cs="Arial"/>
        </w:rPr>
        <w:t>del Programa de Transparencia</w:t>
      </w:r>
      <w:r>
        <w:rPr>
          <w:rFonts w:ascii="Arial" w:hAnsi="Arial" w:cs="Arial"/>
        </w:rPr>
        <w:t>.</w:t>
      </w:r>
    </w:p>
    <w:p w14:paraId="00CB0DDE" w14:textId="37CF2ABA" w:rsidR="005841F9" w:rsidRPr="004C4989" w:rsidRDefault="006E093C" w:rsidP="003471B9">
      <w:pPr>
        <w:pStyle w:val="Prrafodelista"/>
        <w:numPr>
          <w:ilvl w:val="0"/>
          <w:numId w:val="23"/>
        </w:numPr>
        <w:spacing w:after="0" w:line="360" w:lineRule="auto"/>
        <w:rPr>
          <w:rFonts w:ascii="Arial" w:hAnsi="Arial" w:cs="Arial"/>
        </w:rPr>
      </w:pPr>
      <w:r w:rsidRPr="004C4989">
        <w:rPr>
          <w:rFonts w:ascii="Arial" w:hAnsi="Arial" w:cs="Arial"/>
        </w:rPr>
        <w:lastRenderedPageBreak/>
        <w:t xml:space="preserve">Los </w:t>
      </w:r>
      <w:r w:rsidR="005841F9" w:rsidRPr="004C4989">
        <w:rPr>
          <w:rFonts w:ascii="Arial" w:hAnsi="Arial" w:cs="Arial"/>
        </w:rPr>
        <w:t>líder</w:t>
      </w:r>
      <w:r w:rsidRPr="004C4989">
        <w:rPr>
          <w:rFonts w:ascii="Arial" w:hAnsi="Arial" w:cs="Arial"/>
        </w:rPr>
        <w:t>es</w:t>
      </w:r>
      <w:r w:rsidR="005841F9" w:rsidRPr="004C4989">
        <w:rPr>
          <w:rFonts w:ascii="Arial" w:hAnsi="Arial" w:cs="Arial"/>
        </w:rPr>
        <w:t xml:space="preserve"> de proceso será</w:t>
      </w:r>
      <w:r w:rsidRPr="004C4989">
        <w:rPr>
          <w:rFonts w:ascii="Arial" w:hAnsi="Arial" w:cs="Arial"/>
        </w:rPr>
        <w:t>n los</w:t>
      </w:r>
      <w:r w:rsidR="005841F9" w:rsidRPr="004C4989">
        <w:rPr>
          <w:rFonts w:ascii="Arial" w:hAnsi="Arial" w:cs="Arial"/>
        </w:rPr>
        <w:t xml:space="preserve"> único</w:t>
      </w:r>
      <w:r w:rsidRPr="004C4989">
        <w:rPr>
          <w:rFonts w:ascii="Arial" w:hAnsi="Arial" w:cs="Arial"/>
        </w:rPr>
        <w:t>s</w:t>
      </w:r>
      <w:r w:rsidR="005841F9" w:rsidRPr="004C4989">
        <w:rPr>
          <w:rFonts w:ascii="Arial" w:hAnsi="Arial" w:cs="Arial"/>
        </w:rPr>
        <w:t xml:space="preserve"> responsable</w:t>
      </w:r>
      <w:r w:rsidRPr="004C4989">
        <w:rPr>
          <w:rFonts w:ascii="Arial" w:hAnsi="Arial" w:cs="Arial"/>
        </w:rPr>
        <w:t>s</w:t>
      </w:r>
      <w:r w:rsidR="005841F9" w:rsidRPr="004C4989">
        <w:rPr>
          <w:rFonts w:ascii="Arial" w:hAnsi="Arial" w:cs="Arial"/>
        </w:rPr>
        <w:t xml:space="preserve"> del reporte y debe designar a un miembro de su equipo para la realización de tareas y cargue de evidencias sobre el avance de las actividades de diagnóstico.</w:t>
      </w:r>
    </w:p>
    <w:p w14:paraId="55249E02" w14:textId="75AEBF7D" w:rsidR="008048AE" w:rsidRPr="000E70AE" w:rsidRDefault="005841F9" w:rsidP="000E70AE">
      <w:pPr>
        <w:pStyle w:val="Prrafodelista"/>
        <w:numPr>
          <w:ilvl w:val="0"/>
          <w:numId w:val="22"/>
        </w:numPr>
        <w:rPr>
          <w:rFonts w:ascii="Arial" w:hAnsi="Arial" w:cs="Arial"/>
        </w:rPr>
      </w:pPr>
      <w:r w:rsidRPr="004E1239">
        <w:rPr>
          <w:rFonts w:ascii="Arial" w:hAnsi="Arial" w:cs="Arial"/>
        </w:rPr>
        <w:t xml:space="preserve">Periodicidad </w:t>
      </w:r>
      <w:r w:rsidR="006E093C" w:rsidRPr="004E1239">
        <w:rPr>
          <w:rFonts w:ascii="Arial" w:hAnsi="Arial" w:cs="Arial"/>
        </w:rPr>
        <w:t xml:space="preserve">del monitoreo y </w:t>
      </w:r>
      <w:r w:rsidRPr="004E1239">
        <w:rPr>
          <w:rFonts w:ascii="Arial" w:hAnsi="Arial" w:cs="Arial"/>
        </w:rPr>
        <w:t>seguimiento</w:t>
      </w:r>
      <w:r w:rsidR="006E093C" w:rsidRPr="004E1239">
        <w:rPr>
          <w:rFonts w:ascii="Arial" w:hAnsi="Arial" w:cs="Arial"/>
        </w:rPr>
        <w:t xml:space="preserve"> - R</w:t>
      </w:r>
      <w:r w:rsidRPr="004E1239">
        <w:rPr>
          <w:rFonts w:ascii="Arial" w:hAnsi="Arial" w:cs="Arial"/>
        </w:rPr>
        <w:t xml:space="preserve">eportes </w:t>
      </w:r>
    </w:p>
    <w:tbl>
      <w:tblPr>
        <w:tblStyle w:val="Tablaconcuadrcula"/>
        <w:tblW w:w="96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393"/>
      </w:tblGrid>
      <w:tr w:rsidR="008048AE" w:rsidRPr="008048AE" w14:paraId="35692FE8" w14:textId="77777777" w:rsidTr="000B27DB">
        <w:trPr>
          <w:trHeight w:val="2592"/>
        </w:trPr>
        <w:tc>
          <w:tcPr>
            <w:tcW w:w="4248" w:type="dxa"/>
            <w:vAlign w:val="center"/>
          </w:tcPr>
          <w:p w14:paraId="5FA44EAD" w14:textId="14524C2C" w:rsidR="008048AE" w:rsidRPr="0039282A" w:rsidRDefault="008048AE" w:rsidP="008048AE">
            <w:pPr>
              <w:spacing w:line="360" w:lineRule="auto"/>
              <w:jc w:val="center"/>
              <w:rPr>
                <w:rFonts w:ascii="Arial" w:hAnsi="Arial" w:cs="Arial"/>
                <w:b/>
                <w:noProof/>
                <w:sz w:val="18"/>
                <w:lang w:eastAsia="es-ES"/>
              </w:rPr>
            </w:pPr>
            <w:r w:rsidRPr="0039282A">
              <w:rPr>
                <w:rFonts w:ascii="Arial" w:hAnsi="Arial" w:cs="Arial"/>
                <w:b/>
                <w:noProof/>
                <w:sz w:val="18"/>
                <w:lang w:eastAsia="es-ES"/>
              </w:rPr>
              <w:t>Fase Inicial – Diagnostico 2025</w:t>
            </w:r>
          </w:p>
        </w:tc>
        <w:tc>
          <w:tcPr>
            <w:tcW w:w="5393" w:type="dxa"/>
            <w:vAlign w:val="center"/>
          </w:tcPr>
          <w:p w14:paraId="2FA3E097" w14:textId="77777777" w:rsidR="0039439E" w:rsidRPr="000B27DB" w:rsidRDefault="000B27DB" w:rsidP="000B27DB">
            <w:pPr>
              <w:spacing w:line="360" w:lineRule="auto"/>
              <w:ind w:left="360"/>
              <w:rPr>
                <w:rFonts w:ascii="Arial" w:hAnsi="Arial" w:cs="Arial"/>
                <w:noProof/>
                <w:sz w:val="18"/>
                <w:lang w:eastAsia="es-ES"/>
              </w:rPr>
            </w:pPr>
            <w:r w:rsidRPr="000B27DB">
              <w:rPr>
                <w:rFonts w:ascii="Arial" w:hAnsi="Arial" w:cs="Arial"/>
                <w:noProof/>
                <w:sz w:val="18"/>
                <w:lang w:eastAsia="es-ES"/>
              </w:rPr>
              <w:t>1er seguimiento (despues del 30 de septiembre)</w:t>
            </w:r>
          </w:p>
          <w:p w14:paraId="3CEBD766" w14:textId="77777777" w:rsidR="0039439E" w:rsidRPr="000B27DB" w:rsidRDefault="000B27DB" w:rsidP="000B27DB">
            <w:pPr>
              <w:spacing w:line="360" w:lineRule="auto"/>
              <w:ind w:left="360"/>
              <w:rPr>
                <w:rFonts w:ascii="Arial" w:hAnsi="Arial" w:cs="Arial"/>
                <w:noProof/>
                <w:sz w:val="18"/>
                <w:lang w:eastAsia="es-ES"/>
              </w:rPr>
            </w:pPr>
            <w:r w:rsidRPr="000B27DB">
              <w:rPr>
                <w:rFonts w:ascii="Arial" w:hAnsi="Arial" w:cs="Arial"/>
                <w:noProof/>
                <w:sz w:val="18"/>
                <w:lang w:eastAsia="es-ES"/>
              </w:rPr>
              <w:t>2do seguimiento (después del 31 de octubre)</w:t>
            </w:r>
          </w:p>
          <w:p w14:paraId="3EB33607" w14:textId="77777777" w:rsidR="0039439E" w:rsidRPr="000B27DB" w:rsidRDefault="000B27DB" w:rsidP="000B27DB">
            <w:pPr>
              <w:spacing w:line="360" w:lineRule="auto"/>
              <w:ind w:left="360"/>
              <w:rPr>
                <w:rFonts w:ascii="Arial" w:hAnsi="Arial" w:cs="Arial"/>
                <w:noProof/>
                <w:sz w:val="18"/>
                <w:lang w:eastAsia="es-ES"/>
              </w:rPr>
            </w:pPr>
            <w:r w:rsidRPr="000B27DB">
              <w:rPr>
                <w:rFonts w:ascii="Arial" w:hAnsi="Arial" w:cs="Arial"/>
                <w:noProof/>
                <w:sz w:val="18"/>
                <w:lang w:eastAsia="es-ES"/>
              </w:rPr>
              <w:t>3er seguimiento (después del 30 de noviembre)</w:t>
            </w:r>
          </w:p>
          <w:p w14:paraId="07CBEDA9" w14:textId="0E555CC2" w:rsidR="008048AE" w:rsidRPr="000B27DB" w:rsidRDefault="000B27DB" w:rsidP="000B27DB">
            <w:pPr>
              <w:spacing w:line="360" w:lineRule="auto"/>
              <w:ind w:left="360"/>
              <w:rPr>
                <w:rFonts w:ascii="Arial" w:hAnsi="Arial" w:cs="Arial"/>
                <w:noProof/>
                <w:sz w:val="18"/>
                <w:lang w:eastAsia="es-ES"/>
              </w:rPr>
            </w:pPr>
            <w:r w:rsidRPr="000B27DB">
              <w:rPr>
                <w:rFonts w:ascii="Arial" w:hAnsi="Arial" w:cs="Arial"/>
                <w:noProof/>
                <w:sz w:val="18"/>
                <w:lang w:eastAsia="es-ES"/>
              </w:rPr>
              <w:t>4to seguimiento (después del 31 de diciembre)</w:t>
            </w:r>
          </w:p>
        </w:tc>
      </w:tr>
      <w:tr w:rsidR="008048AE" w:rsidRPr="008048AE" w14:paraId="64CE15B8" w14:textId="77777777" w:rsidTr="000B27DB">
        <w:trPr>
          <w:trHeight w:val="1549"/>
        </w:trPr>
        <w:tc>
          <w:tcPr>
            <w:tcW w:w="4248" w:type="dxa"/>
            <w:vAlign w:val="center"/>
          </w:tcPr>
          <w:p w14:paraId="1DE782EC" w14:textId="1F4548D2" w:rsidR="008048AE" w:rsidRPr="0039282A" w:rsidRDefault="008048AE" w:rsidP="008048AE">
            <w:pPr>
              <w:spacing w:line="360" w:lineRule="auto"/>
              <w:jc w:val="center"/>
              <w:rPr>
                <w:rFonts w:ascii="Arial" w:hAnsi="Arial" w:cs="Arial"/>
                <w:b/>
                <w:noProof/>
                <w:sz w:val="18"/>
                <w:lang w:eastAsia="es-ES"/>
              </w:rPr>
            </w:pPr>
            <w:r w:rsidRPr="0039282A">
              <w:rPr>
                <w:rFonts w:ascii="Arial" w:hAnsi="Arial" w:cs="Arial"/>
                <w:b/>
                <w:noProof/>
                <w:sz w:val="18"/>
                <w:lang w:eastAsia="es-ES"/>
              </w:rPr>
              <w:t xml:space="preserve">Fase Siguientes Vigencias </w:t>
            </w:r>
          </w:p>
        </w:tc>
        <w:tc>
          <w:tcPr>
            <w:tcW w:w="5393" w:type="dxa"/>
            <w:vAlign w:val="center"/>
          </w:tcPr>
          <w:p w14:paraId="72BB95E8" w14:textId="77777777" w:rsidR="0039439E" w:rsidRPr="000B27DB" w:rsidRDefault="000B27DB" w:rsidP="000B27DB">
            <w:pPr>
              <w:spacing w:line="360" w:lineRule="auto"/>
              <w:ind w:left="360"/>
              <w:rPr>
                <w:rFonts w:ascii="Arial" w:hAnsi="Arial" w:cs="Arial"/>
                <w:noProof/>
                <w:sz w:val="18"/>
                <w:lang w:eastAsia="es-ES"/>
              </w:rPr>
            </w:pPr>
            <w:r w:rsidRPr="000B27DB">
              <w:rPr>
                <w:rFonts w:ascii="Arial" w:hAnsi="Arial" w:cs="Arial"/>
                <w:noProof/>
                <w:sz w:val="18"/>
                <w:lang w:eastAsia="es-ES"/>
              </w:rPr>
              <w:t>1er seguimiento (despues del 30 de abril)</w:t>
            </w:r>
          </w:p>
          <w:p w14:paraId="2172DEBE" w14:textId="77777777" w:rsidR="0039439E" w:rsidRPr="000B27DB" w:rsidRDefault="000B27DB" w:rsidP="000B27DB">
            <w:pPr>
              <w:spacing w:line="360" w:lineRule="auto"/>
              <w:ind w:left="360"/>
              <w:rPr>
                <w:rFonts w:ascii="Arial" w:hAnsi="Arial" w:cs="Arial"/>
                <w:noProof/>
                <w:sz w:val="18"/>
                <w:lang w:eastAsia="es-ES"/>
              </w:rPr>
            </w:pPr>
            <w:r w:rsidRPr="000B27DB">
              <w:rPr>
                <w:rFonts w:ascii="Arial" w:hAnsi="Arial" w:cs="Arial"/>
                <w:noProof/>
                <w:sz w:val="18"/>
                <w:lang w:eastAsia="es-ES"/>
              </w:rPr>
              <w:t>2do seguimiento (después del 30 de agosto)</w:t>
            </w:r>
          </w:p>
          <w:p w14:paraId="7CB91E58" w14:textId="220D343B" w:rsidR="008048AE" w:rsidRPr="000B27DB" w:rsidRDefault="000B27DB" w:rsidP="000B27DB">
            <w:pPr>
              <w:spacing w:line="360" w:lineRule="auto"/>
              <w:ind w:left="360"/>
              <w:rPr>
                <w:rFonts w:ascii="Arial" w:hAnsi="Arial" w:cs="Arial"/>
                <w:noProof/>
                <w:sz w:val="18"/>
                <w:lang w:eastAsia="es-ES"/>
              </w:rPr>
            </w:pPr>
            <w:r w:rsidRPr="000B27DB">
              <w:rPr>
                <w:rFonts w:ascii="Arial" w:hAnsi="Arial" w:cs="Arial"/>
                <w:noProof/>
                <w:sz w:val="18"/>
                <w:lang w:eastAsia="es-ES"/>
              </w:rPr>
              <w:t>3er seguimiento (después del 31 de diciembre)</w:t>
            </w:r>
          </w:p>
        </w:tc>
      </w:tr>
    </w:tbl>
    <w:p w14:paraId="78136A9C" w14:textId="77777777" w:rsidR="008048AE" w:rsidRDefault="008048AE" w:rsidP="008048AE">
      <w:pPr>
        <w:pStyle w:val="Prrafodelista"/>
        <w:rPr>
          <w:rFonts w:ascii="Arial" w:hAnsi="Arial" w:cs="Arial"/>
        </w:rPr>
      </w:pPr>
    </w:p>
    <w:p w14:paraId="6E7AE0E5" w14:textId="4800B3D0" w:rsidR="00921979" w:rsidRPr="004C4989" w:rsidRDefault="00921979" w:rsidP="003471B9">
      <w:pPr>
        <w:pStyle w:val="Prrafodelista"/>
        <w:numPr>
          <w:ilvl w:val="0"/>
          <w:numId w:val="22"/>
        </w:numPr>
        <w:rPr>
          <w:rFonts w:ascii="Arial" w:hAnsi="Arial" w:cs="Arial"/>
        </w:rPr>
      </w:pPr>
      <w:r w:rsidRPr="004C4989">
        <w:rPr>
          <w:rFonts w:ascii="Arial" w:hAnsi="Arial" w:cs="Arial"/>
        </w:rPr>
        <w:t xml:space="preserve">Los tiempos para registrar los avances y realizar el seguimiento </w:t>
      </w:r>
      <w:r w:rsidR="002341F7">
        <w:rPr>
          <w:rFonts w:ascii="Arial" w:hAnsi="Arial" w:cs="Arial"/>
        </w:rPr>
        <w:t>tanto en la etapa de</w:t>
      </w:r>
      <w:r w:rsidR="002341F7" w:rsidRPr="004C4989">
        <w:rPr>
          <w:rFonts w:ascii="Arial" w:hAnsi="Arial" w:cs="Arial"/>
        </w:rPr>
        <w:t xml:space="preserve"> </w:t>
      </w:r>
      <w:r w:rsidR="006E093C" w:rsidRPr="004C4989">
        <w:rPr>
          <w:rFonts w:ascii="Arial" w:hAnsi="Arial" w:cs="Arial"/>
        </w:rPr>
        <w:t>diagnóstico</w:t>
      </w:r>
      <w:r w:rsidR="002341F7">
        <w:rPr>
          <w:rFonts w:ascii="Arial" w:hAnsi="Arial" w:cs="Arial"/>
        </w:rPr>
        <w:t xml:space="preserve"> (año 2025) y para los planes de ejecución de cada vigencia (Componente Programático)</w:t>
      </w:r>
      <w:r w:rsidRPr="004C4989">
        <w:rPr>
          <w:rFonts w:ascii="Arial" w:hAnsi="Arial" w:cs="Arial"/>
        </w:rPr>
        <w:t xml:space="preserve"> del programa son:</w:t>
      </w:r>
    </w:p>
    <w:p w14:paraId="6A31C6DA" w14:textId="642B59A3" w:rsidR="00AC6439" w:rsidRPr="006E093C" w:rsidRDefault="00022268" w:rsidP="004C4989">
      <w:pPr>
        <w:ind w:left="1416"/>
        <w:rPr>
          <w:rFonts w:ascii="Arial" w:hAnsi="Arial" w:cs="Arial"/>
        </w:rPr>
      </w:pPr>
      <w:r w:rsidRPr="006E093C">
        <w:rPr>
          <w:rFonts w:ascii="Arial" w:hAnsi="Arial" w:cs="Arial"/>
        </w:rPr>
        <w:t>Primera Línea (5) días hábiles siguientes al corte</w:t>
      </w:r>
      <w:r w:rsidR="004C4989">
        <w:rPr>
          <w:rFonts w:ascii="Arial" w:hAnsi="Arial" w:cs="Arial"/>
        </w:rPr>
        <w:t>.</w:t>
      </w:r>
    </w:p>
    <w:p w14:paraId="12A67788" w14:textId="4CC2B1C9" w:rsidR="00AC6439" w:rsidRPr="006E093C" w:rsidRDefault="00022268" w:rsidP="004C4989">
      <w:pPr>
        <w:ind w:left="1416"/>
        <w:rPr>
          <w:rFonts w:ascii="Arial" w:hAnsi="Arial" w:cs="Arial"/>
        </w:rPr>
      </w:pPr>
      <w:r w:rsidRPr="006E093C">
        <w:rPr>
          <w:rFonts w:ascii="Arial" w:hAnsi="Arial" w:cs="Arial"/>
        </w:rPr>
        <w:t xml:space="preserve">Segunda línea (5) días hábiles siguientes después del reporte de la primera </w:t>
      </w:r>
      <w:r w:rsidR="006E093C" w:rsidRPr="006E093C">
        <w:rPr>
          <w:rFonts w:ascii="Arial" w:hAnsi="Arial" w:cs="Arial"/>
        </w:rPr>
        <w:t>línea</w:t>
      </w:r>
      <w:r w:rsidR="004C4989">
        <w:rPr>
          <w:rFonts w:ascii="Arial" w:hAnsi="Arial" w:cs="Arial"/>
        </w:rPr>
        <w:t>.</w:t>
      </w:r>
    </w:p>
    <w:p w14:paraId="17446A2F" w14:textId="6E1AB873" w:rsidR="00AC6439" w:rsidRPr="006E093C" w:rsidRDefault="00022268" w:rsidP="004C4989">
      <w:pPr>
        <w:ind w:left="1416"/>
        <w:rPr>
          <w:rFonts w:ascii="Arial" w:hAnsi="Arial" w:cs="Arial"/>
        </w:rPr>
      </w:pPr>
      <w:r w:rsidRPr="006E093C">
        <w:rPr>
          <w:rFonts w:ascii="Arial" w:hAnsi="Arial" w:cs="Arial"/>
        </w:rPr>
        <w:t xml:space="preserve">Tercera línea (5) días hábiles, siguientes </w:t>
      </w:r>
      <w:r w:rsidR="006E093C" w:rsidRPr="006E093C">
        <w:rPr>
          <w:rFonts w:ascii="Arial" w:hAnsi="Arial" w:cs="Arial"/>
        </w:rPr>
        <w:t>después</w:t>
      </w:r>
      <w:r w:rsidRPr="006E093C">
        <w:rPr>
          <w:rFonts w:ascii="Arial" w:hAnsi="Arial" w:cs="Arial"/>
        </w:rPr>
        <w:t xml:space="preserve"> de la revisión OAP</w:t>
      </w:r>
      <w:r w:rsidR="004C4989">
        <w:rPr>
          <w:rFonts w:ascii="Arial" w:hAnsi="Arial" w:cs="Arial"/>
        </w:rPr>
        <w:t>.</w:t>
      </w:r>
    </w:p>
    <w:p w14:paraId="6727E6B8" w14:textId="77777777" w:rsidR="005841F9" w:rsidRPr="00E42ABD" w:rsidRDefault="005841F9" w:rsidP="00E42ABD"/>
    <w:p w14:paraId="4D0FFA5B" w14:textId="161637AB" w:rsidR="006A754D" w:rsidRPr="004C4989" w:rsidRDefault="006A754D" w:rsidP="00A407CE">
      <w:pPr>
        <w:pStyle w:val="Ttulo3"/>
        <w:numPr>
          <w:ilvl w:val="0"/>
          <w:numId w:val="44"/>
        </w:numPr>
        <w:rPr>
          <w:rFonts w:ascii="Arial" w:eastAsiaTheme="minorHAnsi" w:hAnsi="Arial" w:cs="Arial"/>
          <w:b/>
          <w:color w:val="auto"/>
          <w:sz w:val="22"/>
          <w:szCs w:val="22"/>
        </w:rPr>
      </w:pPr>
      <w:r w:rsidRPr="004C4989">
        <w:rPr>
          <w:rFonts w:ascii="Arial" w:eastAsiaTheme="minorHAnsi" w:hAnsi="Arial" w:cs="Arial"/>
          <w:b/>
          <w:color w:val="auto"/>
          <w:sz w:val="22"/>
          <w:szCs w:val="22"/>
        </w:rPr>
        <w:t>Reportes</w:t>
      </w:r>
      <w:r w:rsidR="005841F9" w:rsidRPr="004C4989">
        <w:rPr>
          <w:rFonts w:ascii="Arial" w:eastAsiaTheme="minorHAnsi" w:hAnsi="Arial" w:cs="Arial"/>
          <w:b/>
          <w:color w:val="auto"/>
          <w:sz w:val="22"/>
          <w:szCs w:val="22"/>
        </w:rPr>
        <w:t xml:space="preserve"> de seguimiento</w:t>
      </w:r>
    </w:p>
    <w:p w14:paraId="1E992675" w14:textId="77777777" w:rsidR="005841F9" w:rsidRDefault="005841F9" w:rsidP="00C835EA">
      <w:pPr>
        <w:spacing w:after="0" w:line="360" w:lineRule="auto"/>
        <w:rPr>
          <w:rFonts w:ascii="Arial" w:hAnsi="Arial" w:cs="Arial"/>
        </w:rPr>
      </w:pPr>
    </w:p>
    <w:p w14:paraId="202F3D15" w14:textId="296EE6CE" w:rsidR="00C835EA" w:rsidRDefault="00C835EA" w:rsidP="00C835EA">
      <w:pPr>
        <w:spacing w:after="0" w:line="360" w:lineRule="auto"/>
        <w:rPr>
          <w:rFonts w:ascii="Arial" w:hAnsi="Arial" w:cs="Arial"/>
        </w:rPr>
      </w:pPr>
      <w:r>
        <w:rPr>
          <w:rFonts w:ascii="Arial" w:hAnsi="Arial" w:cs="Arial"/>
        </w:rPr>
        <w:t>Para el reporte</w:t>
      </w:r>
      <w:r w:rsidR="005841F9">
        <w:rPr>
          <w:rFonts w:ascii="Arial" w:hAnsi="Arial" w:cs="Arial"/>
        </w:rPr>
        <w:t xml:space="preserve"> debe </w:t>
      </w:r>
      <w:r>
        <w:rPr>
          <w:rFonts w:ascii="Arial" w:hAnsi="Arial" w:cs="Arial"/>
        </w:rPr>
        <w:t>ingres</w:t>
      </w:r>
      <w:r w:rsidR="005841F9">
        <w:rPr>
          <w:rFonts w:ascii="Arial" w:hAnsi="Arial" w:cs="Arial"/>
        </w:rPr>
        <w:t>ar</w:t>
      </w:r>
      <w:r>
        <w:rPr>
          <w:rFonts w:ascii="Arial" w:hAnsi="Arial" w:cs="Arial"/>
        </w:rPr>
        <w:t xml:space="preserve"> a la Suite </w:t>
      </w:r>
      <w:proofErr w:type="spellStart"/>
      <w:r>
        <w:rPr>
          <w:rFonts w:ascii="Arial" w:hAnsi="Arial" w:cs="Arial"/>
        </w:rPr>
        <w:t>Vision</w:t>
      </w:r>
      <w:proofErr w:type="spellEnd"/>
      <w:r>
        <w:rPr>
          <w:rFonts w:ascii="Arial" w:hAnsi="Arial" w:cs="Arial"/>
        </w:rPr>
        <w:t xml:space="preserve"> Empresarial a:</w:t>
      </w:r>
    </w:p>
    <w:p w14:paraId="4F4724CC" w14:textId="5BC13F66" w:rsidR="00C835EA" w:rsidRPr="004E1239" w:rsidRDefault="00C835EA" w:rsidP="003471B9">
      <w:pPr>
        <w:pStyle w:val="Prrafodelista"/>
        <w:numPr>
          <w:ilvl w:val="0"/>
          <w:numId w:val="22"/>
        </w:numPr>
        <w:spacing w:after="0" w:line="360" w:lineRule="auto"/>
        <w:rPr>
          <w:rFonts w:ascii="Arial" w:hAnsi="Arial" w:cs="Arial"/>
        </w:rPr>
      </w:pPr>
      <w:r w:rsidRPr="004E1239">
        <w:rPr>
          <w:rFonts w:ascii="Arial" w:hAnsi="Arial" w:cs="Arial"/>
        </w:rPr>
        <w:t>Planes / Mis responsabilidades / Mis Tareas</w:t>
      </w:r>
    </w:p>
    <w:p w14:paraId="775B7B99" w14:textId="4BF50B7A" w:rsidR="00C835EA" w:rsidRDefault="00C835EA" w:rsidP="00C835EA">
      <w:pPr>
        <w:spacing w:after="0" w:line="360" w:lineRule="auto"/>
        <w:rPr>
          <w:rFonts w:ascii="Arial" w:eastAsiaTheme="majorEastAsia" w:hAnsi="Arial" w:cs="Arial"/>
          <w:sz w:val="26"/>
          <w:szCs w:val="26"/>
        </w:rPr>
      </w:pPr>
      <w:r>
        <w:rPr>
          <w:noProof/>
        </w:rPr>
        <mc:AlternateContent>
          <mc:Choice Requires="wps">
            <w:drawing>
              <wp:inline distT="0" distB="0" distL="0" distR="0" wp14:anchorId="3D09D9A8" wp14:editId="4CA750AE">
                <wp:extent cx="720000" cy="1080000"/>
                <wp:effectExtent l="0" t="38100" r="42545" b="63500"/>
                <wp:docPr id="8" name="Flecha: a la derecha con banda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00" cy="1080000"/>
                        </a:xfrm>
                        <a:prstGeom prst="stripedRightArrow">
                          <a:avLst>
                            <a:gd name="adj1" fmla="val 50000"/>
                            <a:gd name="adj2" fmla="val 50000"/>
                          </a:avLst>
                        </a:prstGeom>
                        <a:solidFill>
                          <a:schemeClr val="accent1">
                            <a:lumMod val="40000"/>
                            <a:lumOff val="60000"/>
                          </a:schemeClr>
                        </a:solidFill>
                        <a:ln w="6350">
                          <a:solidFill>
                            <a:schemeClr val="accent6">
                              <a:lumMod val="10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shapetype w14:anchorId="625B36DD"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Flecha: a la derecha con bandas 8" o:spid="_x0000_s1026" type="#_x0000_t93" style="width:56.7pt;height: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" adj="10800" fillcolor="#b4c6e7 [1300]" strokecolor="#70ad47 [3209]" strokeweight=".5pt">
                <w10:anchorlock/>
              </v:shape>
            </w:pict>
          </mc:Fallback>
        </mc:AlternateContent>
      </w:r>
      <w:r>
        <w:rPr>
          <w:noProof/>
        </w:rPr>
        <w:drawing>
          <wp:inline distT="0" distB="0" distL="0" distR="0" wp14:anchorId="477B0A41" wp14:editId="6F2D1BF0">
            <wp:extent cx="4488180" cy="1624606"/>
            <wp:effectExtent l="19050" t="19050" r="26670" b="13970"/>
            <wp:docPr id="4" name="Imagen 4" descr="La imagen describe el ingreso al menú: por favor dar clic en &quot;planes&quot; luego &quot;mis responsabilidad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0"/>
                    <pic:cNvPicPr>
                      <a:picLocks noChangeAspect="1" noChangeArrowheads="1"/>
                    </pic:cNvPicPr>
                  </pic:nvPicPr>
                  <pic:blipFill>
                    <a:blip r:embed="rId14">
                      <a:extLst>
                        <a:ext uri="{28A0092B-C50C-407E-A947-70E740481C1C}">
                          <a14:useLocalDpi xmlns:a14="http://schemas.microsoft.com/office/drawing/2010/main" val="0"/>
                        </a:ext>
                      </a:extLst>
                    </a:blip>
                    <a:srcRect l="-2" t="16898" r="54996" b="54134"/>
                    <a:stretch>
                      <a:fillRect/>
                    </a:stretch>
                  </pic:blipFill>
                  <pic:spPr bwMode="auto">
                    <a:xfrm>
                      <a:off x="0" y="0"/>
                      <a:ext cx="4506342" cy="1631180"/>
                    </a:xfrm>
                    <a:prstGeom prst="rect">
                      <a:avLst/>
                    </a:prstGeom>
                    <a:noFill/>
                    <a:ln w="9525" cmpd="sng">
                      <a:solidFill>
                        <a:srgbClr val="0D0D0D"/>
                      </a:solidFill>
                      <a:miter lim="800000"/>
                      <a:headEnd/>
                      <a:tailEnd/>
                    </a:ln>
                    <a:effectLst/>
                  </pic:spPr>
                </pic:pic>
              </a:graphicData>
            </a:graphic>
          </wp:inline>
        </w:drawing>
      </w:r>
    </w:p>
    <w:p w14:paraId="12C62BCD" w14:textId="77777777" w:rsidR="000E70AE" w:rsidRDefault="000E70AE" w:rsidP="00C835EA">
      <w:pPr>
        <w:spacing w:after="0" w:line="360" w:lineRule="auto"/>
        <w:rPr>
          <w:rFonts w:ascii="Arial" w:eastAsiaTheme="majorEastAsia" w:hAnsi="Arial" w:cs="Arial"/>
          <w:sz w:val="26"/>
          <w:szCs w:val="26"/>
        </w:rPr>
      </w:pPr>
    </w:p>
    <w:p w14:paraId="0BA1A674" w14:textId="4EB71B49" w:rsidR="00C835EA" w:rsidRPr="003F42BF" w:rsidRDefault="00C835EA" w:rsidP="003471B9">
      <w:pPr>
        <w:pStyle w:val="Prrafodelista"/>
        <w:numPr>
          <w:ilvl w:val="0"/>
          <w:numId w:val="22"/>
        </w:numPr>
        <w:spacing w:after="0" w:line="360" w:lineRule="auto"/>
        <w:rPr>
          <w:rFonts w:ascii="Arial" w:hAnsi="Arial" w:cs="Arial"/>
          <w:bCs/>
          <w:lang w:val="es-CO"/>
        </w:rPr>
      </w:pPr>
      <w:r w:rsidRPr="004E1239">
        <w:rPr>
          <w:rFonts w:ascii="Arial" w:hAnsi="Arial" w:cs="Arial"/>
          <w:bCs/>
        </w:rPr>
        <w:lastRenderedPageBreak/>
        <w:t>De clic “Nueva Acción”, registre la justificación de las actividades y sus evidencias</w:t>
      </w:r>
    </w:p>
    <w:p w14:paraId="619EA891" w14:textId="77777777" w:rsidR="003F42BF" w:rsidRPr="003F42BF" w:rsidRDefault="003F42BF" w:rsidP="003F42BF">
      <w:pPr>
        <w:spacing w:after="0" w:line="360" w:lineRule="auto"/>
        <w:ind w:left="360"/>
        <w:rPr>
          <w:rFonts w:ascii="Arial" w:hAnsi="Arial" w:cs="Arial"/>
          <w:bCs/>
          <w:lang w:val="es-CO"/>
        </w:rPr>
      </w:pPr>
    </w:p>
    <w:p w14:paraId="7DBC280D" w14:textId="38A66704" w:rsidR="00C835EA" w:rsidRDefault="00C835EA" w:rsidP="00C835EA">
      <w:r>
        <w:rPr>
          <w:noProof/>
        </w:rPr>
        <mc:AlternateContent>
          <mc:Choice Requires="wps">
            <w:drawing>
              <wp:inline distT="0" distB="0" distL="0" distR="0" wp14:anchorId="3DEFCE4F" wp14:editId="03D24E4A">
                <wp:extent cx="720000" cy="1080000"/>
                <wp:effectExtent l="0" t="38100" r="42545" b="63500"/>
                <wp:docPr id="6" name="Flecha: a la derecha con banda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00" cy="1080000"/>
                        </a:xfrm>
                        <a:prstGeom prst="stripedRightArrow">
                          <a:avLst>
                            <a:gd name="adj1" fmla="val 50000"/>
                            <a:gd name="adj2" fmla="val 50000"/>
                          </a:avLst>
                        </a:prstGeom>
                        <a:solidFill>
                          <a:schemeClr val="accent1">
                            <a:lumMod val="40000"/>
                            <a:lumOff val="60000"/>
                          </a:schemeClr>
                        </a:solidFill>
                        <a:ln w="6350">
                          <a:solidFill>
                            <a:schemeClr val="accent6">
                              <a:lumMod val="10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shape w14:anchorId="2A87A257" id="Flecha: a la derecha con bandas 6" o:spid="_x0000_s1026" type="#_x0000_t93" style="width:56.7pt;height: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" adj="10800" fillcolor="#b4c6e7 [1300]" strokecolor="#70ad47 [3209]" strokeweight=".5pt">
                <w10:anchorlock/>
              </v:shape>
            </w:pict>
          </mc:Fallback>
        </mc:AlternateContent>
      </w:r>
      <w:r>
        <w:rPr>
          <w:noProof/>
        </w:rPr>
        <w:drawing>
          <wp:inline distT="0" distB="0" distL="0" distR="0" wp14:anchorId="3A29D842" wp14:editId="70FC8D7E">
            <wp:extent cx="4244340" cy="1457325"/>
            <wp:effectExtent l="19050" t="19050" r="22860" b="28575"/>
            <wp:docPr id="1" name="Imagen 1" descr="La imagen describe el ingreso al menú superior: por favor dar clic en &quot;Mis tarea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5946" t="27213" r="23437" b="29552"/>
                    <a:stretch/>
                  </pic:blipFill>
                  <pic:spPr bwMode="auto">
                    <a:xfrm>
                      <a:off x="0" y="0"/>
                      <a:ext cx="4308940" cy="1479506"/>
                    </a:xfrm>
                    <a:prstGeom prst="rect">
                      <a:avLst/>
                    </a:prstGeom>
                    <a:noFill/>
                    <a:ln w="9525" cap="flat" cmpd="sng" algn="ctr">
                      <a:solidFill>
                        <a:srgbClr val="0D0D0D"/>
                      </a:solid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inline>
        </w:drawing>
      </w:r>
    </w:p>
    <w:p w14:paraId="05E85188" w14:textId="4FCB0F4D" w:rsidR="009936E9" w:rsidRPr="005841F9" w:rsidRDefault="005841F9" w:rsidP="00FC39F7">
      <w:pPr>
        <w:rPr>
          <w:rFonts w:ascii="Arial" w:hAnsi="Arial" w:cs="Arial"/>
        </w:rPr>
      </w:pPr>
      <w:r w:rsidRPr="005841F9">
        <w:rPr>
          <w:rFonts w:ascii="Arial" w:hAnsi="Arial" w:cs="Arial"/>
        </w:rPr>
        <w:t xml:space="preserve">Los </w:t>
      </w:r>
      <w:r w:rsidR="008048AE">
        <w:rPr>
          <w:rFonts w:ascii="Arial" w:hAnsi="Arial" w:cs="Arial"/>
        </w:rPr>
        <w:t>informes</w:t>
      </w:r>
      <w:r w:rsidRPr="005841F9">
        <w:rPr>
          <w:rFonts w:ascii="Arial" w:hAnsi="Arial" w:cs="Arial"/>
        </w:rPr>
        <w:t xml:space="preserve"> de avance debe</w:t>
      </w:r>
      <w:r w:rsidR="005019B5">
        <w:rPr>
          <w:rFonts w:ascii="Arial" w:hAnsi="Arial" w:cs="Arial"/>
        </w:rPr>
        <w:t>n</w:t>
      </w:r>
      <w:r w:rsidRPr="005841F9">
        <w:rPr>
          <w:rFonts w:ascii="Arial" w:hAnsi="Arial" w:cs="Arial"/>
        </w:rPr>
        <w:t xml:space="preserve"> contener</w:t>
      </w:r>
      <w:r w:rsidR="004C4989">
        <w:rPr>
          <w:rFonts w:ascii="Arial" w:hAnsi="Arial" w:cs="Arial"/>
        </w:rPr>
        <w:t xml:space="preserve"> como mínimo</w:t>
      </w:r>
      <w:r w:rsidRPr="005841F9">
        <w:rPr>
          <w:rFonts w:ascii="Arial" w:hAnsi="Arial" w:cs="Arial"/>
        </w:rPr>
        <w:t>:</w:t>
      </w:r>
    </w:p>
    <w:tbl>
      <w:tblPr>
        <w:tblStyle w:val="Tablaconcuadrcula1clara"/>
        <w:tblW w:w="5171" w:type="pct"/>
        <w:tblLook w:val="04A0" w:firstRow="1" w:lastRow="0" w:firstColumn="1" w:lastColumn="0" w:noHBand="0" w:noVBand="1"/>
      </w:tblPr>
      <w:tblGrid>
        <w:gridCol w:w="1817"/>
        <w:gridCol w:w="1116"/>
        <w:gridCol w:w="748"/>
        <w:gridCol w:w="680"/>
        <w:gridCol w:w="871"/>
        <w:gridCol w:w="694"/>
        <w:gridCol w:w="557"/>
        <w:gridCol w:w="560"/>
        <w:gridCol w:w="769"/>
        <w:gridCol w:w="972"/>
      </w:tblGrid>
      <w:tr w:rsidR="005019B5" w:rsidRPr="00402F95" w14:paraId="34E32871" w14:textId="06CEA8A8" w:rsidTr="008048AE">
        <w:trPr>
          <w:cnfStyle w:val="100000000000" w:firstRow="1" w:lastRow="0" w:firstColumn="0" w:lastColumn="0" w:oddVBand="0" w:evenVBand="0" w:oddHBand="0" w:evenHBand="0" w:firstRowFirstColumn="0" w:firstRowLastColumn="0" w:lastRowFirstColumn="0" w:lastRowLastColumn="0"/>
          <w:trHeight w:val="746"/>
          <w:tblHeader/>
        </w:trPr>
        <w:tc>
          <w:tcPr>
            <w:cnfStyle w:val="001000000000" w:firstRow="0" w:lastRow="0" w:firstColumn="1" w:lastColumn="0" w:oddVBand="0" w:evenVBand="0" w:oddHBand="0" w:evenHBand="0" w:firstRowFirstColumn="0" w:firstRowLastColumn="0" w:lastRowFirstColumn="0" w:lastRowLastColumn="0"/>
            <w:tcW w:w="1034" w:type="pct"/>
            <w:vMerge w:val="restart"/>
            <w:vAlign w:val="center"/>
          </w:tcPr>
          <w:p w14:paraId="7183A043" w14:textId="77777777" w:rsidR="00402F95" w:rsidRPr="00402F95" w:rsidRDefault="00402F95" w:rsidP="005841F9">
            <w:pPr>
              <w:spacing w:line="360" w:lineRule="auto"/>
              <w:jc w:val="center"/>
              <w:rPr>
                <w:rFonts w:ascii="Arial" w:hAnsi="Arial" w:cs="Arial"/>
                <w:sz w:val="12"/>
                <w:szCs w:val="14"/>
              </w:rPr>
            </w:pPr>
            <w:r w:rsidRPr="00402F95">
              <w:rPr>
                <w:rFonts w:ascii="Arial" w:hAnsi="Arial" w:cs="Arial"/>
                <w:sz w:val="12"/>
                <w:szCs w:val="14"/>
              </w:rPr>
              <w:t>Diagnóstico</w:t>
            </w:r>
          </w:p>
        </w:tc>
        <w:tc>
          <w:tcPr>
            <w:tcW w:w="635" w:type="pct"/>
            <w:vMerge w:val="restart"/>
            <w:vAlign w:val="center"/>
          </w:tcPr>
          <w:p w14:paraId="61A82140" w14:textId="77777777" w:rsidR="00402F95" w:rsidRPr="00402F95" w:rsidRDefault="00402F95" w:rsidP="005841F9">
            <w:pPr>
              <w:spacing w:line="360" w:lineRule="auto"/>
              <w:ind w:left="39"/>
              <w:jc w:val="center"/>
              <w:cnfStyle w:val="100000000000" w:firstRow="1" w:lastRow="0" w:firstColumn="0" w:lastColumn="0" w:oddVBand="0" w:evenVBand="0" w:oddHBand="0" w:evenHBand="0" w:firstRowFirstColumn="0" w:firstRowLastColumn="0" w:lastRowFirstColumn="0" w:lastRowLastColumn="0"/>
              <w:rPr>
                <w:rFonts w:ascii="Arial" w:hAnsi="Arial" w:cs="Arial"/>
                <w:sz w:val="12"/>
                <w:szCs w:val="14"/>
              </w:rPr>
            </w:pPr>
            <w:r w:rsidRPr="00402F95">
              <w:rPr>
                <w:rFonts w:ascii="Arial" w:hAnsi="Arial" w:cs="Arial"/>
                <w:sz w:val="12"/>
                <w:szCs w:val="14"/>
              </w:rPr>
              <w:t>Responsable Específico</w:t>
            </w:r>
          </w:p>
        </w:tc>
        <w:tc>
          <w:tcPr>
            <w:tcW w:w="813" w:type="pct"/>
            <w:gridSpan w:val="2"/>
            <w:vAlign w:val="center"/>
          </w:tcPr>
          <w:p w14:paraId="5A9A2E18" w14:textId="1AF4EED2" w:rsidR="00402F95" w:rsidRPr="00402F95" w:rsidRDefault="00402F95" w:rsidP="005841F9">
            <w:pPr>
              <w:spacing w:line="360" w:lineRule="auto"/>
              <w:ind w:left="39"/>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sz w:val="12"/>
                <w:szCs w:val="14"/>
                <w:lang w:eastAsia="es-CO"/>
              </w:rPr>
            </w:pPr>
            <w:r w:rsidRPr="00402F95">
              <w:rPr>
                <w:rFonts w:ascii="Arial" w:hAnsi="Arial" w:cs="Arial"/>
                <w:sz w:val="12"/>
                <w:szCs w:val="14"/>
              </w:rPr>
              <w:t>Periodo de realización</w:t>
            </w:r>
          </w:p>
        </w:tc>
        <w:tc>
          <w:tcPr>
            <w:tcW w:w="496" w:type="pct"/>
            <w:vMerge w:val="restart"/>
            <w:textDirection w:val="btLr"/>
            <w:vAlign w:val="center"/>
          </w:tcPr>
          <w:p w14:paraId="24358ED2" w14:textId="0D1E0F7A" w:rsidR="00402F95" w:rsidRPr="00402F95" w:rsidRDefault="005019B5" w:rsidP="005841F9">
            <w:pPr>
              <w:spacing w:line="360" w:lineRule="auto"/>
              <w:ind w:left="39"/>
              <w:jc w:val="center"/>
              <w:cnfStyle w:val="100000000000" w:firstRow="1" w:lastRow="0" w:firstColumn="0" w:lastColumn="0" w:oddVBand="0" w:evenVBand="0" w:oddHBand="0" w:evenHBand="0" w:firstRowFirstColumn="0" w:firstRowLastColumn="0" w:lastRowFirstColumn="0" w:lastRowLastColumn="0"/>
              <w:rPr>
                <w:rFonts w:ascii="Arial" w:hAnsi="Arial" w:cs="Arial"/>
                <w:sz w:val="12"/>
                <w:szCs w:val="14"/>
              </w:rPr>
            </w:pPr>
            <w:r>
              <w:rPr>
                <w:rFonts w:ascii="Arial" w:eastAsia="Times New Roman" w:hAnsi="Arial" w:cs="Arial"/>
                <w:bCs w:val="0"/>
                <w:color w:val="000000"/>
                <w:sz w:val="12"/>
                <w:szCs w:val="14"/>
                <w:lang w:eastAsia="es-CO"/>
              </w:rPr>
              <w:t>% Primer</w:t>
            </w:r>
            <w:r w:rsidRPr="00402F95">
              <w:rPr>
                <w:rFonts w:ascii="Arial" w:eastAsia="Times New Roman" w:hAnsi="Arial" w:cs="Arial"/>
                <w:bCs w:val="0"/>
                <w:color w:val="000000"/>
                <w:sz w:val="12"/>
                <w:szCs w:val="14"/>
                <w:lang w:eastAsia="es-CO"/>
              </w:rPr>
              <w:t xml:space="preserve"> avance</w:t>
            </w:r>
          </w:p>
        </w:tc>
        <w:tc>
          <w:tcPr>
            <w:tcW w:w="395" w:type="pct"/>
            <w:vMerge w:val="restart"/>
            <w:textDirection w:val="btLr"/>
            <w:vAlign w:val="center"/>
          </w:tcPr>
          <w:p w14:paraId="00978FE9" w14:textId="3D78187D" w:rsidR="00402F95" w:rsidRPr="00402F95" w:rsidRDefault="005019B5" w:rsidP="005019B5">
            <w:pPr>
              <w:spacing w:line="360" w:lineRule="auto"/>
              <w:ind w:left="113"/>
              <w:cnfStyle w:val="100000000000" w:firstRow="1" w:lastRow="0" w:firstColumn="0" w:lastColumn="0" w:oddVBand="0" w:evenVBand="0" w:oddHBand="0" w:evenHBand="0" w:firstRowFirstColumn="0" w:firstRowLastColumn="0" w:lastRowFirstColumn="0" w:lastRowLastColumn="0"/>
              <w:rPr>
                <w:rFonts w:ascii="Arial" w:hAnsi="Arial" w:cs="Arial"/>
                <w:sz w:val="12"/>
                <w:szCs w:val="14"/>
              </w:rPr>
            </w:pPr>
            <w:r>
              <w:rPr>
                <w:rFonts w:ascii="Arial" w:eastAsia="Times New Roman" w:hAnsi="Arial" w:cs="Arial"/>
                <w:bCs w:val="0"/>
                <w:color w:val="000000"/>
                <w:sz w:val="12"/>
                <w:szCs w:val="14"/>
                <w:lang w:eastAsia="es-CO"/>
              </w:rPr>
              <w:t>%</w:t>
            </w:r>
            <w:r w:rsidR="00402F95" w:rsidRPr="00402F95">
              <w:rPr>
                <w:rFonts w:ascii="Arial" w:eastAsia="Times New Roman" w:hAnsi="Arial" w:cs="Arial"/>
                <w:bCs w:val="0"/>
                <w:color w:val="000000"/>
                <w:sz w:val="12"/>
                <w:szCs w:val="14"/>
                <w:lang w:eastAsia="es-CO"/>
              </w:rPr>
              <w:t xml:space="preserve"> </w:t>
            </w:r>
            <w:r>
              <w:rPr>
                <w:rFonts w:ascii="Arial" w:eastAsia="Times New Roman" w:hAnsi="Arial" w:cs="Arial"/>
                <w:bCs w:val="0"/>
                <w:color w:val="000000"/>
                <w:sz w:val="12"/>
                <w:szCs w:val="14"/>
                <w:lang w:eastAsia="es-CO"/>
              </w:rPr>
              <w:t>S</w:t>
            </w:r>
            <w:r w:rsidRPr="00402F95">
              <w:rPr>
                <w:rFonts w:ascii="Arial" w:eastAsia="Times New Roman" w:hAnsi="Arial" w:cs="Arial"/>
                <w:bCs w:val="0"/>
                <w:color w:val="000000"/>
                <w:sz w:val="12"/>
                <w:szCs w:val="14"/>
                <w:lang w:eastAsia="es-CO"/>
              </w:rPr>
              <w:t xml:space="preserve">egundo </w:t>
            </w:r>
            <w:r w:rsidR="00402F95" w:rsidRPr="00402F95">
              <w:rPr>
                <w:rFonts w:ascii="Arial" w:eastAsia="Times New Roman" w:hAnsi="Arial" w:cs="Arial"/>
                <w:bCs w:val="0"/>
                <w:color w:val="000000"/>
                <w:sz w:val="12"/>
                <w:szCs w:val="14"/>
                <w:lang w:eastAsia="es-CO"/>
              </w:rPr>
              <w:t xml:space="preserve">avance </w:t>
            </w:r>
          </w:p>
        </w:tc>
        <w:tc>
          <w:tcPr>
            <w:tcW w:w="317" w:type="pct"/>
            <w:vMerge w:val="restart"/>
            <w:textDirection w:val="btLr"/>
            <w:vAlign w:val="center"/>
          </w:tcPr>
          <w:p w14:paraId="3EB589E3" w14:textId="7A31E79C" w:rsidR="00402F95" w:rsidRPr="00402F95" w:rsidRDefault="005019B5" w:rsidP="005841F9">
            <w:pPr>
              <w:spacing w:line="360" w:lineRule="auto"/>
              <w:ind w:left="39"/>
              <w:jc w:val="center"/>
              <w:cnfStyle w:val="100000000000" w:firstRow="1" w:lastRow="0" w:firstColumn="0" w:lastColumn="0" w:oddVBand="0" w:evenVBand="0" w:oddHBand="0" w:evenHBand="0" w:firstRowFirstColumn="0" w:firstRowLastColumn="0" w:lastRowFirstColumn="0" w:lastRowLastColumn="0"/>
              <w:rPr>
                <w:rFonts w:ascii="Arial" w:hAnsi="Arial" w:cs="Arial"/>
                <w:sz w:val="12"/>
                <w:szCs w:val="14"/>
              </w:rPr>
            </w:pPr>
            <w:r>
              <w:rPr>
                <w:rFonts w:ascii="Arial" w:eastAsia="Times New Roman" w:hAnsi="Arial" w:cs="Arial"/>
                <w:bCs w:val="0"/>
                <w:color w:val="000000"/>
                <w:sz w:val="12"/>
                <w:szCs w:val="14"/>
                <w:lang w:eastAsia="es-CO"/>
              </w:rPr>
              <w:t>%</w:t>
            </w:r>
            <w:r w:rsidRPr="00402F95">
              <w:rPr>
                <w:rFonts w:ascii="Arial" w:eastAsia="Times New Roman" w:hAnsi="Arial" w:cs="Arial"/>
                <w:bCs w:val="0"/>
                <w:color w:val="000000"/>
                <w:sz w:val="12"/>
                <w:szCs w:val="14"/>
                <w:lang w:eastAsia="es-CO"/>
              </w:rPr>
              <w:t xml:space="preserve"> </w:t>
            </w:r>
            <w:r>
              <w:rPr>
                <w:rFonts w:ascii="Arial" w:eastAsia="Times New Roman" w:hAnsi="Arial" w:cs="Arial"/>
                <w:bCs w:val="0"/>
                <w:color w:val="000000"/>
                <w:sz w:val="12"/>
                <w:szCs w:val="14"/>
                <w:lang w:eastAsia="es-CO"/>
              </w:rPr>
              <w:t>Tercer</w:t>
            </w:r>
            <w:r w:rsidRPr="00402F95">
              <w:rPr>
                <w:rFonts w:ascii="Arial" w:eastAsia="Times New Roman" w:hAnsi="Arial" w:cs="Arial"/>
                <w:bCs w:val="0"/>
                <w:color w:val="000000"/>
                <w:sz w:val="12"/>
                <w:szCs w:val="14"/>
                <w:lang w:eastAsia="es-CO"/>
              </w:rPr>
              <w:t xml:space="preserve"> avance</w:t>
            </w:r>
          </w:p>
        </w:tc>
        <w:tc>
          <w:tcPr>
            <w:tcW w:w="319" w:type="pct"/>
            <w:vMerge w:val="restart"/>
            <w:textDirection w:val="btLr"/>
            <w:vAlign w:val="center"/>
          </w:tcPr>
          <w:p w14:paraId="557790A5" w14:textId="7FCB08A0" w:rsidR="00402F95" w:rsidRPr="00402F95" w:rsidRDefault="00402F95" w:rsidP="005841F9">
            <w:pPr>
              <w:spacing w:line="360" w:lineRule="auto"/>
              <w:ind w:left="39"/>
              <w:jc w:val="center"/>
              <w:cnfStyle w:val="100000000000" w:firstRow="1" w:lastRow="0" w:firstColumn="0" w:lastColumn="0" w:oddVBand="0" w:evenVBand="0" w:oddHBand="0" w:evenHBand="0" w:firstRowFirstColumn="0" w:firstRowLastColumn="0" w:lastRowFirstColumn="0" w:lastRowLastColumn="0"/>
              <w:rPr>
                <w:rFonts w:ascii="Arial" w:hAnsi="Arial" w:cs="Arial"/>
                <w:sz w:val="12"/>
                <w:szCs w:val="14"/>
              </w:rPr>
            </w:pPr>
            <w:r w:rsidRPr="00402F95">
              <w:rPr>
                <w:rFonts w:ascii="Arial" w:eastAsia="Times New Roman" w:hAnsi="Arial" w:cs="Arial"/>
                <w:bCs w:val="0"/>
                <w:color w:val="000000"/>
                <w:sz w:val="12"/>
                <w:szCs w:val="14"/>
                <w:lang w:eastAsia="es-CO"/>
              </w:rPr>
              <w:t>% de</w:t>
            </w:r>
            <w:r w:rsidR="005841F9">
              <w:rPr>
                <w:rFonts w:ascii="Arial" w:eastAsia="Times New Roman" w:hAnsi="Arial" w:cs="Arial"/>
                <w:bCs w:val="0"/>
                <w:color w:val="000000"/>
                <w:sz w:val="12"/>
                <w:szCs w:val="14"/>
                <w:lang w:eastAsia="es-CO"/>
              </w:rPr>
              <w:t xml:space="preserve"> C</w:t>
            </w:r>
            <w:r w:rsidRPr="00402F95">
              <w:rPr>
                <w:rFonts w:ascii="Arial" w:eastAsia="Times New Roman" w:hAnsi="Arial" w:cs="Arial"/>
                <w:bCs w:val="0"/>
                <w:color w:val="000000"/>
                <w:sz w:val="12"/>
                <w:szCs w:val="14"/>
                <w:lang w:eastAsia="es-CO"/>
              </w:rPr>
              <w:t>umplimiento</w:t>
            </w:r>
          </w:p>
        </w:tc>
        <w:tc>
          <w:tcPr>
            <w:tcW w:w="438" w:type="pct"/>
            <w:vMerge w:val="restart"/>
            <w:textDirection w:val="btLr"/>
            <w:vAlign w:val="center"/>
          </w:tcPr>
          <w:p w14:paraId="6A99CFFA" w14:textId="24CB7670" w:rsidR="00402F95" w:rsidRPr="00402F95" w:rsidRDefault="00402F95" w:rsidP="005841F9">
            <w:pPr>
              <w:spacing w:line="360" w:lineRule="auto"/>
              <w:ind w:left="39"/>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sz w:val="12"/>
                <w:szCs w:val="14"/>
                <w:lang w:eastAsia="es-CO"/>
              </w:rPr>
            </w:pPr>
            <w:r w:rsidRPr="00402F95">
              <w:rPr>
                <w:rFonts w:ascii="Arial" w:eastAsia="Times New Roman" w:hAnsi="Arial" w:cs="Arial"/>
                <w:bCs w:val="0"/>
                <w:color w:val="000000"/>
                <w:sz w:val="12"/>
                <w:szCs w:val="14"/>
                <w:lang w:eastAsia="es-CO"/>
              </w:rPr>
              <w:t>Avance</w:t>
            </w:r>
          </w:p>
        </w:tc>
        <w:tc>
          <w:tcPr>
            <w:tcW w:w="553" w:type="pct"/>
            <w:vMerge w:val="restart"/>
            <w:textDirection w:val="btLr"/>
            <w:vAlign w:val="center"/>
          </w:tcPr>
          <w:p w14:paraId="4128F7A5" w14:textId="7452AE78" w:rsidR="00402F95" w:rsidRPr="00402F95" w:rsidRDefault="00402F95" w:rsidP="005841F9">
            <w:pPr>
              <w:spacing w:line="360" w:lineRule="auto"/>
              <w:ind w:left="39"/>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sz w:val="12"/>
                <w:szCs w:val="14"/>
                <w:lang w:eastAsia="es-CO"/>
              </w:rPr>
            </w:pPr>
            <w:r w:rsidRPr="00402F95">
              <w:rPr>
                <w:rFonts w:ascii="Arial" w:eastAsia="Times New Roman" w:hAnsi="Arial" w:cs="Arial"/>
                <w:bCs w:val="0"/>
                <w:color w:val="000000"/>
                <w:sz w:val="12"/>
                <w:szCs w:val="14"/>
                <w:lang w:eastAsia="es-CO"/>
              </w:rPr>
              <w:t>Evidencia</w:t>
            </w:r>
          </w:p>
        </w:tc>
      </w:tr>
      <w:tr w:rsidR="005019B5" w:rsidRPr="00402F95" w14:paraId="2F159CAF" w14:textId="77777777" w:rsidTr="008048AE">
        <w:trPr>
          <w:trHeight w:val="490"/>
        </w:trPr>
        <w:tc>
          <w:tcPr>
            <w:cnfStyle w:val="001000000000" w:firstRow="0" w:lastRow="0" w:firstColumn="1" w:lastColumn="0" w:oddVBand="0" w:evenVBand="0" w:oddHBand="0" w:evenHBand="0" w:firstRowFirstColumn="0" w:firstRowLastColumn="0" w:lastRowFirstColumn="0" w:lastRowLastColumn="0"/>
            <w:tcW w:w="1034" w:type="pct"/>
            <w:vMerge/>
          </w:tcPr>
          <w:p w14:paraId="1D19ACF8" w14:textId="77777777" w:rsidR="00402F95" w:rsidRPr="00402F95" w:rsidRDefault="00402F95" w:rsidP="00402F95">
            <w:pPr>
              <w:spacing w:line="360" w:lineRule="auto"/>
              <w:jc w:val="center"/>
              <w:rPr>
                <w:rFonts w:ascii="Arial" w:hAnsi="Arial" w:cs="Arial"/>
                <w:sz w:val="12"/>
                <w:szCs w:val="14"/>
              </w:rPr>
            </w:pPr>
          </w:p>
        </w:tc>
        <w:tc>
          <w:tcPr>
            <w:tcW w:w="635" w:type="pct"/>
            <w:vMerge/>
          </w:tcPr>
          <w:p w14:paraId="7D0D5D8A" w14:textId="77777777" w:rsidR="00402F95" w:rsidRPr="00402F95" w:rsidRDefault="00402F95" w:rsidP="00402F95">
            <w:pPr>
              <w:spacing w:line="360" w:lineRule="auto"/>
              <w:ind w:left="39"/>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4"/>
              </w:rPr>
            </w:pPr>
          </w:p>
        </w:tc>
        <w:tc>
          <w:tcPr>
            <w:tcW w:w="426" w:type="pct"/>
            <w:vAlign w:val="center"/>
          </w:tcPr>
          <w:p w14:paraId="2F368B22" w14:textId="278BE6DE" w:rsidR="00402F95" w:rsidRPr="00402F95" w:rsidRDefault="00402F95" w:rsidP="005841F9">
            <w:pPr>
              <w:spacing w:line="360" w:lineRule="auto"/>
              <w:ind w:left="39"/>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4"/>
              </w:rPr>
            </w:pPr>
            <w:r w:rsidRPr="00402F95">
              <w:rPr>
                <w:rFonts w:ascii="Arial" w:hAnsi="Arial" w:cs="Arial"/>
                <w:sz w:val="12"/>
                <w:szCs w:val="14"/>
              </w:rPr>
              <w:t>Inicio</w:t>
            </w:r>
          </w:p>
        </w:tc>
        <w:tc>
          <w:tcPr>
            <w:tcW w:w="386" w:type="pct"/>
            <w:vAlign w:val="center"/>
          </w:tcPr>
          <w:p w14:paraId="04CA60DC" w14:textId="48B84412" w:rsidR="00402F95" w:rsidRPr="00402F95" w:rsidRDefault="00402F95" w:rsidP="005841F9">
            <w:pPr>
              <w:spacing w:line="360" w:lineRule="auto"/>
              <w:ind w:left="39"/>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4"/>
              </w:rPr>
            </w:pPr>
            <w:r w:rsidRPr="00402F95">
              <w:rPr>
                <w:rFonts w:ascii="Arial" w:hAnsi="Arial" w:cs="Arial"/>
                <w:sz w:val="12"/>
                <w:szCs w:val="14"/>
              </w:rPr>
              <w:t>Fin</w:t>
            </w:r>
          </w:p>
        </w:tc>
        <w:tc>
          <w:tcPr>
            <w:tcW w:w="496" w:type="pct"/>
            <w:vMerge/>
            <w:textDirection w:val="btLr"/>
          </w:tcPr>
          <w:p w14:paraId="62F296C9" w14:textId="77777777" w:rsidR="00402F95" w:rsidRPr="00402F95" w:rsidRDefault="00402F95" w:rsidP="00402F95">
            <w:pPr>
              <w:spacing w:line="360" w:lineRule="auto"/>
              <w:ind w:left="39"/>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2"/>
                <w:szCs w:val="14"/>
                <w:lang w:eastAsia="es-CO"/>
              </w:rPr>
            </w:pPr>
          </w:p>
        </w:tc>
        <w:tc>
          <w:tcPr>
            <w:tcW w:w="395" w:type="pct"/>
            <w:vMerge/>
            <w:textDirection w:val="btLr"/>
          </w:tcPr>
          <w:p w14:paraId="0F8F8613" w14:textId="77777777" w:rsidR="00402F95" w:rsidRPr="00402F95" w:rsidRDefault="00402F95" w:rsidP="00402F95">
            <w:pPr>
              <w:spacing w:line="360" w:lineRule="auto"/>
              <w:ind w:left="39"/>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2"/>
                <w:szCs w:val="14"/>
                <w:lang w:eastAsia="es-CO"/>
              </w:rPr>
            </w:pPr>
          </w:p>
        </w:tc>
        <w:tc>
          <w:tcPr>
            <w:tcW w:w="317" w:type="pct"/>
            <w:vMerge/>
            <w:textDirection w:val="btLr"/>
          </w:tcPr>
          <w:p w14:paraId="10172D58" w14:textId="77777777" w:rsidR="00402F95" w:rsidRPr="00402F95" w:rsidRDefault="00402F95" w:rsidP="00402F95">
            <w:pPr>
              <w:spacing w:line="360" w:lineRule="auto"/>
              <w:ind w:left="39"/>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2"/>
                <w:szCs w:val="14"/>
                <w:lang w:eastAsia="es-CO"/>
              </w:rPr>
            </w:pPr>
          </w:p>
        </w:tc>
        <w:tc>
          <w:tcPr>
            <w:tcW w:w="319" w:type="pct"/>
            <w:vMerge/>
            <w:textDirection w:val="btLr"/>
          </w:tcPr>
          <w:p w14:paraId="64334369" w14:textId="77777777" w:rsidR="00402F95" w:rsidRPr="00402F95" w:rsidRDefault="00402F95" w:rsidP="00402F95">
            <w:pPr>
              <w:spacing w:line="360" w:lineRule="auto"/>
              <w:ind w:left="39"/>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2"/>
                <w:szCs w:val="14"/>
                <w:lang w:eastAsia="es-CO"/>
              </w:rPr>
            </w:pPr>
          </w:p>
        </w:tc>
        <w:tc>
          <w:tcPr>
            <w:tcW w:w="438" w:type="pct"/>
            <w:vMerge/>
            <w:textDirection w:val="btLr"/>
          </w:tcPr>
          <w:p w14:paraId="1DAE0710" w14:textId="77777777" w:rsidR="00402F95" w:rsidRPr="00402F95" w:rsidRDefault="00402F95" w:rsidP="00402F95">
            <w:pPr>
              <w:spacing w:line="360" w:lineRule="auto"/>
              <w:ind w:left="39"/>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2"/>
                <w:szCs w:val="14"/>
                <w:lang w:eastAsia="es-CO"/>
              </w:rPr>
            </w:pPr>
          </w:p>
        </w:tc>
        <w:tc>
          <w:tcPr>
            <w:tcW w:w="553" w:type="pct"/>
            <w:vMerge/>
            <w:textDirection w:val="btLr"/>
          </w:tcPr>
          <w:p w14:paraId="3851A437" w14:textId="77777777" w:rsidR="00402F95" w:rsidRPr="00402F95" w:rsidRDefault="00402F95" w:rsidP="00402F95">
            <w:pPr>
              <w:spacing w:line="360" w:lineRule="auto"/>
              <w:ind w:left="39"/>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2"/>
                <w:szCs w:val="14"/>
                <w:lang w:eastAsia="es-CO"/>
              </w:rPr>
            </w:pPr>
          </w:p>
        </w:tc>
      </w:tr>
      <w:tr w:rsidR="008048AE" w:rsidRPr="00402F95" w14:paraId="22DF5B6E" w14:textId="77777777" w:rsidTr="008048AE">
        <w:trPr>
          <w:trHeight w:val="490"/>
        </w:trPr>
        <w:tc>
          <w:tcPr>
            <w:cnfStyle w:val="001000000000" w:firstRow="0" w:lastRow="0" w:firstColumn="1" w:lastColumn="0" w:oddVBand="0" w:evenVBand="0" w:oddHBand="0" w:evenHBand="0" w:firstRowFirstColumn="0" w:firstRowLastColumn="0" w:lastRowFirstColumn="0" w:lastRowLastColumn="0"/>
            <w:tcW w:w="1034" w:type="pct"/>
          </w:tcPr>
          <w:p w14:paraId="7BCB681F" w14:textId="77777777" w:rsidR="008048AE" w:rsidRPr="00402F95" w:rsidRDefault="008048AE" w:rsidP="00402F95">
            <w:pPr>
              <w:spacing w:line="360" w:lineRule="auto"/>
              <w:jc w:val="center"/>
              <w:rPr>
                <w:rFonts w:ascii="Arial" w:hAnsi="Arial" w:cs="Arial"/>
                <w:sz w:val="12"/>
                <w:szCs w:val="14"/>
              </w:rPr>
            </w:pPr>
          </w:p>
        </w:tc>
        <w:tc>
          <w:tcPr>
            <w:tcW w:w="635" w:type="pct"/>
          </w:tcPr>
          <w:p w14:paraId="456671E3" w14:textId="77777777" w:rsidR="008048AE" w:rsidRPr="00402F95" w:rsidRDefault="008048AE" w:rsidP="00402F95">
            <w:pPr>
              <w:spacing w:line="360" w:lineRule="auto"/>
              <w:ind w:left="39"/>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4"/>
              </w:rPr>
            </w:pPr>
          </w:p>
        </w:tc>
        <w:tc>
          <w:tcPr>
            <w:tcW w:w="426" w:type="pct"/>
            <w:vAlign w:val="center"/>
          </w:tcPr>
          <w:p w14:paraId="062BD86D" w14:textId="77777777" w:rsidR="008048AE" w:rsidRPr="00402F95" w:rsidRDefault="008048AE" w:rsidP="005841F9">
            <w:pPr>
              <w:spacing w:line="360" w:lineRule="auto"/>
              <w:ind w:left="39"/>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4"/>
              </w:rPr>
            </w:pPr>
          </w:p>
        </w:tc>
        <w:tc>
          <w:tcPr>
            <w:tcW w:w="386" w:type="pct"/>
            <w:vAlign w:val="center"/>
          </w:tcPr>
          <w:p w14:paraId="5B1A8199" w14:textId="77777777" w:rsidR="008048AE" w:rsidRPr="00402F95" w:rsidRDefault="008048AE" w:rsidP="005841F9">
            <w:pPr>
              <w:spacing w:line="360" w:lineRule="auto"/>
              <w:ind w:left="39"/>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4"/>
              </w:rPr>
            </w:pPr>
          </w:p>
        </w:tc>
        <w:tc>
          <w:tcPr>
            <w:tcW w:w="496" w:type="pct"/>
            <w:textDirection w:val="btLr"/>
          </w:tcPr>
          <w:p w14:paraId="22EAA6AC" w14:textId="77777777" w:rsidR="008048AE" w:rsidRPr="00402F95" w:rsidRDefault="008048AE" w:rsidP="00402F95">
            <w:pPr>
              <w:spacing w:line="360" w:lineRule="auto"/>
              <w:ind w:left="39"/>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2"/>
                <w:szCs w:val="14"/>
                <w:lang w:eastAsia="es-CO"/>
              </w:rPr>
            </w:pPr>
          </w:p>
        </w:tc>
        <w:tc>
          <w:tcPr>
            <w:tcW w:w="395" w:type="pct"/>
            <w:textDirection w:val="btLr"/>
          </w:tcPr>
          <w:p w14:paraId="1F08D107" w14:textId="77777777" w:rsidR="008048AE" w:rsidRPr="00402F95" w:rsidRDefault="008048AE" w:rsidP="00402F95">
            <w:pPr>
              <w:spacing w:line="360" w:lineRule="auto"/>
              <w:ind w:left="39"/>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2"/>
                <w:szCs w:val="14"/>
                <w:lang w:eastAsia="es-CO"/>
              </w:rPr>
            </w:pPr>
          </w:p>
        </w:tc>
        <w:tc>
          <w:tcPr>
            <w:tcW w:w="317" w:type="pct"/>
            <w:textDirection w:val="btLr"/>
          </w:tcPr>
          <w:p w14:paraId="3047CA64" w14:textId="77777777" w:rsidR="008048AE" w:rsidRPr="00402F95" w:rsidRDefault="008048AE" w:rsidP="00402F95">
            <w:pPr>
              <w:spacing w:line="360" w:lineRule="auto"/>
              <w:ind w:left="39"/>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2"/>
                <w:szCs w:val="14"/>
                <w:lang w:eastAsia="es-CO"/>
              </w:rPr>
            </w:pPr>
          </w:p>
        </w:tc>
        <w:tc>
          <w:tcPr>
            <w:tcW w:w="319" w:type="pct"/>
            <w:textDirection w:val="btLr"/>
          </w:tcPr>
          <w:p w14:paraId="4D2C37CB" w14:textId="77777777" w:rsidR="008048AE" w:rsidRPr="00402F95" w:rsidRDefault="008048AE" w:rsidP="00402F95">
            <w:pPr>
              <w:spacing w:line="360" w:lineRule="auto"/>
              <w:ind w:left="39"/>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2"/>
                <w:szCs w:val="14"/>
                <w:lang w:eastAsia="es-CO"/>
              </w:rPr>
            </w:pPr>
          </w:p>
        </w:tc>
        <w:tc>
          <w:tcPr>
            <w:tcW w:w="438" w:type="pct"/>
            <w:textDirection w:val="btLr"/>
          </w:tcPr>
          <w:p w14:paraId="34653BF1" w14:textId="77777777" w:rsidR="008048AE" w:rsidRPr="00402F95" w:rsidRDefault="008048AE" w:rsidP="00402F95">
            <w:pPr>
              <w:spacing w:line="360" w:lineRule="auto"/>
              <w:ind w:left="39"/>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2"/>
                <w:szCs w:val="14"/>
                <w:lang w:eastAsia="es-CO"/>
              </w:rPr>
            </w:pPr>
          </w:p>
        </w:tc>
        <w:tc>
          <w:tcPr>
            <w:tcW w:w="553" w:type="pct"/>
            <w:textDirection w:val="btLr"/>
          </w:tcPr>
          <w:p w14:paraId="2AB9542F" w14:textId="77777777" w:rsidR="008048AE" w:rsidRPr="00402F95" w:rsidRDefault="008048AE" w:rsidP="00402F95">
            <w:pPr>
              <w:spacing w:line="360" w:lineRule="auto"/>
              <w:ind w:left="39"/>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2"/>
                <w:szCs w:val="14"/>
                <w:lang w:eastAsia="es-CO"/>
              </w:rPr>
            </w:pPr>
          </w:p>
        </w:tc>
      </w:tr>
    </w:tbl>
    <w:p w14:paraId="5633CE3E" w14:textId="77777777" w:rsidR="00FC39F7" w:rsidRPr="00FC39F7" w:rsidRDefault="00FC39F7" w:rsidP="00FC39F7"/>
    <w:p w14:paraId="79044574" w14:textId="410DB370" w:rsidR="006A754D" w:rsidRDefault="006A754D" w:rsidP="004C4989">
      <w:pPr>
        <w:pStyle w:val="Ttulo2"/>
      </w:pPr>
      <w:bookmarkStart w:id="18" w:name="_Toc207608011"/>
      <w:r w:rsidRPr="006A754D">
        <w:t>Formación</w:t>
      </w:r>
      <w:bookmarkEnd w:id="18"/>
    </w:p>
    <w:p w14:paraId="7B04ABA3" w14:textId="77777777" w:rsidR="00FC39F7" w:rsidRDefault="00FC39F7" w:rsidP="00FC39F7">
      <w:pPr>
        <w:spacing w:after="0" w:line="360" w:lineRule="auto"/>
        <w:rPr>
          <w:rFonts w:ascii="Arial" w:hAnsi="Arial" w:cs="Arial"/>
        </w:rPr>
      </w:pPr>
    </w:p>
    <w:p w14:paraId="45A99F69" w14:textId="4B8D14E3" w:rsidR="00FC39F7" w:rsidRPr="00FC39F7" w:rsidRDefault="00FC39F7" w:rsidP="00FC39F7">
      <w:pPr>
        <w:spacing w:after="0" w:line="360" w:lineRule="auto"/>
        <w:rPr>
          <w:rFonts w:ascii="Arial" w:hAnsi="Arial" w:cs="Arial"/>
        </w:rPr>
      </w:pPr>
      <w:r>
        <w:rPr>
          <w:rFonts w:ascii="Arial" w:hAnsi="Arial" w:cs="Arial"/>
        </w:rPr>
        <w:t>E</w:t>
      </w:r>
      <w:r w:rsidRPr="00FC39F7">
        <w:rPr>
          <w:rFonts w:ascii="Arial" w:hAnsi="Arial" w:cs="Arial"/>
        </w:rPr>
        <w:t xml:space="preserve">l plan de formación y capacitación </w:t>
      </w:r>
      <w:r>
        <w:rPr>
          <w:rFonts w:ascii="Arial" w:hAnsi="Arial" w:cs="Arial"/>
        </w:rPr>
        <w:t xml:space="preserve">es </w:t>
      </w:r>
      <w:r w:rsidRPr="00FC39F7">
        <w:rPr>
          <w:rFonts w:ascii="Arial" w:hAnsi="Arial" w:cs="Arial"/>
        </w:rPr>
        <w:t xml:space="preserve">identificado y estructurado con el acompañamiento y orientación del Grupo </w:t>
      </w:r>
      <w:r>
        <w:rPr>
          <w:rFonts w:ascii="Arial" w:hAnsi="Arial" w:cs="Arial"/>
        </w:rPr>
        <w:t>de Gestión Humana y de la Información</w:t>
      </w:r>
      <w:r w:rsidRPr="00FC39F7">
        <w:rPr>
          <w:rFonts w:ascii="Arial" w:hAnsi="Arial" w:cs="Arial"/>
        </w:rPr>
        <w:t xml:space="preserve"> y la Oficina Asesora de Planeación. Este plan se integrará dentro del Plan Institucional de Capacitación (PIC), </w:t>
      </w:r>
      <w:r>
        <w:rPr>
          <w:rFonts w:ascii="Arial" w:hAnsi="Arial" w:cs="Arial"/>
        </w:rPr>
        <w:t>teniendo en cuenta</w:t>
      </w:r>
      <w:r w:rsidRPr="00FC39F7">
        <w:rPr>
          <w:rFonts w:ascii="Arial" w:hAnsi="Arial" w:cs="Arial"/>
        </w:rPr>
        <w:t xml:space="preserve"> temas clave como lucha contra la corrupción, transparencia, ética pública</w:t>
      </w:r>
      <w:r w:rsidR="003A210A">
        <w:rPr>
          <w:rFonts w:ascii="Arial" w:hAnsi="Arial" w:cs="Arial"/>
        </w:rPr>
        <w:t xml:space="preserve"> e</w:t>
      </w:r>
      <w:r w:rsidRPr="00FC39F7">
        <w:rPr>
          <w:rFonts w:ascii="Arial" w:hAnsi="Arial" w:cs="Arial"/>
        </w:rPr>
        <w:t xml:space="preserve"> integridad </w:t>
      </w:r>
      <w:r w:rsidR="003A210A">
        <w:rPr>
          <w:rFonts w:ascii="Arial" w:hAnsi="Arial" w:cs="Arial"/>
        </w:rPr>
        <w:t xml:space="preserve">para </w:t>
      </w:r>
      <w:r w:rsidR="003A210A" w:rsidRPr="003A210A">
        <w:rPr>
          <w:rFonts w:ascii="Arial" w:hAnsi="Arial" w:cs="Arial"/>
        </w:rPr>
        <w:t>fomentar la apropiación de los valores institucionales y los principios</w:t>
      </w:r>
      <w:r w:rsidRPr="00FC39F7">
        <w:rPr>
          <w:rFonts w:ascii="Arial" w:hAnsi="Arial" w:cs="Arial"/>
        </w:rPr>
        <w:t xml:space="preserve"> institucionales, dirigidas </w:t>
      </w:r>
      <w:r>
        <w:rPr>
          <w:rFonts w:ascii="Arial" w:hAnsi="Arial" w:cs="Arial"/>
        </w:rPr>
        <w:t>a todas las partes interesadas del Instituto</w:t>
      </w:r>
      <w:r w:rsidRPr="00FC39F7">
        <w:rPr>
          <w:rFonts w:ascii="Arial" w:hAnsi="Arial" w:cs="Arial"/>
        </w:rPr>
        <w:t>.</w:t>
      </w:r>
    </w:p>
    <w:p w14:paraId="41CA7BA1" w14:textId="77777777" w:rsidR="00FC39F7" w:rsidRPr="00FC39F7" w:rsidRDefault="00FC39F7" w:rsidP="00FC39F7"/>
    <w:p w14:paraId="33E96F86" w14:textId="11DC644D" w:rsidR="006A754D" w:rsidRDefault="006A754D" w:rsidP="004C4989">
      <w:pPr>
        <w:pStyle w:val="Ttulo2"/>
      </w:pPr>
      <w:bookmarkStart w:id="19" w:name="_Toc207608012"/>
      <w:r w:rsidRPr="006A754D">
        <w:t>Comunicación</w:t>
      </w:r>
      <w:bookmarkEnd w:id="19"/>
    </w:p>
    <w:p w14:paraId="4F00A6BA" w14:textId="77777777" w:rsidR="00994F11" w:rsidRPr="00994F11" w:rsidRDefault="00994F11" w:rsidP="00994F11"/>
    <w:p w14:paraId="01574899" w14:textId="264AD64E" w:rsidR="00BA4E78" w:rsidRDefault="00BA4E78" w:rsidP="00BA4E78">
      <w:pPr>
        <w:spacing w:after="0" w:line="360" w:lineRule="auto"/>
        <w:rPr>
          <w:rFonts w:ascii="Arial" w:hAnsi="Arial" w:cs="Arial"/>
        </w:rPr>
      </w:pPr>
      <w:r>
        <w:rPr>
          <w:rFonts w:ascii="Arial" w:hAnsi="Arial" w:cs="Arial"/>
        </w:rPr>
        <w:t>L</w:t>
      </w:r>
      <w:r w:rsidRPr="00BA4E78">
        <w:rPr>
          <w:rFonts w:ascii="Arial" w:hAnsi="Arial" w:cs="Arial"/>
        </w:rPr>
        <w:t xml:space="preserve">a gestión de </w:t>
      </w:r>
      <w:r w:rsidR="00446243">
        <w:rPr>
          <w:rFonts w:ascii="Arial" w:hAnsi="Arial" w:cs="Arial"/>
        </w:rPr>
        <w:t>C</w:t>
      </w:r>
      <w:r w:rsidRPr="00BA4E78">
        <w:rPr>
          <w:rFonts w:ascii="Arial" w:hAnsi="Arial" w:cs="Arial"/>
        </w:rPr>
        <w:t xml:space="preserve">omunicaciones </w:t>
      </w:r>
      <w:r w:rsidR="00177968">
        <w:rPr>
          <w:rFonts w:ascii="Arial" w:hAnsi="Arial" w:cs="Arial"/>
        </w:rPr>
        <w:t xml:space="preserve">en </w:t>
      </w:r>
      <w:r w:rsidR="00E13532" w:rsidRPr="00E13532">
        <w:rPr>
          <w:rFonts w:ascii="Arial" w:hAnsi="Arial" w:cs="Arial"/>
        </w:rPr>
        <w:t xml:space="preserve">el Instituto Nacional para Ciegos </w:t>
      </w:r>
      <w:r w:rsidR="00177968">
        <w:rPr>
          <w:rFonts w:ascii="Arial" w:hAnsi="Arial" w:cs="Arial"/>
        </w:rPr>
        <w:t xml:space="preserve">se encarga de </w:t>
      </w:r>
      <w:r w:rsidRPr="00BA4E78">
        <w:rPr>
          <w:rFonts w:ascii="Arial" w:hAnsi="Arial" w:cs="Arial"/>
        </w:rPr>
        <w:t>coordinar la producción, divulgación y socialización de información relacionada con su oferta de servicios, logros, metas, estrategias y proyectos</w:t>
      </w:r>
      <w:r w:rsidR="00446243">
        <w:rPr>
          <w:rFonts w:ascii="Arial" w:hAnsi="Arial" w:cs="Arial"/>
        </w:rPr>
        <w:t>, y en general las necesidades de comunicación y divulgación de la información de la entidad</w:t>
      </w:r>
      <w:r w:rsidR="00994F11">
        <w:rPr>
          <w:rFonts w:ascii="Arial" w:hAnsi="Arial" w:cs="Arial"/>
        </w:rPr>
        <w:t xml:space="preserve"> a través del plan de comunicaciones de la vigencia:</w:t>
      </w:r>
    </w:p>
    <w:p w14:paraId="59472029" w14:textId="1176407F" w:rsidR="00177968" w:rsidRDefault="00177968" w:rsidP="003471B9">
      <w:pPr>
        <w:pStyle w:val="Prrafodelista"/>
        <w:numPr>
          <w:ilvl w:val="0"/>
          <w:numId w:val="19"/>
        </w:numPr>
        <w:spacing w:after="0" w:line="360" w:lineRule="auto"/>
        <w:rPr>
          <w:rFonts w:ascii="Arial" w:hAnsi="Arial" w:cs="Arial"/>
        </w:rPr>
      </w:pPr>
      <w:r w:rsidRPr="00177968">
        <w:rPr>
          <w:rFonts w:ascii="Arial" w:hAnsi="Arial" w:cs="Arial"/>
        </w:rPr>
        <w:t xml:space="preserve">Diseño de </w:t>
      </w:r>
      <w:r w:rsidR="00446243">
        <w:rPr>
          <w:rFonts w:ascii="Arial" w:hAnsi="Arial" w:cs="Arial"/>
        </w:rPr>
        <w:t>la</w:t>
      </w:r>
      <w:r w:rsidRPr="00177968">
        <w:rPr>
          <w:rFonts w:ascii="Arial" w:hAnsi="Arial" w:cs="Arial"/>
        </w:rPr>
        <w:t xml:space="preserve"> campaña de comunicación interna y externa</w:t>
      </w:r>
      <w:r w:rsidR="00446243">
        <w:rPr>
          <w:rFonts w:ascii="Arial" w:hAnsi="Arial" w:cs="Arial"/>
        </w:rPr>
        <w:t>.</w:t>
      </w:r>
    </w:p>
    <w:p w14:paraId="5997F41E" w14:textId="0094F972" w:rsidR="00177968" w:rsidRDefault="00446243" w:rsidP="003471B9">
      <w:pPr>
        <w:pStyle w:val="Prrafodelista"/>
        <w:numPr>
          <w:ilvl w:val="0"/>
          <w:numId w:val="19"/>
        </w:numPr>
        <w:spacing w:after="0" w:line="360" w:lineRule="auto"/>
        <w:rPr>
          <w:rFonts w:ascii="Arial" w:hAnsi="Arial" w:cs="Arial"/>
        </w:rPr>
      </w:pPr>
      <w:r>
        <w:rPr>
          <w:rFonts w:ascii="Arial" w:hAnsi="Arial" w:cs="Arial"/>
        </w:rPr>
        <w:t>I</w:t>
      </w:r>
      <w:r w:rsidRPr="00177968">
        <w:rPr>
          <w:rFonts w:ascii="Arial" w:hAnsi="Arial" w:cs="Arial"/>
        </w:rPr>
        <w:t xml:space="preserve">mplementación de </w:t>
      </w:r>
      <w:r>
        <w:rPr>
          <w:rFonts w:ascii="Arial" w:hAnsi="Arial" w:cs="Arial"/>
        </w:rPr>
        <w:t>la</w:t>
      </w:r>
      <w:r w:rsidRPr="00177968">
        <w:rPr>
          <w:rFonts w:ascii="Arial" w:hAnsi="Arial" w:cs="Arial"/>
        </w:rPr>
        <w:t xml:space="preserve"> campaña </w:t>
      </w:r>
      <w:r>
        <w:rPr>
          <w:rFonts w:ascii="Arial" w:hAnsi="Arial" w:cs="Arial"/>
        </w:rPr>
        <w:t>y p</w:t>
      </w:r>
      <w:r w:rsidR="00177968" w:rsidRPr="00177968">
        <w:rPr>
          <w:rFonts w:ascii="Arial" w:hAnsi="Arial" w:cs="Arial"/>
        </w:rPr>
        <w:t>roducción de contenidos</w:t>
      </w:r>
      <w:r>
        <w:rPr>
          <w:rFonts w:ascii="Arial" w:hAnsi="Arial" w:cs="Arial"/>
        </w:rPr>
        <w:t>.</w:t>
      </w:r>
    </w:p>
    <w:p w14:paraId="755D8223" w14:textId="6E322B74" w:rsidR="00177968" w:rsidRDefault="00177968" w:rsidP="003471B9">
      <w:pPr>
        <w:pStyle w:val="Prrafodelista"/>
        <w:numPr>
          <w:ilvl w:val="0"/>
          <w:numId w:val="19"/>
        </w:numPr>
        <w:spacing w:after="0" w:line="360" w:lineRule="auto"/>
        <w:rPr>
          <w:rFonts w:ascii="Arial" w:hAnsi="Arial" w:cs="Arial"/>
        </w:rPr>
      </w:pPr>
      <w:r w:rsidRPr="00177968">
        <w:rPr>
          <w:rFonts w:ascii="Arial" w:hAnsi="Arial" w:cs="Arial"/>
        </w:rPr>
        <w:t>Divulgación en canales institucionales</w:t>
      </w:r>
      <w:r w:rsidR="00446243">
        <w:rPr>
          <w:rFonts w:ascii="Arial" w:hAnsi="Arial" w:cs="Arial"/>
        </w:rPr>
        <w:t>.</w:t>
      </w:r>
    </w:p>
    <w:p w14:paraId="3223DEAA" w14:textId="2859187D" w:rsidR="00177968" w:rsidRDefault="00446243" w:rsidP="003471B9">
      <w:pPr>
        <w:pStyle w:val="Prrafodelista"/>
        <w:numPr>
          <w:ilvl w:val="0"/>
          <w:numId w:val="19"/>
        </w:numPr>
        <w:spacing w:after="0" w:line="360" w:lineRule="auto"/>
        <w:rPr>
          <w:rFonts w:ascii="Arial" w:hAnsi="Arial" w:cs="Arial"/>
        </w:rPr>
      </w:pPr>
      <w:r>
        <w:rPr>
          <w:rFonts w:ascii="Arial" w:hAnsi="Arial" w:cs="Arial"/>
        </w:rPr>
        <w:lastRenderedPageBreak/>
        <w:t>Seguimiento</w:t>
      </w:r>
      <w:r w:rsidR="00994F11">
        <w:rPr>
          <w:rFonts w:ascii="Arial" w:hAnsi="Arial" w:cs="Arial"/>
        </w:rPr>
        <w:t xml:space="preserve"> </w:t>
      </w:r>
      <w:r w:rsidR="00AB3DFE">
        <w:rPr>
          <w:rFonts w:ascii="Arial" w:hAnsi="Arial" w:cs="Arial"/>
        </w:rPr>
        <w:t xml:space="preserve">a </w:t>
      </w:r>
      <w:r w:rsidR="00994F11">
        <w:rPr>
          <w:rFonts w:ascii="Arial" w:hAnsi="Arial" w:cs="Arial"/>
        </w:rPr>
        <w:t>su realización</w:t>
      </w:r>
      <w:r>
        <w:rPr>
          <w:rFonts w:ascii="Arial" w:hAnsi="Arial" w:cs="Arial"/>
        </w:rPr>
        <w:t>.</w:t>
      </w:r>
    </w:p>
    <w:p w14:paraId="11BA9546" w14:textId="05869FBF" w:rsidR="00E13532" w:rsidRPr="00E13532" w:rsidRDefault="00E13532" w:rsidP="00E13532">
      <w:pPr>
        <w:spacing w:after="0" w:line="360" w:lineRule="auto"/>
        <w:rPr>
          <w:rFonts w:ascii="Arial" w:hAnsi="Arial" w:cs="Arial"/>
        </w:rPr>
      </w:pPr>
      <w:r>
        <w:rPr>
          <w:rFonts w:ascii="Arial" w:hAnsi="Arial" w:cs="Arial"/>
        </w:rPr>
        <w:t xml:space="preserve">Por ello, el </w:t>
      </w:r>
      <w:r w:rsidRPr="00E13532">
        <w:rPr>
          <w:rFonts w:ascii="Arial" w:hAnsi="Arial" w:cs="Arial"/>
        </w:rPr>
        <w:t>“Programa de Transparencia y Ética Pública”</w:t>
      </w:r>
      <w:r>
        <w:rPr>
          <w:rFonts w:ascii="Arial" w:hAnsi="Arial" w:cs="Arial"/>
        </w:rPr>
        <w:t xml:space="preserve"> se incluye en la estrategia de comunicaciones de cada vigencia</w:t>
      </w:r>
      <w:r w:rsidR="00771EFC">
        <w:rPr>
          <w:rFonts w:ascii="Arial" w:hAnsi="Arial" w:cs="Arial"/>
        </w:rPr>
        <w:t xml:space="preserve">, para </w:t>
      </w:r>
      <w:r w:rsidR="00E875AD">
        <w:rPr>
          <w:rFonts w:ascii="Arial" w:hAnsi="Arial" w:cs="Arial"/>
        </w:rPr>
        <w:t>genera el proceso</w:t>
      </w:r>
      <w:r w:rsidR="00771EFC">
        <w:rPr>
          <w:rFonts w:ascii="Arial" w:hAnsi="Arial" w:cs="Arial"/>
        </w:rPr>
        <w:t xml:space="preserve"> informado </w:t>
      </w:r>
      <w:r w:rsidR="00E875AD">
        <w:rPr>
          <w:rFonts w:ascii="Arial" w:hAnsi="Arial" w:cs="Arial"/>
        </w:rPr>
        <w:t xml:space="preserve">dirigido </w:t>
      </w:r>
      <w:r w:rsidR="00771EFC">
        <w:rPr>
          <w:rFonts w:ascii="Arial" w:hAnsi="Arial" w:cs="Arial"/>
        </w:rPr>
        <w:t>a nuestras partes interesadas y grupos de valor.</w:t>
      </w:r>
    </w:p>
    <w:p w14:paraId="76EC523D" w14:textId="77777777" w:rsidR="00BA4E78" w:rsidRPr="00BA4E78" w:rsidRDefault="00BA4E78" w:rsidP="00BA4E78"/>
    <w:p w14:paraId="1D682F3D" w14:textId="77777777" w:rsidR="006A754D" w:rsidRPr="006A754D" w:rsidRDefault="006A754D" w:rsidP="004C4989">
      <w:pPr>
        <w:pStyle w:val="Ttulo2"/>
      </w:pPr>
      <w:bookmarkStart w:id="20" w:name="_Toc207608013"/>
      <w:r w:rsidRPr="006A754D">
        <w:t>Auditoria y mejora continua</w:t>
      </w:r>
      <w:bookmarkEnd w:id="20"/>
    </w:p>
    <w:p w14:paraId="6AB600C9" w14:textId="77777777" w:rsidR="00B0241F" w:rsidRPr="00A87FFA" w:rsidRDefault="00B0241F" w:rsidP="00B0241F">
      <w:pPr>
        <w:spacing w:after="0" w:line="360" w:lineRule="auto"/>
        <w:rPr>
          <w:rFonts w:ascii="Arial" w:hAnsi="Arial" w:cs="Arial"/>
        </w:rPr>
      </w:pPr>
    </w:p>
    <w:p w14:paraId="71BCE313" w14:textId="6B07A78A" w:rsidR="005019B5" w:rsidRPr="005019B5" w:rsidRDefault="005019B5" w:rsidP="005019B5">
      <w:pPr>
        <w:spacing w:after="0" w:line="360" w:lineRule="auto"/>
        <w:rPr>
          <w:rFonts w:ascii="Arial" w:hAnsi="Arial" w:cs="Arial"/>
        </w:rPr>
      </w:pPr>
      <w:r w:rsidRPr="005019B5">
        <w:rPr>
          <w:rFonts w:ascii="Arial" w:hAnsi="Arial" w:cs="Arial"/>
        </w:rPr>
        <w:t>La Oficina de Control Intern</w:t>
      </w:r>
      <w:r>
        <w:rPr>
          <w:rFonts w:ascii="Arial" w:hAnsi="Arial" w:cs="Arial"/>
        </w:rPr>
        <w:t>o</w:t>
      </w:r>
      <w:r w:rsidRPr="005019B5">
        <w:rPr>
          <w:rFonts w:ascii="Arial" w:hAnsi="Arial" w:cs="Arial"/>
        </w:rPr>
        <w:t>, como tercera línea de defensa</w:t>
      </w:r>
      <w:r>
        <w:rPr>
          <w:rFonts w:ascii="Arial" w:hAnsi="Arial" w:cs="Arial"/>
        </w:rPr>
        <w:t xml:space="preserve"> debe</w:t>
      </w:r>
      <w:r w:rsidRPr="005019B5">
        <w:rPr>
          <w:rFonts w:ascii="Arial" w:hAnsi="Arial" w:cs="Arial"/>
        </w:rPr>
        <w:t>:</w:t>
      </w:r>
    </w:p>
    <w:p w14:paraId="658F68C4" w14:textId="2BDAACE5" w:rsidR="005019B5" w:rsidRPr="005019B5" w:rsidRDefault="005019B5" w:rsidP="003471B9">
      <w:pPr>
        <w:pStyle w:val="Prrafodelista"/>
        <w:numPr>
          <w:ilvl w:val="0"/>
          <w:numId w:val="21"/>
        </w:numPr>
        <w:spacing w:after="0" w:line="360" w:lineRule="auto"/>
        <w:rPr>
          <w:rFonts w:ascii="Arial" w:hAnsi="Arial" w:cs="Arial"/>
        </w:rPr>
      </w:pPr>
      <w:r w:rsidRPr="005019B5">
        <w:rPr>
          <w:rFonts w:ascii="Arial" w:hAnsi="Arial" w:cs="Arial"/>
        </w:rPr>
        <w:t xml:space="preserve">Publicar informes de evaluación del </w:t>
      </w:r>
      <w:r w:rsidR="003A210A" w:rsidRPr="00E13532">
        <w:rPr>
          <w:rFonts w:ascii="Arial" w:hAnsi="Arial" w:cs="Arial"/>
        </w:rPr>
        <w:t>“Programa de Transparencia y Ética Pública”</w:t>
      </w:r>
      <w:r w:rsidR="003A210A">
        <w:rPr>
          <w:rFonts w:ascii="Arial" w:hAnsi="Arial" w:cs="Arial"/>
        </w:rPr>
        <w:t xml:space="preserve"> – </w:t>
      </w:r>
      <w:r w:rsidRPr="005019B5">
        <w:rPr>
          <w:rFonts w:ascii="Arial" w:hAnsi="Arial" w:cs="Arial"/>
        </w:rPr>
        <w:t>PTEP</w:t>
      </w:r>
      <w:r w:rsidR="003A210A">
        <w:rPr>
          <w:rFonts w:ascii="Arial" w:hAnsi="Arial" w:cs="Arial"/>
        </w:rPr>
        <w:t xml:space="preserve"> </w:t>
      </w:r>
      <w:r w:rsidRPr="005019B5">
        <w:rPr>
          <w:rFonts w:ascii="Arial" w:hAnsi="Arial" w:cs="Arial"/>
        </w:rPr>
        <w:t>según lo dispuesto en el anexo del Decreto 1122 de 2024.</w:t>
      </w:r>
    </w:p>
    <w:p w14:paraId="33859477" w14:textId="38A58D65" w:rsidR="005019B5" w:rsidRDefault="005019B5" w:rsidP="003471B9">
      <w:pPr>
        <w:pStyle w:val="Prrafodelista"/>
        <w:numPr>
          <w:ilvl w:val="0"/>
          <w:numId w:val="21"/>
        </w:numPr>
        <w:spacing w:after="0" w:line="360" w:lineRule="auto"/>
        <w:rPr>
          <w:rFonts w:ascii="Arial" w:hAnsi="Arial" w:cs="Arial"/>
        </w:rPr>
      </w:pPr>
      <w:r w:rsidRPr="005019B5">
        <w:rPr>
          <w:rFonts w:ascii="Arial" w:hAnsi="Arial" w:cs="Arial"/>
        </w:rPr>
        <w:t xml:space="preserve">Realizar seguimientos semestrales a la gestión de riesgos institucionales, incluidos los riesgos de corrupción, asegurando la identificación y mitigación de </w:t>
      </w:r>
      <w:r w:rsidR="003A210A">
        <w:rPr>
          <w:rFonts w:ascii="Arial" w:hAnsi="Arial" w:cs="Arial"/>
        </w:rPr>
        <w:t xml:space="preserve">debilidades en temas de </w:t>
      </w:r>
      <w:r w:rsidRPr="005019B5">
        <w:rPr>
          <w:rFonts w:ascii="Arial" w:hAnsi="Arial" w:cs="Arial"/>
        </w:rPr>
        <w:t>transparencia y la ética pública.</w:t>
      </w:r>
    </w:p>
    <w:p w14:paraId="422E245F" w14:textId="7E672A9E" w:rsidR="003A210A" w:rsidRDefault="003A210A" w:rsidP="003471B9">
      <w:pPr>
        <w:pStyle w:val="Prrafodelista"/>
        <w:numPr>
          <w:ilvl w:val="0"/>
          <w:numId w:val="21"/>
        </w:numPr>
        <w:spacing w:after="0" w:line="360" w:lineRule="auto"/>
        <w:rPr>
          <w:rFonts w:ascii="Arial" w:hAnsi="Arial" w:cs="Arial"/>
        </w:rPr>
      </w:pPr>
      <w:r>
        <w:rPr>
          <w:rFonts w:ascii="Arial" w:hAnsi="Arial" w:cs="Arial"/>
        </w:rPr>
        <w:t xml:space="preserve">Gestionar que se definan los </w:t>
      </w:r>
      <w:r w:rsidRPr="00924B93">
        <w:rPr>
          <w:rFonts w:ascii="Arial" w:hAnsi="Arial" w:cs="Arial"/>
        </w:rPr>
        <w:t>planes de mejora</w:t>
      </w:r>
      <w:r>
        <w:rPr>
          <w:rFonts w:ascii="Arial" w:hAnsi="Arial" w:cs="Arial"/>
        </w:rPr>
        <w:t xml:space="preserve"> que corresponden de acuerdo a las debilidades encontradas.</w:t>
      </w:r>
    </w:p>
    <w:p w14:paraId="56DAEDA7" w14:textId="77FC2E0D" w:rsidR="003A210A" w:rsidRPr="003A210A" w:rsidRDefault="00D06289" w:rsidP="003471B9">
      <w:pPr>
        <w:pStyle w:val="Prrafodelista"/>
        <w:numPr>
          <w:ilvl w:val="0"/>
          <w:numId w:val="21"/>
        </w:numPr>
        <w:spacing w:after="0" w:line="360" w:lineRule="auto"/>
        <w:rPr>
          <w:rFonts w:ascii="Arial" w:hAnsi="Arial" w:cs="Arial"/>
        </w:rPr>
      </w:pPr>
      <w:r>
        <w:rPr>
          <w:rFonts w:ascii="Arial" w:hAnsi="Arial" w:cs="Arial"/>
        </w:rPr>
        <w:t xml:space="preserve">Generar </w:t>
      </w:r>
      <w:r w:rsidR="003A210A" w:rsidRPr="003A210A">
        <w:rPr>
          <w:rFonts w:ascii="Arial" w:hAnsi="Arial" w:cs="Arial"/>
        </w:rPr>
        <w:t xml:space="preserve">los informes de evaluación y auditoría elaborados por la Oficina de Control Interno como herramienta clave para </w:t>
      </w:r>
      <w:r w:rsidR="003A210A">
        <w:rPr>
          <w:rFonts w:ascii="Arial" w:hAnsi="Arial" w:cs="Arial"/>
        </w:rPr>
        <w:t>el seguimiento institucional.</w:t>
      </w:r>
    </w:p>
    <w:p w14:paraId="5D6BB3A5" w14:textId="77777777" w:rsidR="00B0241F" w:rsidRPr="009817A1" w:rsidRDefault="00B0241F" w:rsidP="00146AD3">
      <w:pPr>
        <w:spacing w:after="0" w:line="360" w:lineRule="auto"/>
        <w:jc w:val="center"/>
        <w:rPr>
          <w:rFonts w:ascii="Arial" w:hAnsi="Arial" w:cs="Arial"/>
        </w:rPr>
      </w:pPr>
    </w:p>
    <w:p w14:paraId="74C1E887" w14:textId="787104DF" w:rsidR="008B416E" w:rsidRPr="00EF4512" w:rsidRDefault="008B416E" w:rsidP="00B226C1"/>
    <w:sectPr w:rsidR="008B416E" w:rsidRPr="00EF45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64D32" w14:textId="77777777" w:rsidR="00EA3B28" w:rsidRDefault="00EA3B28" w:rsidP="005F3EE4">
      <w:pPr>
        <w:spacing w:after="0" w:line="240" w:lineRule="auto"/>
      </w:pPr>
      <w:r>
        <w:separator/>
      </w:r>
    </w:p>
  </w:endnote>
  <w:endnote w:type="continuationSeparator" w:id="0">
    <w:p w14:paraId="52BCA740" w14:textId="77777777" w:rsidR="00EA3B28" w:rsidRDefault="00EA3B28" w:rsidP="005F3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4D45C" w14:textId="77777777" w:rsidR="00EA3B28" w:rsidRDefault="00EA3B28" w:rsidP="005F3EE4">
      <w:pPr>
        <w:spacing w:after="0" w:line="240" w:lineRule="auto"/>
      </w:pPr>
      <w:r>
        <w:separator/>
      </w:r>
    </w:p>
  </w:footnote>
  <w:footnote w:type="continuationSeparator" w:id="0">
    <w:p w14:paraId="061BAB6A" w14:textId="77777777" w:rsidR="00EA3B28" w:rsidRDefault="00EA3B28" w:rsidP="005F3E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A3BA0"/>
    <w:multiLevelType w:val="hybridMultilevel"/>
    <w:tmpl w:val="3D10237A"/>
    <w:lvl w:ilvl="0" w:tplc="7458B06E">
      <w:start w:val="1"/>
      <w:numFmt w:val="bullet"/>
      <w:lvlText w:val="•"/>
      <w:lvlJc w:val="left"/>
      <w:pPr>
        <w:tabs>
          <w:tab w:val="num" w:pos="720"/>
        </w:tabs>
        <w:ind w:left="720" w:hanging="360"/>
      </w:pPr>
      <w:rPr>
        <w:rFonts w:ascii="Times New Roman" w:hAnsi="Times New Roman" w:hint="default"/>
      </w:rPr>
    </w:lvl>
    <w:lvl w:ilvl="1" w:tplc="EB98E810" w:tentative="1">
      <w:start w:val="1"/>
      <w:numFmt w:val="bullet"/>
      <w:lvlText w:val="•"/>
      <w:lvlJc w:val="left"/>
      <w:pPr>
        <w:tabs>
          <w:tab w:val="num" w:pos="1440"/>
        </w:tabs>
        <w:ind w:left="1440" w:hanging="360"/>
      </w:pPr>
      <w:rPr>
        <w:rFonts w:ascii="Times New Roman" w:hAnsi="Times New Roman" w:hint="default"/>
      </w:rPr>
    </w:lvl>
    <w:lvl w:ilvl="2" w:tplc="5902F2BC" w:tentative="1">
      <w:start w:val="1"/>
      <w:numFmt w:val="bullet"/>
      <w:lvlText w:val="•"/>
      <w:lvlJc w:val="left"/>
      <w:pPr>
        <w:tabs>
          <w:tab w:val="num" w:pos="2160"/>
        </w:tabs>
        <w:ind w:left="2160" w:hanging="360"/>
      </w:pPr>
      <w:rPr>
        <w:rFonts w:ascii="Times New Roman" w:hAnsi="Times New Roman" w:hint="default"/>
      </w:rPr>
    </w:lvl>
    <w:lvl w:ilvl="3" w:tplc="C28AA188" w:tentative="1">
      <w:start w:val="1"/>
      <w:numFmt w:val="bullet"/>
      <w:lvlText w:val="•"/>
      <w:lvlJc w:val="left"/>
      <w:pPr>
        <w:tabs>
          <w:tab w:val="num" w:pos="2880"/>
        </w:tabs>
        <w:ind w:left="2880" w:hanging="360"/>
      </w:pPr>
      <w:rPr>
        <w:rFonts w:ascii="Times New Roman" w:hAnsi="Times New Roman" w:hint="default"/>
      </w:rPr>
    </w:lvl>
    <w:lvl w:ilvl="4" w:tplc="857C8388" w:tentative="1">
      <w:start w:val="1"/>
      <w:numFmt w:val="bullet"/>
      <w:lvlText w:val="•"/>
      <w:lvlJc w:val="left"/>
      <w:pPr>
        <w:tabs>
          <w:tab w:val="num" w:pos="3600"/>
        </w:tabs>
        <w:ind w:left="3600" w:hanging="360"/>
      </w:pPr>
      <w:rPr>
        <w:rFonts w:ascii="Times New Roman" w:hAnsi="Times New Roman" w:hint="default"/>
      </w:rPr>
    </w:lvl>
    <w:lvl w:ilvl="5" w:tplc="91C4919E" w:tentative="1">
      <w:start w:val="1"/>
      <w:numFmt w:val="bullet"/>
      <w:lvlText w:val="•"/>
      <w:lvlJc w:val="left"/>
      <w:pPr>
        <w:tabs>
          <w:tab w:val="num" w:pos="4320"/>
        </w:tabs>
        <w:ind w:left="4320" w:hanging="360"/>
      </w:pPr>
      <w:rPr>
        <w:rFonts w:ascii="Times New Roman" w:hAnsi="Times New Roman" w:hint="default"/>
      </w:rPr>
    </w:lvl>
    <w:lvl w:ilvl="6" w:tplc="FE70AB38" w:tentative="1">
      <w:start w:val="1"/>
      <w:numFmt w:val="bullet"/>
      <w:lvlText w:val="•"/>
      <w:lvlJc w:val="left"/>
      <w:pPr>
        <w:tabs>
          <w:tab w:val="num" w:pos="5040"/>
        </w:tabs>
        <w:ind w:left="5040" w:hanging="360"/>
      </w:pPr>
      <w:rPr>
        <w:rFonts w:ascii="Times New Roman" w:hAnsi="Times New Roman" w:hint="default"/>
      </w:rPr>
    </w:lvl>
    <w:lvl w:ilvl="7" w:tplc="179E4F62" w:tentative="1">
      <w:start w:val="1"/>
      <w:numFmt w:val="bullet"/>
      <w:lvlText w:val="•"/>
      <w:lvlJc w:val="left"/>
      <w:pPr>
        <w:tabs>
          <w:tab w:val="num" w:pos="5760"/>
        </w:tabs>
        <w:ind w:left="5760" w:hanging="360"/>
      </w:pPr>
      <w:rPr>
        <w:rFonts w:ascii="Times New Roman" w:hAnsi="Times New Roman" w:hint="default"/>
      </w:rPr>
    </w:lvl>
    <w:lvl w:ilvl="8" w:tplc="D8CA739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B1425AD"/>
    <w:multiLevelType w:val="hybridMultilevel"/>
    <w:tmpl w:val="54D4C8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E5D4481"/>
    <w:multiLevelType w:val="hybridMultilevel"/>
    <w:tmpl w:val="83664C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BA529B"/>
    <w:multiLevelType w:val="hybridMultilevel"/>
    <w:tmpl w:val="ADE4870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0E3759E"/>
    <w:multiLevelType w:val="hybridMultilevel"/>
    <w:tmpl w:val="A906BD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1A769B6"/>
    <w:multiLevelType w:val="hybridMultilevel"/>
    <w:tmpl w:val="8E84EE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20C7CAE"/>
    <w:multiLevelType w:val="hybridMultilevel"/>
    <w:tmpl w:val="CE5C166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439721A"/>
    <w:multiLevelType w:val="hybridMultilevel"/>
    <w:tmpl w:val="E280FAFC"/>
    <w:lvl w:ilvl="0" w:tplc="0C0A0001">
      <w:start w:val="1"/>
      <w:numFmt w:val="bullet"/>
      <w:lvlText w:val=""/>
      <w:lvlJc w:val="left"/>
      <w:pPr>
        <w:ind w:left="720" w:hanging="360"/>
      </w:pPr>
      <w:rPr>
        <w:rFonts w:ascii="Symbol" w:hAnsi="Symbol" w:hint="default"/>
      </w:rPr>
    </w:lvl>
    <w:lvl w:ilvl="1" w:tplc="4C8894C2">
      <w:start w:val="7"/>
      <w:numFmt w:val="bullet"/>
      <w:lvlText w:val="·"/>
      <w:lvlJc w:val="left"/>
      <w:pPr>
        <w:ind w:left="1440" w:hanging="360"/>
      </w:pPr>
      <w:rPr>
        <w:rFonts w:ascii="Arial" w:eastAsiaTheme="minorHAnsi"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50C13F4"/>
    <w:multiLevelType w:val="hybridMultilevel"/>
    <w:tmpl w:val="32C07BD8"/>
    <w:lvl w:ilvl="0" w:tplc="0C0A000F">
      <w:start w:val="1"/>
      <w:numFmt w:val="decimal"/>
      <w:lvlText w:val="%1."/>
      <w:lvlJc w:val="left"/>
      <w:pPr>
        <w:ind w:left="720" w:hanging="360"/>
      </w:p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96F6656"/>
    <w:multiLevelType w:val="hybridMultilevel"/>
    <w:tmpl w:val="8438CF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2177BA6"/>
    <w:multiLevelType w:val="hybridMultilevel"/>
    <w:tmpl w:val="ADDAF3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4306C84"/>
    <w:multiLevelType w:val="hybridMultilevel"/>
    <w:tmpl w:val="C840BB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6251A93"/>
    <w:multiLevelType w:val="hybridMultilevel"/>
    <w:tmpl w:val="C30E881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79C5156"/>
    <w:multiLevelType w:val="hybridMultilevel"/>
    <w:tmpl w:val="2EE4598E"/>
    <w:lvl w:ilvl="0" w:tplc="F45C122C">
      <w:start w:val="1"/>
      <w:numFmt w:val="bullet"/>
      <w:lvlText w:val="•"/>
      <w:lvlJc w:val="left"/>
      <w:pPr>
        <w:tabs>
          <w:tab w:val="num" w:pos="720"/>
        </w:tabs>
        <w:ind w:left="720" w:hanging="360"/>
      </w:pPr>
      <w:rPr>
        <w:rFonts w:ascii="Times New Roman" w:hAnsi="Times New Roman" w:hint="default"/>
      </w:rPr>
    </w:lvl>
    <w:lvl w:ilvl="1" w:tplc="5E86AFD4" w:tentative="1">
      <w:start w:val="1"/>
      <w:numFmt w:val="bullet"/>
      <w:lvlText w:val="•"/>
      <w:lvlJc w:val="left"/>
      <w:pPr>
        <w:tabs>
          <w:tab w:val="num" w:pos="1440"/>
        </w:tabs>
        <w:ind w:left="1440" w:hanging="360"/>
      </w:pPr>
      <w:rPr>
        <w:rFonts w:ascii="Times New Roman" w:hAnsi="Times New Roman" w:hint="default"/>
      </w:rPr>
    </w:lvl>
    <w:lvl w:ilvl="2" w:tplc="FF38A9B6" w:tentative="1">
      <w:start w:val="1"/>
      <w:numFmt w:val="bullet"/>
      <w:lvlText w:val="•"/>
      <w:lvlJc w:val="left"/>
      <w:pPr>
        <w:tabs>
          <w:tab w:val="num" w:pos="2160"/>
        </w:tabs>
        <w:ind w:left="2160" w:hanging="360"/>
      </w:pPr>
      <w:rPr>
        <w:rFonts w:ascii="Times New Roman" w:hAnsi="Times New Roman" w:hint="default"/>
      </w:rPr>
    </w:lvl>
    <w:lvl w:ilvl="3" w:tplc="3CC0F4C6" w:tentative="1">
      <w:start w:val="1"/>
      <w:numFmt w:val="bullet"/>
      <w:lvlText w:val="•"/>
      <w:lvlJc w:val="left"/>
      <w:pPr>
        <w:tabs>
          <w:tab w:val="num" w:pos="2880"/>
        </w:tabs>
        <w:ind w:left="2880" w:hanging="360"/>
      </w:pPr>
      <w:rPr>
        <w:rFonts w:ascii="Times New Roman" w:hAnsi="Times New Roman" w:hint="default"/>
      </w:rPr>
    </w:lvl>
    <w:lvl w:ilvl="4" w:tplc="1346C798" w:tentative="1">
      <w:start w:val="1"/>
      <w:numFmt w:val="bullet"/>
      <w:lvlText w:val="•"/>
      <w:lvlJc w:val="left"/>
      <w:pPr>
        <w:tabs>
          <w:tab w:val="num" w:pos="3600"/>
        </w:tabs>
        <w:ind w:left="3600" w:hanging="360"/>
      </w:pPr>
      <w:rPr>
        <w:rFonts w:ascii="Times New Roman" w:hAnsi="Times New Roman" w:hint="default"/>
      </w:rPr>
    </w:lvl>
    <w:lvl w:ilvl="5" w:tplc="9B2C8CF0" w:tentative="1">
      <w:start w:val="1"/>
      <w:numFmt w:val="bullet"/>
      <w:lvlText w:val="•"/>
      <w:lvlJc w:val="left"/>
      <w:pPr>
        <w:tabs>
          <w:tab w:val="num" w:pos="4320"/>
        </w:tabs>
        <w:ind w:left="4320" w:hanging="360"/>
      </w:pPr>
      <w:rPr>
        <w:rFonts w:ascii="Times New Roman" w:hAnsi="Times New Roman" w:hint="default"/>
      </w:rPr>
    </w:lvl>
    <w:lvl w:ilvl="6" w:tplc="45FEB14E" w:tentative="1">
      <w:start w:val="1"/>
      <w:numFmt w:val="bullet"/>
      <w:lvlText w:val="•"/>
      <w:lvlJc w:val="left"/>
      <w:pPr>
        <w:tabs>
          <w:tab w:val="num" w:pos="5040"/>
        </w:tabs>
        <w:ind w:left="5040" w:hanging="360"/>
      </w:pPr>
      <w:rPr>
        <w:rFonts w:ascii="Times New Roman" w:hAnsi="Times New Roman" w:hint="default"/>
      </w:rPr>
    </w:lvl>
    <w:lvl w:ilvl="7" w:tplc="91E22568" w:tentative="1">
      <w:start w:val="1"/>
      <w:numFmt w:val="bullet"/>
      <w:lvlText w:val="•"/>
      <w:lvlJc w:val="left"/>
      <w:pPr>
        <w:tabs>
          <w:tab w:val="num" w:pos="5760"/>
        </w:tabs>
        <w:ind w:left="5760" w:hanging="360"/>
      </w:pPr>
      <w:rPr>
        <w:rFonts w:ascii="Times New Roman" w:hAnsi="Times New Roman" w:hint="default"/>
      </w:rPr>
    </w:lvl>
    <w:lvl w:ilvl="8" w:tplc="4A680960"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A554873"/>
    <w:multiLevelType w:val="hybridMultilevel"/>
    <w:tmpl w:val="D0501A74"/>
    <w:lvl w:ilvl="0" w:tplc="474C99EC">
      <w:start w:val="1"/>
      <w:numFmt w:val="upperRoman"/>
      <w:pStyle w:val="Ttulo2"/>
      <w:lvlText w:val="%1."/>
      <w:lvlJc w:val="righ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5" w15:restartNumberingAfterBreak="0">
    <w:nsid w:val="2ABD5DEB"/>
    <w:multiLevelType w:val="hybridMultilevel"/>
    <w:tmpl w:val="012075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C015F5B"/>
    <w:multiLevelType w:val="hybridMultilevel"/>
    <w:tmpl w:val="E1BA18F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1887B45"/>
    <w:multiLevelType w:val="hybridMultilevel"/>
    <w:tmpl w:val="929A9A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19D18A2"/>
    <w:multiLevelType w:val="hybridMultilevel"/>
    <w:tmpl w:val="6ACECBD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3608025C"/>
    <w:multiLevelType w:val="hybridMultilevel"/>
    <w:tmpl w:val="5046E77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62855B2"/>
    <w:multiLevelType w:val="hybridMultilevel"/>
    <w:tmpl w:val="A064BC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7B27917"/>
    <w:multiLevelType w:val="hybridMultilevel"/>
    <w:tmpl w:val="5B5A00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AC85A3C"/>
    <w:multiLevelType w:val="hybridMultilevel"/>
    <w:tmpl w:val="E47CEC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DD60154"/>
    <w:multiLevelType w:val="hybridMultilevel"/>
    <w:tmpl w:val="374E3278"/>
    <w:lvl w:ilvl="0" w:tplc="883E1920">
      <w:start w:val="1"/>
      <w:numFmt w:val="bullet"/>
      <w:lvlText w:val="•"/>
      <w:lvlJc w:val="left"/>
      <w:pPr>
        <w:tabs>
          <w:tab w:val="num" w:pos="720"/>
        </w:tabs>
        <w:ind w:left="720" w:hanging="360"/>
      </w:pPr>
      <w:rPr>
        <w:rFonts w:ascii="Times New Roman" w:hAnsi="Times New Roman" w:hint="default"/>
      </w:rPr>
    </w:lvl>
    <w:lvl w:ilvl="1" w:tplc="56B4BAC4">
      <w:numFmt w:val="bullet"/>
      <w:lvlText w:val="•"/>
      <w:lvlJc w:val="left"/>
      <w:pPr>
        <w:tabs>
          <w:tab w:val="num" w:pos="1440"/>
        </w:tabs>
        <w:ind w:left="1440" w:hanging="360"/>
      </w:pPr>
      <w:rPr>
        <w:rFonts w:ascii="Times New Roman" w:hAnsi="Times New Roman" w:hint="default"/>
      </w:rPr>
    </w:lvl>
    <w:lvl w:ilvl="2" w:tplc="8CDC6A94" w:tentative="1">
      <w:start w:val="1"/>
      <w:numFmt w:val="bullet"/>
      <w:lvlText w:val="•"/>
      <w:lvlJc w:val="left"/>
      <w:pPr>
        <w:tabs>
          <w:tab w:val="num" w:pos="2160"/>
        </w:tabs>
        <w:ind w:left="2160" w:hanging="360"/>
      </w:pPr>
      <w:rPr>
        <w:rFonts w:ascii="Times New Roman" w:hAnsi="Times New Roman" w:hint="default"/>
      </w:rPr>
    </w:lvl>
    <w:lvl w:ilvl="3" w:tplc="141A85A4" w:tentative="1">
      <w:start w:val="1"/>
      <w:numFmt w:val="bullet"/>
      <w:lvlText w:val="•"/>
      <w:lvlJc w:val="left"/>
      <w:pPr>
        <w:tabs>
          <w:tab w:val="num" w:pos="2880"/>
        </w:tabs>
        <w:ind w:left="2880" w:hanging="360"/>
      </w:pPr>
      <w:rPr>
        <w:rFonts w:ascii="Times New Roman" w:hAnsi="Times New Roman" w:hint="default"/>
      </w:rPr>
    </w:lvl>
    <w:lvl w:ilvl="4" w:tplc="893099C2" w:tentative="1">
      <w:start w:val="1"/>
      <w:numFmt w:val="bullet"/>
      <w:lvlText w:val="•"/>
      <w:lvlJc w:val="left"/>
      <w:pPr>
        <w:tabs>
          <w:tab w:val="num" w:pos="3600"/>
        </w:tabs>
        <w:ind w:left="3600" w:hanging="360"/>
      </w:pPr>
      <w:rPr>
        <w:rFonts w:ascii="Times New Roman" w:hAnsi="Times New Roman" w:hint="default"/>
      </w:rPr>
    </w:lvl>
    <w:lvl w:ilvl="5" w:tplc="1D082D26" w:tentative="1">
      <w:start w:val="1"/>
      <w:numFmt w:val="bullet"/>
      <w:lvlText w:val="•"/>
      <w:lvlJc w:val="left"/>
      <w:pPr>
        <w:tabs>
          <w:tab w:val="num" w:pos="4320"/>
        </w:tabs>
        <w:ind w:left="4320" w:hanging="360"/>
      </w:pPr>
      <w:rPr>
        <w:rFonts w:ascii="Times New Roman" w:hAnsi="Times New Roman" w:hint="default"/>
      </w:rPr>
    </w:lvl>
    <w:lvl w:ilvl="6" w:tplc="5D8E8E52" w:tentative="1">
      <w:start w:val="1"/>
      <w:numFmt w:val="bullet"/>
      <w:lvlText w:val="•"/>
      <w:lvlJc w:val="left"/>
      <w:pPr>
        <w:tabs>
          <w:tab w:val="num" w:pos="5040"/>
        </w:tabs>
        <w:ind w:left="5040" w:hanging="360"/>
      </w:pPr>
      <w:rPr>
        <w:rFonts w:ascii="Times New Roman" w:hAnsi="Times New Roman" w:hint="default"/>
      </w:rPr>
    </w:lvl>
    <w:lvl w:ilvl="7" w:tplc="6E3C4E4C" w:tentative="1">
      <w:start w:val="1"/>
      <w:numFmt w:val="bullet"/>
      <w:lvlText w:val="•"/>
      <w:lvlJc w:val="left"/>
      <w:pPr>
        <w:tabs>
          <w:tab w:val="num" w:pos="5760"/>
        </w:tabs>
        <w:ind w:left="5760" w:hanging="360"/>
      </w:pPr>
      <w:rPr>
        <w:rFonts w:ascii="Times New Roman" w:hAnsi="Times New Roman" w:hint="default"/>
      </w:rPr>
    </w:lvl>
    <w:lvl w:ilvl="8" w:tplc="0BA2BB0C"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3FCD673B"/>
    <w:multiLevelType w:val="hybridMultilevel"/>
    <w:tmpl w:val="E542CDD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41FF1CB5"/>
    <w:multiLevelType w:val="hybridMultilevel"/>
    <w:tmpl w:val="E5347F2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4A648E0"/>
    <w:multiLevelType w:val="hybridMultilevel"/>
    <w:tmpl w:val="F2F671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8007DAF"/>
    <w:multiLevelType w:val="hybridMultilevel"/>
    <w:tmpl w:val="CDC0B68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8EF2DCD"/>
    <w:multiLevelType w:val="hybridMultilevel"/>
    <w:tmpl w:val="E59627CC"/>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A1729F7"/>
    <w:multiLevelType w:val="hybridMultilevel"/>
    <w:tmpl w:val="FCE69CFC"/>
    <w:lvl w:ilvl="0" w:tplc="0C0A0017">
      <w:start w:val="1"/>
      <w:numFmt w:val="lowerLetter"/>
      <w:lvlText w:val="%1)"/>
      <w:lvlJc w:val="left"/>
      <w:pPr>
        <w:ind w:left="720" w:hanging="360"/>
      </w:p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4A91728B"/>
    <w:multiLevelType w:val="hybridMultilevel"/>
    <w:tmpl w:val="82404A3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15:restartNumberingAfterBreak="0">
    <w:nsid w:val="4AD47A88"/>
    <w:multiLevelType w:val="hybridMultilevel"/>
    <w:tmpl w:val="3E78DBA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4BDA1C73"/>
    <w:multiLevelType w:val="hybridMultilevel"/>
    <w:tmpl w:val="EFB24418"/>
    <w:lvl w:ilvl="0" w:tplc="0C0A0013">
      <w:start w:val="1"/>
      <w:numFmt w:val="upperRoman"/>
      <w:lvlText w:val="%1."/>
      <w:lvlJc w:val="right"/>
      <w:pPr>
        <w:ind w:left="720" w:hanging="360"/>
      </w:pPr>
    </w:lvl>
    <w:lvl w:ilvl="1" w:tplc="446C4F32">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2210782"/>
    <w:multiLevelType w:val="hybridMultilevel"/>
    <w:tmpl w:val="7EB8F7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9E454D3"/>
    <w:multiLevelType w:val="hybridMultilevel"/>
    <w:tmpl w:val="E7B6B4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ADD190E"/>
    <w:multiLevelType w:val="hybridMultilevel"/>
    <w:tmpl w:val="483EEA3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E786BFC"/>
    <w:multiLevelType w:val="hybridMultilevel"/>
    <w:tmpl w:val="1E0069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F6E53C3"/>
    <w:multiLevelType w:val="hybridMultilevel"/>
    <w:tmpl w:val="4420F0BE"/>
    <w:lvl w:ilvl="0" w:tplc="0C0A000F">
      <w:start w:val="1"/>
      <w:numFmt w:val="decimal"/>
      <w:lvlText w:val="%1."/>
      <w:lvlJc w:val="left"/>
      <w:pPr>
        <w:ind w:left="1077" w:hanging="360"/>
      </w:pPr>
    </w:lvl>
    <w:lvl w:ilvl="1" w:tplc="DC36B238">
      <w:start w:val="1"/>
      <w:numFmt w:val="lowerLetter"/>
      <w:lvlText w:val="%2."/>
      <w:lvlJc w:val="left"/>
      <w:pPr>
        <w:ind w:left="1797" w:hanging="360"/>
      </w:pPr>
      <w:rPr>
        <w:rFonts w:hint="default"/>
      </w:rPr>
    </w:lvl>
    <w:lvl w:ilvl="2" w:tplc="4B1856EC">
      <w:numFmt w:val="bullet"/>
      <w:lvlText w:val="•"/>
      <w:lvlJc w:val="left"/>
      <w:pPr>
        <w:ind w:left="3093" w:hanging="756"/>
      </w:pPr>
      <w:rPr>
        <w:rFonts w:ascii="Arial" w:eastAsiaTheme="minorHAnsi" w:hAnsi="Arial" w:cs="Arial" w:hint="default"/>
      </w:rPr>
    </w:lvl>
    <w:lvl w:ilvl="3" w:tplc="0C0A000F" w:tentative="1">
      <w:start w:val="1"/>
      <w:numFmt w:val="decimal"/>
      <w:lvlText w:val="%4."/>
      <w:lvlJc w:val="left"/>
      <w:pPr>
        <w:ind w:left="3237" w:hanging="360"/>
      </w:pPr>
    </w:lvl>
    <w:lvl w:ilvl="4" w:tplc="0C0A0019" w:tentative="1">
      <w:start w:val="1"/>
      <w:numFmt w:val="lowerLetter"/>
      <w:lvlText w:val="%5."/>
      <w:lvlJc w:val="left"/>
      <w:pPr>
        <w:ind w:left="3957" w:hanging="360"/>
      </w:pPr>
    </w:lvl>
    <w:lvl w:ilvl="5" w:tplc="0C0A001B" w:tentative="1">
      <w:start w:val="1"/>
      <w:numFmt w:val="lowerRoman"/>
      <w:lvlText w:val="%6."/>
      <w:lvlJc w:val="right"/>
      <w:pPr>
        <w:ind w:left="4677" w:hanging="180"/>
      </w:pPr>
    </w:lvl>
    <w:lvl w:ilvl="6" w:tplc="0C0A000F" w:tentative="1">
      <w:start w:val="1"/>
      <w:numFmt w:val="decimal"/>
      <w:lvlText w:val="%7."/>
      <w:lvlJc w:val="left"/>
      <w:pPr>
        <w:ind w:left="5397" w:hanging="360"/>
      </w:pPr>
    </w:lvl>
    <w:lvl w:ilvl="7" w:tplc="0C0A0019" w:tentative="1">
      <w:start w:val="1"/>
      <w:numFmt w:val="lowerLetter"/>
      <w:lvlText w:val="%8."/>
      <w:lvlJc w:val="left"/>
      <w:pPr>
        <w:ind w:left="6117" w:hanging="360"/>
      </w:pPr>
    </w:lvl>
    <w:lvl w:ilvl="8" w:tplc="0C0A001B" w:tentative="1">
      <w:start w:val="1"/>
      <w:numFmt w:val="lowerRoman"/>
      <w:lvlText w:val="%9."/>
      <w:lvlJc w:val="right"/>
      <w:pPr>
        <w:ind w:left="6837" w:hanging="180"/>
      </w:pPr>
    </w:lvl>
  </w:abstractNum>
  <w:abstractNum w:abstractNumId="38" w15:restartNumberingAfterBreak="0">
    <w:nsid w:val="62A63EDB"/>
    <w:multiLevelType w:val="hybridMultilevel"/>
    <w:tmpl w:val="332CA6E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9" w15:restartNumberingAfterBreak="0">
    <w:nsid w:val="657F123C"/>
    <w:multiLevelType w:val="hybridMultilevel"/>
    <w:tmpl w:val="943A0D6C"/>
    <w:lvl w:ilvl="0" w:tplc="0C0A000F">
      <w:start w:val="1"/>
      <w:numFmt w:val="decimal"/>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27622856" w:tentative="1">
      <w:start w:val="1"/>
      <w:numFmt w:val="bullet"/>
      <w:lvlText w:val="•"/>
      <w:lvlJc w:val="left"/>
      <w:pPr>
        <w:tabs>
          <w:tab w:val="num" w:pos="2160"/>
        </w:tabs>
        <w:ind w:left="2160" w:hanging="360"/>
      </w:pPr>
      <w:rPr>
        <w:rFonts w:ascii="Times New Roman" w:hAnsi="Times New Roman" w:hint="default"/>
      </w:rPr>
    </w:lvl>
    <w:lvl w:ilvl="3" w:tplc="C0564EB4" w:tentative="1">
      <w:start w:val="1"/>
      <w:numFmt w:val="bullet"/>
      <w:lvlText w:val="•"/>
      <w:lvlJc w:val="left"/>
      <w:pPr>
        <w:tabs>
          <w:tab w:val="num" w:pos="2880"/>
        </w:tabs>
        <w:ind w:left="2880" w:hanging="360"/>
      </w:pPr>
      <w:rPr>
        <w:rFonts w:ascii="Times New Roman" w:hAnsi="Times New Roman" w:hint="default"/>
      </w:rPr>
    </w:lvl>
    <w:lvl w:ilvl="4" w:tplc="9E6030F4" w:tentative="1">
      <w:start w:val="1"/>
      <w:numFmt w:val="bullet"/>
      <w:lvlText w:val="•"/>
      <w:lvlJc w:val="left"/>
      <w:pPr>
        <w:tabs>
          <w:tab w:val="num" w:pos="3600"/>
        </w:tabs>
        <w:ind w:left="3600" w:hanging="360"/>
      </w:pPr>
      <w:rPr>
        <w:rFonts w:ascii="Times New Roman" w:hAnsi="Times New Roman" w:hint="default"/>
      </w:rPr>
    </w:lvl>
    <w:lvl w:ilvl="5" w:tplc="4F2CD718" w:tentative="1">
      <w:start w:val="1"/>
      <w:numFmt w:val="bullet"/>
      <w:lvlText w:val="•"/>
      <w:lvlJc w:val="left"/>
      <w:pPr>
        <w:tabs>
          <w:tab w:val="num" w:pos="4320"/>
        </w:tabs>
        <w:ind w:left="4320" w:hanging="360"/>
      </w:pPr>
      <w:rPr>
        <w:rFonts w:ascii="Times New Roman" w:hAnsi="Times New Roman" w:hint="default"/>
      </w:rPr>
    </w:lvl>
    <w:lvl w:ilvl="6" w:tplc="5296B5F0" w:tentative="1">
      <w:start w:val="1"/>
      <w:numFmt w:val="bullet"/>
      <w:lvlText w:val="•"/>
      <w:lvlJc w:val="left"/>
      <w:pPr>
        <w:tabs>
          <w:tab w:val="num" w:pos="5040"/>
        </w:tabs>
        <w:ind w:left="5040" w:hanging="360"/>
      </w:pPr>
      <w:rPr>
        <w:rFonts w:ascii="Times New Roman" w:hAnsi="Times New Roman" w:hint="default"/>
      </w:rPr>
    </w:lvl>
    <w:lvl w:ilvl="7" w:tplc="527E3DCC" w:tentative="1">
      <w:start w:val="1"/>
      <w:numFmt w:val="bullet"/>
      <w:lvlText w:val="•"/>
      <w:lvlJc w:val="left"/>
      <w:pPr>
        <w:tabs>
          <w:tab w:val="num" w:pos="5760"/>
        </w:tabs>
        <w:ind w:left="5760" w:hanging="360"/>
      </w:pPr>
      <w:rPr>
        <w:rFonts w:ascii="Times New Roman" w:hAnsi="Times New Roman" w:hint="default"/>
      </w:rPr>
    </w:lvl>
    <w:lvl w:ilvl="8" w:tplc="42122E0C"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695C4EE1"/>
    <w:multiLevelType w:val="hybridMultilevel"/>
    <w:tmpl w:val="88A002D6"/>
    <w:lvl w:ilvl="0" w:tplc="0C0A0001">
      <w:start w:val="1"/>
      <w:numFmt w:val="bullet"/>
      <w:lvlText w:val=""/>
      <w:lvlJc w:val="left"/>
      <w:pPr>
        <w:ind w:left="674" w:hanging="360"/>
      </w:pPr>
      <w:rPr>
        <w:rFonts w:ascii="Symbol" w:hAnsi="Symbol" w:hint="default"/>
      </w:rPr>
    </w:lvl>
    <w:lvl w:ilvl="1" w:tplc="0C0A0003" w:tentative="1">
      <w:start w:val="1"/>
      <w:numFmt w:val="bullet"/>
      <w:lvlText w:val="o"/>
      <w:lvlJc w:val="left"/>
      <w:pPr>
        <w:ind w:left="1394" w:hanging="360"/>
      </w:pPr>
      <w:rPr>
        <w:rFonts w:ascii="Courier New" w:hAnsi="Courier New" w:cs="Courier New" w:hint="default"/>
      </w:rPr>
    </w:lvl>
    <w:lvl w:ilvl="2" w:tplc="0C0A0005" w:tentative="1">
      <w:start w:val="1"/>
      <w:numFmt w:val="bullet"/>
      <w:lvlText w:val=""/>
      <w:lvlJc w:val="left"/>
      <w:pPr>
        <w:ind w:left="2114" w:hanging="360"/>
      </w:pPr>
      <w:rPr>
        <w:rFonts w:ascii="Wingdings" w:hAnsi="Wingdings" w:hint="default"/>
      </w:rPr>
    </w:lvl>
    <w:lvl w:ilvl="3" w:tplc="0C0A0001" w:tentative="1">
      <w:start w:val="1"/>
      <w:numFmt w:val="bullet"/>
      <w:lvlText w:val=""/>
      <w:lvlJc w:val="left"/>
      <w:pPr>
        <w:ind w:left="2834" w:hanging="360"/>
      </w:pPr>
      <w:rPr>
        <w:rFonts w:ascii="Symbol" w:hAnsi="Symbol" w:hint="default"/>
      </w:rPr>
    </w:lvl>
    <w:lvl w:ilvl="4" w:tplc="0C0A0003" w:tentative="1">
      <w:start w:val="1"/>
      <w:numFmt w:val="bullet"/>
      <w:lvlText w:val="o"/>
      <w:lvlJc w:val="left"/>
      <w:pPr>
        <w:ind w:left="3554" w:hanging="360"/>
      </w:pPr>
      <w:rPr>
        <w:rFonts w:ascii="Courier New" w:hAnsi="Courier New" w:cs="Courier New" w:hint="default"/>
      </w:rPr>
    </w:lvl>
    <w:lvl w:ilvl="5" w:tplc="0C0A0005" w:tentative="1">
      <w:start w:val="1"/>
      <w:numFmt w:val="bullet"/>
      <w:lvlText w:val=""/>
      <w:lvlJc w:val="left"/>
      <w:pPr>
        <w:ind w:left="4274" w:hanging="360"/>
      </w:pPr>
      <w:rPr>
        <w:rFonts w:ascii="Wingdings" w:hAnsi="Wingdings" w:hint="default"/>
      </w:rPr>
    </w:lvl>
    <w:lvl w:ilvl="6" w:tplc="0C0A0001" w:tentative="1">
      <w:start w:val="1"/>
      <w:numFmt w:val="bullet"/>
      <w:lvlText w:val=""/>
      <w:lvlJc w:val="left"/>
      <w:pPr>
        <w:ind w:left="4994" w:hanging="360"/>
      </w:pPr>
      <w:rPr>
        <w:rFonts w:ascii="Symbol" w:hAnsi="Symbol" w:hint="default"/>
      </w:rPr>
    </w:lvl>
    <w:lvl w:ilvl="7" w:tplc="0C0A0003" w:tentative="1">
      <w:start w:val="1"/>
      <w:numFmt w:val="bullet"/>
      <w:lvlText w:val="o"/>
      <w:lvlJc w:val="left"/>
      <w:pPr>
        <w:ind w:left="5714" w:hanging="360"/>
      </w:pPr>
      <w:rPr>
        <w:rFonts w:ascii="Courier New" w:hAnsi="Courier New" w:cs="Courier New" w:hint="default"/>
      </w:rPr>
    </w:lvl>
    <w:lvl w:ilvl="8" w:tplc="0C0A0005" w:tentative="1">
      <w:start w:val="1"/>
      <w:numFmt w:val="bullet"/>
      <w:lvlText w:val=""/>
      <w:lvlJc w:val="left"/>
      <w:pPr>
        <w:ind w:left="6434" w:hanging="360"/>
      </w:pPr>
      <w:rPr>
        <w:rFonts w:ascii="Wingdings" w:hAnsi="Wingdings" w:hint="default"/>
      </w:rPr>
    </w:lvl>
  </w:abstractNum>
  <w:abstractNum w:abstractNumId="41" w15:restartNumberingAfterBreak="0">
    <w:nsid w:val="6A936A6B"/>
    <w:multiLevelType w:val="hybridMultilevel"/>
    <w:tmpl w:val="09544B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2" w15:restartNumberingAfterBreak="0">
    <w:nsid w:val="6EB73AF9"/>
    <w:multiLevelType w:val="hybridMultilevel"/>
    <w:tmpl w:val="380695A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7C87A09"/>
    <w:multiLevelType w:val="hybridMultilevel"/>
    <w:tmpl w:val="BB400E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AB01028"/>
    <w:multiLevelType w:val="hybridMultilevel"/>
    <w:tmpl w:val="57886E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5" w15:restartNumberingAfterBreak="0">
    <w:nsid w:val="7C093294"/>
    <w:multiLevelType w:val="hybridMultilevel"/>
    <w:tmpl w:val="177AE9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CA75429"/>
    <w:multiLevelType w:val="hybridMultilevel"/>
    <w:tmpl w:val="C9789FA2"/>
    <w:lvl w:ilvl="0" w:tplc="B2D40B80">
      <w:start w:val="1"/>
      <w:numFmt w:val="bullet"/>
      <w:lvlText w:val="•"/>
      <w:lvlJc w:val="left"/>
      <w:pPr>
        <w:tabs>
          <w:tab w:val="num" w:pos="720"/>
        </w:tabs>
        <w:ind w:left="720" w:hanging="360"/>
      </w:pPr>
      <w:rPr>
        <w:rFonts w:ascii="Times New Roman" w:hAnsi="Times New Roman" w:hint="default"/>
      </w:rPr>
    </w:lvl>
    <w:lvl w:ilvl="1" w:tplc="78AA7588">
      <w:numFmt w:val="bullet"/>
      <w:lvlText w:val="•"/>
      <w:lvlJc w:val="left"/>
      <w:pPr>
        <w:tabs>
          <w:tab w:val="num" w:pos="1440"/>
        </w:tabs>
        <w:ind w:left="1440" w:hanging="360"/>
      </w:pPr>
      <w:rPr>
        <w:rFonts w:ascii="Times New Roman" w:hAnsi="Times New Roman" w:hint="default"/>
      </w:rPr>
    </w:lvl>
    <w:lvl w:ilvl="2" w:tplc="6936BFB8" w:tentative="1">
      <w:start w:val="1"/>
      <w:numFmt w:val="bullet"/>
      <w:lvlText w:val="•"/>
      <w:lvlJc w:val="left"/>
      <w:pPr>
        <w:tabs>
          <w:tab w:val="num" w:pos="2160"/>
        </w:tabs>
        <w:ind w:left="2160" w:hanging="360"/>
      </w:pPr>
      <w:rPr>
        <w:rFonts w:ascii="Times New Roman" w:hAnsi="Times New Roman" w:hint="default"/>
      </w:rPr>
    </w:lvl>
    <w:lvl w:ilvl="3" w:tplc="6D14108E" w:tentative="1">
      <w:start w:val="1"/>
      <w:numFmt w:val="bullet"/>
      <w:lvlText w:val="•"/>
      <w:lvlJc w:val="left"/>
      <w:pPr>
        <w:tabs>
          <w:tab w:val="num" w:pos="2880"/>
        </w:tabs>
        <w:ind w:left="2880" w:hanging="360"/>
      </w:pPr>
      <w:rPr>
        <w:rFonts w:ascii="Times New Roman" w:hAnsi="Times New Roman" w:hint="default"/>
      </w:rPr>
    </w:lvl>
    <w:lvl w:ilvl="4" w:tplc="874CCFA2" w:tentative="1">
      <w:start w:val="1"/>
      <w:numFmt w:val="bullet"/>
      <w:lvlText w:val="•"/>
      <w:lvlJc w:val="left"/>
      <w:pPr>
        <w:tabs>
          <w:tab w:val="num" w:pos="3600"/>
        </w:tabs>
        <w:ind w:left="3600" w:hanging="360"/>
      </w:pPr>
      <w:rPr>
        <w:rFonts w:ascii="Times New Roman" w:hAnsi="Times New Roman" w:hint="default"/>
      </w:rPr>
    </w:lvl>
    <w:lvl w:ilvl="5" w:tplc="08C6F9B4" w:tentative="1">
      <w:start w:val="1"/>
      <w:numFmt w:val="bullet"/>
      <w:lvlText w:val="•"/>
      <w:lvlJc w:val="left"/>
      <w:pPr>
        <w:tabs>
          <w:tab w:val="num" w:pos="4320"/>
        </w:tabs>
        <w:ind w:left="4320" w:hanging="360"/>
      </w:pPr>
      <w:rPr>
        <w:rFonts w:ascii="Times New Roman" w:hAnsi="Times New Roman" w:hint="default"/>
      </w:rPr>
    </w:lvl>
    <w:lvl w:ilvl="6" w:tplc="13B439FC" w:tentative="1">
      <w:start w:val="1"/>
      <w:numFmt w:val="bullet"/>
      <w:lvlText w:val="•"/>
      <w:lvlJc w:val="left"/>
      <w:pPr>
        <w:tabs>
          <w:tab w:val="num" w:pos="5040"/>
        </w:tabs>
        <w:ind w:left="5040" w:hanging="360"/>
      </w:pPr>
      <w:rPr>
        <w:rFonts w:ascii="Times New Roman" w:hAnsi="Times New Roman" w:hint="default"/>
      </w:rPr>
    </w:lvl>
    <w:lvl w:ilvl="7" w:tplc="E9D2A6A0" w:tentative="1">
      <w:start w:val="1"/>
      <w:numFmt w:val="bullet"/>
      <w:lvlText w:val="•"/>
      <w:lvlJc w:val="left"/>
      <w:pPr>
        <w:tabs>
          <w:tab w:val="num" w:pos="5760"/>
        </w:tabs>
        <w:ind w:left="5760" w:hanging="360"/>
      </w:pPr>
      <w:rPr>
        <w:rFonts w:ascii="Times New Roman" w:hAnsi="Times New Roman" w:hint="default"/>
      </w:rPr>
    </w:lvl>
    <w:lvl w:ilvl="8" w:tplc="B2260074"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7CF62CB9"/>
    <w:multiLevelType w:val="hybridMultilevel"/>
    <w:tmpl w:val="FCBEA23A"/>
    <w:lvl w:ilvl="0" w:tplc="2E049ED8">
      <w:start w:val="1"/>
      <w:numFmt w:val="bullet"/>
      <w:lvlText w:val="•"/>
      <w:lvlJc w:val="left"/>
      <w:pPr>
        <w:tabs>
          <w:tab w:val="num" w:pos="720"/>
        </w:tabs>
        <w:ind w:left="720" w:hanging="360"/>
      </w:pPr>
      <w:rPr>
        <w:rFonts w:ascii="Times New Roman" w:hAnsi="Times New Roman" w:hint="default"/>
      </w:rPr>
    </w:lvl>
    <w:lvl w:ilvl="1" w:tplc="6BE4712A" w:tentative="1">
      <w:start w:val="1"/>
      <w:numFmt w:val="bullet"/>
      <w:lvlText w:val="•"/>
      <w:lvlJc w:val="left"/>
      <w:pPr>
        <w:tabs>
          <w:tab w:val="num" w:pos="1440"/>
        </w:tabs>
        <w:ind w:left="1440" w:hanging="360"/>
      </w:pPr>
      <w:rPr>
        <w:rFonts w:ascii="Times New Roman" w:hAnsi="Times New Roman" w:hint="default"/>
      </w:rPr>
    </w:lvl>
    <w:lvl w:ilvl="2" w:tplc="C388E6E2" w:tentative="1">
      <w:start w:val="1"/>
      <w:numFmt w:val="bullet"/>
      <w:lvlText w:val="•"/>
      <w:lvlJc w:val="left"/>
      <w:pPr>
        <w:tabs>
          <w:tab w:val="num" w:pos="2160"/>
        </w:tabs>
        <w:ind w:left="2160" w:hanging="360"/>
      </w:pPr>
      <w:rPr>
        <w:rFonts w:ascii="Times New Roman" w:hAnsi="Times New Roman" w:hint="default"/>
      </w:rPr>
    </w:lvl>
    <w:lvl w:ilvl="3" w:tplc="04767702" w:tentative="1">
      <w:start w:val="1"/>
      <w:numFmt w:val="bullet"/>
      <w:lvlText w:val="•"/>
      <w:lvlJc w:val="left"/>
      <w:pPr>
        <w:tabs>
          <w:tab w:val="num" w:pos="2880"/>
        </w:tabs>
        <w:ind w:left="2880" w:hanging="360"/>
      </w:pPr>
      <w:rPr>
        <w:rFonts w:ascii="Times New Roman" w:hAnsi="Times New Roman" w:hint="default"/>
      </w:rPr>
    </w:lvl>
    <w:lvl w:ilvl="4" w:tplc="24F40814" w:tentative="1">
      <w:start w:val="1"/>
      <w:numFmt w:val="bullet"/>
      <w:lvlText w:val="•"/>
      <w:lvlJc w:val="left"/>
      <w:pPr>
        <w:tabs>
          <w:tab w:val="num" w:pos="3600"/>
        </w:tabs>
        <w:ind w:left="3600" w:hanging="360"/>
      </w:pPr>
      <w:rPr>
        <w:rFonts w:ascii="Times New Roman" w:hAnsi="Times New Roman" w:hint="default"/>
      </w:rPr>
    </w:lvl>
    <w:lvl w:ilvl="5" w:tplc="63EA9A2A" w:tentative="1">
      <w:start w:val="1"/>
      <w:numFmt w:val="bullet"/>
      <w:lvlText w:val="•"/>
      <w:lvlJc w:val="left"/>
      <w:pPr>
        <w:tabs>
          <w:tab w:val="num" w:pos="4320"/>
        </w:tabs>
        <w:ind w:left="4320" w:hanging="360"/>
      </w:pPr>
      <w:rPr>
        <w:rFonts w:ascii="Times New Roman" w:hAnsi="Times New Roman" w:hint="default"/>
      </w:rPr>
    </w:lvl>
    <w:lvl w:ilvl="6" w:tplc="C43CC8FE" w:tentative="1">
      <w:start w:val="1"/>
      <w:numFmt w:val="bullet"/>
      <w:lvlText w:val="•"/>
      <w:lvlJc w:val="left"/>
      <w:pPr>
        <w:tabs>
          <w:tab w:val="num" w:pos="5040"/>
        </w:tabs>
        <w:ind w:left="5040" w:hanging="360"/>
      </w:pPr>
      <w:rPr>
        <w:rFonts w:ascii="Times New Roman" w:hAnsi="Times New Roman" w:hint="default"/>
      </w:rPr>
    </w:lvl>
    <w:lvl w:ilvl="7" w:tplc="3558F198" w:tentative="1">
      <w:start w:val="1"/>
      <w:numFmt w:val="bullet"/>
      <w:lvlText w:val="•"/>
      <w:lvlJc w:val="left"/>
      <w:pPr>
        <w:tabs>
          <w:tab w:val="num" w:pos="5760"/>
        </w:tabs>
        <w:ind w:left="5760" w:hanging="360"/>
      </w:pPr>
      <w:rPr>
        <w:rFonts w:ascii="Times New Roman" w:hAnsi="Times New Roman" w:hint="default"/>
      </w:rPr>
    </w:lvl>
    <w:lvl w:ilvl="8" w:tplc="102E2112"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7D964262"/>
    <w:multiLevelType w:val="hybridMultilevel"/>
    <w:tmpl w:val="DA7427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32"/>
  </w:num>
  <w:num w:numId="2">
    <w:abstractNumId w:val="38"/>
  </w:num>
  <w:num w:numId="3">
    <w:abstractNumId w:val="48"/>
  </w:num>
  <w:num w:numId="4">
    <w:abstractNumId w:val="30"/>
  </w:num>
  <w:num w:numId="5">
    <w:abstractNumId w:val="37"/>
  </w:num>
  <w:num w:numId="6">
    <w:abstractNumId w:val="18"/>
  </w:num>
  <w:num w:numId="7">
    <w:abstractNumId w:val="24"/>
  </w:num>
  <w:num w:numId="8">
    <w:abstractNumId w:val="4"/>
  </w:num>
  <w:num w:numId="9">
    <w:abstractNumId w:val="20"/>
  </w:num>
  <w:num w:numId="10">
    <w:abstractNumId w:val="21"/>
  </w:num>
  <w:num w:numId="11">
    <w:abstractNumId w:val="5"/>
  </w:num>
  <w:num w:numId="12">
    <w:abstractNumId w:val="34"/>
  </w:num>
  <w:num w:numId="13">
    <w:abstractNumId w:val="7"/>
  </w:num>
  <w:num w:numId="14">
    <w:abstractNumId w:val="12"/>
  </w:num>
  <w:num w:numId="15">
    <w:abstractNumId w:val="1"/>
  </w:num>
  <w:num w:numId="16">
    <w:abstractNumId w:val="41"/>
  </w:num>
  <w:num w:numId="17">
    <w:abstractNumId w:val="43"/>
  </w:num>
  <w:num w:numId="18">
    <w:abstractNumId w:val="11"/>
  </w:num>
  <w:num w:numId="19">
    <w:abstractNumId w:val="9"/>
  </w:num>
  <w:num w:numId="20">
    <w:abstractNumId w:val="28"/>
  </w:num>
  <w:num w:numId="21">
    <w:abstractNumId w:val="26"/>
  </w:num>
  <w:num w:numId="22">
    <w:abstractNumId w:val="15"/>
  </w:num>
  <w:num w:numId="23">
    <w:abstractNumId w:val="22"/>
  </w:num>
  <w:num w:numId="24">
    <w:abstractNumId w:val="14"/>
  </w:num>
  <w:num w:numId="25">
    <w:abstractNumId w:val="0"/>
  </w:num>
  <w:num w:numId="26">
    <w:abstractNumId w:val="33"/>
  </w:num>
  <w:num w:numId="27">
    <w:abstractNumId w:val="44"/>
  </w:num>
  <w:num w:numId="28">
    <w:abstractNumId w:val="16"/>
  </w:num>
  <w:num w:numId="29">
    <w:abstractNumId w:val="40"/>
  </w:num>
  <w:num w:numId="30">
    <w:abstractNumId w:val="10"/>
  </w:num>
  <w:num w:numId="31">
    <w:abstractNumId w:val="23"/>
  </w:num>
  <w:num w:numId="32">
    <w:abstractNumId w:val="46"/>
  </w:num>
  <w:num w:numId="33">
    <w:abstractNumId w:val="35"/>
  </w:num>
  <w:num w:numId="34">
    <w:abstractNumId w:val="19"/>
  </w:num>
  <w:num w:numId="35">
    <w:abstractNumId w:val="45"/>
  </w:num>
  <w:num w:numId="36">
    <w:abstractNumId w:val="27"/>
  </w:num>
  <w:num w:numId="37">
    <w:abstractNumId w:val="42"/>
  </w:num>
  <w:num w:numId="38">
    <w:abstractNumId w:val="6"/>
  </w:num>
  <w:num w:numId="39">
    <w:abstractNumId w:val="8"/>
  </w:num>
  <w:num w:numId="40">
    <w:abstractNumId w:val="29"/>
  </w:num>
  <w:num w:numId="41">
    <w:abstractNumId w:val="25"/>
  </w:num>
  <w:num w:numId="42">
    <w:abstractNumId w:val="36"/>
  </w:num>
  <w:num w:numId="43">
    <w:abstractNumId w:val="3"/>
  </w:num>
  <w:num w:numId="44">
    <w:abstractNumId w:val="31"/>
  </w:num>
  <w:num w:numId="45">
    <w:abstractNumId w:val="17"/>
  </w:num>
  <w:num w:numId="46">
    <w:abstractNumId w:val="2"/>
  </w:num>
  <w:num w:numId="47">
    <w:abstractNumId w:val="39"/>
  </w:num>
  <w:num w:numId="48">
    <w:abstractNumId w:val="47"/>
  </w:num>
  <w:num w:numId="49">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97E"/>
    <w:rsid w:val="00005562"/>
    <w:rsid w:val="00006244"/>
    <w:rsid w:val="00012AB6"/>
    <w:rsid w:val="000138D0"/>
    <w:rsid w:val="00017475"/>
    <w:rsid w:val="00022268"/>
    <w:rsid w:val="0002266D"/>
    <w:rsid w:val="00022C8D"/>
    <w:rsid w:val="0002471E"/>
    <w:rsid w:val="00032994"/>
    <w:rsid w:val="00045941"/>
    <w:rsid w:val="00047533"/>
    <w:rsid w:val="00047BC3"/>
    <w:rsid w:val="00052542"/>
    <w:rsid w:val="000549CE"/>
    <w:rsid w:val="00057435"/>
    <w:rsid w:val="00061A16"/>
    <w:rsid w:val="00063EB6"/>
    <w:rsid w:val="00073CB4"/>
    <w:rsid w:val="00085814"/>
    <w:rsid w:val="00090761"/>
    <w:rsid w:val="00097C5D"/>
    <w:rsid w:val="000A6B83"/>
    <w:rsid w:val="000A6FAF"/>
    <w:rsid w:val="000A7458"/>
    <w:rsid w:val="000B27DB"/>
    <w:rsid w:val="000B5EE5"/>
    <w:rsid w:val="000C0C46"/>
    <w:rsid w:val="000C446F"/>
    <w:rsid w:val="000E0012"/>
    <w:rsid w:val="000E039D"/>
    <w:rsid w:val="000E2679"/>
    <w:rsid w:val="000E4314"/>
    <w:rsid w:val="000E4CBC"/>
    <w:rsid w:val="000E70AE"/>
    <w:rsid w:val="000E77F8"/>
    <w:rsid w:val="000E7ADE"/>
    <w:rsid w:val="000F2F3E"/>
    <w:rsid w:val="000F5B6A"/>
    <w:rsid w:val="00103622"/>
    <w:rsid w:val="00104D4C"/>
    <w:rsid w:val="00106B79"/>
    <w:rsid w:val="00107BEF"/>
    <w:rsid w:val="00113699"/>
    <w:rsid w:val="00120BA0"/>
    <w:rsid w:val="00130FEB"/>
    <w:rsid w:val="00132037"/>
    <w:rsid w:val="001343AA"/>
    <w:rsid w:val="001378A5"/>
    <w:rsid w:val="00141333"/>
    <w:rsid w:val="00146AD3"/>
    <w:rsid w:val="00153E8F"/>
    <w:rsid w:val="00154C06"/>
    <w:rsid w:val="00156130"/>
    <w:rsid w:val="001561B5"/>
    <w:rsid w:val="00157DFD"/>
    <w:rsid w:val="00162A0A"/>
    <w:rsid w:val="00177968"/>
    <w:rsid w:val="00181267"/>
    <w:rsid w:val="001A34CE"/>
    <w:rsid w:val="001A68B0"/>
    <w:rsid w:val="001B4657"/>
    <w:rsid w:val="001B4F1A"/>
    <w:rsid w:val="001B5036"/>
    <w:rsid w:val="001B54A0"/>
    <w:rsid w:val="001C2B5D"/>
    <w:rsid w:val="001C2F02"/>
    <w:rsid w:val="001C6FCE"/>
    <w:rsid w:val="001E1406"/>
    <w:rsid w:val="001E4C50"/>
    <w:rsid w:val="001F722B"/>
    <w:rsid w:val="00210A8A"/>
    <w:rsid w:val="00211CDB"/>
    <w:rsid w:val="00221B0A"/>
    <w:rsid w:val="00222CDD"/>
    <w:rsid w:val="00223BDC"/>
    <w:rsid w:val="00227387"/>
    <w:rsid w:val="002341F7"/>
    <w:rsid w:val="002449D9"/>
    <w:rsid w:val="00247F74"/>
    <w:rsid w:val="00257FED"/>
    <w:rsid w:val="002615D5"/>
    <w:rsid w:val="00264DC1"/>
    <w:rsid w:val="0026557B"/>
    <w:rsid w:val="00274F6E"/>
    <w:rsid w:val="00276EB8"/>
    <w:rsid w:val="00281FC8"/>
    <w:rsid w:val="002854FD"/>
    <w:rsid w:val="0028792D"/>
    <w:rsid w:val="002932D8"/>
    <w:rsid w:val="002A26BF"/>
    <w:rsid w:val="002A31DD"/>
    <w:rsid w:val="002B1063"/>
    <w:rsid w:val="002B1F02"/>
    <w:rsid w:val="002B4BDE"/>
    <w:rsid w:val="002B6678"/>
    <w:rsid w:val="002C6A24"/>
    <w:rsid w:val="002D5A02"/>
    <w:rsid w:val="002E5A75"/>
    <w:rsid w:val="002F7915"/>
    <w:rsid w:val="00300494"/>
    <w:rsid w:val="0030085F"/>
    <w:rsid w:val="0030412B"/>
    <w:rsid w:val="00304B93"/>
    <w:rsid w:val="003062C7"/>
    <w:rsid w:val="00310A3E"/>
    <w:rsid w:val="00312864"/>
    <w:rsid w:val="00316FCB"/>
    <w:rsid w:val="003300E4"/>
    <w:rsid w:val="003471B9"/>
    <w:rsid w:val="00362709"/>
    <w:rsid w:val="003741A7"/>
    <w:rsid w:val="003756CF"/>
    <w:rsid w:val="00375CB5"/>
    <w:rsid w:val="003778D1"/>
    <w:rsid w:val="003834CC"/>
    <w:rsid w:val="00391797"/>
    <w:rsid w:val="0039282A"/>
    <w:rsid w:val="0039439E"/>
    <w:rsid w:val="003A1812"/>
    <w:rsid w:val="003A210A"/>
    <w:rsid w:val="003A2467"/>
    <w:rsid w:val="003A4C87"/>
    <w:rsid w:val="003B0A11"/>
    <w:rsid w:val="003B1880"/>
    <w:rsid w:val="003B2C4E"/>
    <w:rsid w:val="003B73EC"/>
    <w:rsid w:val="003C041F"/>
    <w:rsid w:val="003C37DF"/>
    <w:rsid w:val="003C6EBE"/>
    <w:rsid w:val="003D42D3"/>
    <w:rsid w:val="003D7847"/>
    <w:rsid w:val="003E1E7C"/>
    <w:rsid w:val="003E2EBE"/>
    <w:rsid w:val="003E5916"/>
    <w:rsid w:val="003F1E7C"/>
    <w:rsid w:val="003F394D"/>
    <w:rsid w:val="003F42BF"/>
    <w:rsid w:val="00402F95"/>
    <w:rsid w:val="0040346F"/>
    <w:rsid w:val="00406898"/>
    <w:rsid w:val="00407A1C"/>
    <w:rsid w:val="004154E2"/>
    <w:rsid w:val="004205B7"/>
    <w:rsid w:val="00426331"/>
    <w:rsid w:val="00426E3F"/>
    <w:rsid w:val="00434C63"/>
    <w:rsid w:val="0044558C"/>
    <w:rsid w:val="00446243"/>
    <w:rsid w:val="00456765"/>
    <w:rsid w:val="00471BCF"/>
    <w:rsid w:val="00471E6E"/>
    <w:rsid w:val="004728D4"/>
    <w:rsid w:val="004744E6"/>
    <w:rsid w:val="0048503D"/>
    <w:rsid w:val="00487F29"/>
    <w:rsid w:val="0049759B"/>
    <w:rsid w:val="004976FA"/>
    <w:rsid w:val="004A5264"/>
    <w:rsid w:val="004A59EE"/>
    <w:rsid w:val="004A6E0D"/>
    <w:rsid w:val="004A7E27"/>
    <w:rsid w:val="004B20EE"/>
    <w:rsid w:val="004C4989"/>
    <w:rsid w:val="004C6167"/>
    <w:rsid w:val="004C7142"/>
    <w:rsid w:val="004E1239"/>
    <w:rsid w:val="004E4438"/>
    <w:rsid w:val="004E6B8F"/>
    <w:rsid w:val="004F09FB"/>
    <w:rsid w:val="004F6786"/>
    <w:rsid w:val="004F7A0D"/>
    <w:rsid w:val="00500931"/>
    <w:rsid w:val="005019B5"/>
    <w:rsid w:val="0050230C"/>
    <w:rsid w:val="00505CB8"/>
    <w:rsid w:val="0051005C"/>
    <w:rsid w:val="00513C5C"/>
    <w:rsid w:val="00515D09"/>
    <w:rsid w:val="00527056"/>
    <w:rsid w:val="005312E3"/>
    <w:rsid w:val="005362DE"/>
    <w:rsid w:val="00540C77"/>
    <w:rsid w:val="00545326"/>
    <w:rsid w:val="00551A9C"/>
    <w:rsid w:val="005559B0"/>
    <w:rsid w:val="00577AB1"/>
    <w:rsid w:val="005841F9"/>
    <w:rsid w:val="0058587F"/>
    <w:rsid w:val="005871AE"/>
    <w:rsid w:val="005B085B"/>
    <w:rsid w:val="005B4EAC"/>
    <w:rsid w:val="005C6A0C"/>
    <w:rsid w:val="005C7B89"/>
    <w:rsid w:val="005C7C65"/>
    <w:rsid w:val="005D0E50"/>
    <w:rsid w:val="005D2103"/>
    <w:rsid w:val="005D4707"/>
    <w:rsid w:val="005D5FB9"/>
    <w:rsid w:val="005F3EE4"/>
    <w:rsid w:val="006021A7"/>
    <w:rsid w:val="0061452F"/>
    <w:rsid w:val="00616FD3"/>
    <w:rsid w:val="00620376"/>
    <w:rsid w:val="00633CA7"/>
    <w:rsid w:val="006609A1"/>
    <w:rsid w:val="006634D8"/>
    <w:rsid w:val="00671E84"/>
    <w:rsid w:val="00674545"/>
    <w:rsid w:val="00674EB9"/>
    <w:rsid w:val="006816D2"/>
    <w:rsid w:val="00693B0C"/>
    <w:rsid w:val="00697F12"/>
    <w:rsid w:val="006A6999"/>
    <w:rsid w:val="006A754D"/>
    <w:rsid w:val="006B1A01"/>
    <w:rsid w:val="006D1D39"/>
    <w:rsid w:val="006D3E37"/>
    <w:rsid w:val="006D7F40"/>
    <w:rsid w:val="006E093C"/>
    <w:rsid w:val="006E7308"/>
    <w:rsid w:val="0072024B"/>
    <w:rsid w:val="00720FC8"/>
    <w:rsid w:val="007221E6"/>
    <w:rsid w:val="00726CFA"/>
    <w:rsid w:val="0072793B"/>
    <w:rsid w:val="00735A7A"/>
    <w:rsid w:val="0073724D"/>
    <w:rsid w:val="00746623"/>
    <w:rsid w:val="0074710B"/>
    <w:rsid w:val="007554A4"/>
    <w:rsid w:val="00770FA3"/>
    <w:rsid w:val="00771EFC"/>
    <w:rsid w:val="00780628"/>
    <w:rsid w:val="00796E9C"/>
    <w:rsid w:val="007A0770"/>
    <w:rsid w:val="007A447B"/>
    <w:rsid w:val="007C1FAC"/>
    <w:rsid w:val="007C6839"/>
    <w:rsid w:val="007D12F6"/>
    <w:rsid w:val="007D5831"/>
    <w:rsid w:val="007E2690"/>
    <w:rsid w:val="008048AE"/>
    <w:rsid w:val="00806448"/>
    <w:rsid w:val="00830678"/>
    <w:rsid w:val="00830F56"/>
    <w:rsid w:val="008315D1"/>
    <w:rsid w:val="00845BD3"/>
    <w:rsid w:val="0085498F"/>
    <w:rsid w:val="00863F12"/>
    <w:rsid w:val="008713CE"/>
    <w:rsid w:val="0087665A"/>
    <w:rsid w:val="008804CD"/>
    <w:rsid w:val="00886BDB"/>
    <w:rsid w:val="00890CEB"/>
    <w:rsid w:val="008926A9"/>
    <w:rsid w:val="008B416E"/>
    <w:rsid w:val="008B56DD"/>
    <w:rsid w:val="008B7AD2"/>
    <w:rsid w:val="008B7DF1"/>
    <w:rsid w:val="008C1CF9"/>
    <w:rsid w:val="008C43A8"/>
    <w:rsid w:val="008D1A65"/>
    <w:rsid w:val="008D3DFB"/>
    <w:rsid w:val="008D4B52"/>
    <w:rsid w:val="008E3902"/>
    <w:rsid w:val="008F1C24"/>
    <w:rsid w:val="008F3729"/>
    <w:rsid w:val="00905B7F"/>
    <w:rsid w:val="00910BA8"/>
    <w:rsid w:val="00914AB8"/>
    <w:rsid w:val="00921979"/>
    <w:rsid w:val="00924B93"/>
    <w:rsid w:val="00930D4A"/>
    <w:rsid w:val="009353FB"/>
    <w:rsid w:val="0094110E"/>
    <w:rsid w:val="009472AC"/>
    <w:rsid w:val="00950350"/>
    <w:rsid w:val="00962AE7"/>
    <w:rsid w:val="00962CE3"/>
    <w:rsid w:val="0096541B"/>
    <w:rsid w:val="009702B9"/>
    <w:rsid w:val="009720ED"/>
    <w:rsid w:val="009727B9"/>
    <w:rsid w:val="009730CB"/>
    <w:rsid w:val="0097414B"/>
    <w:rsid w:val="00974969"/>
    <w:rsid w:val="00977CE7"/>
    <w:rsid w:val="009817A1"/>
    <w:rsid w:val="00985605"/>
    <w:rsid w:val="00990499"/>
    <w:rsid w:val="009933F1"/>
    <w:rsid w:val="009936E9"/>
    <w:rsid w:val="009949F3"/>
    <w:rsid w:val="00994F11"/>
    <w:rsid w:val="009A6C59"/>
    <w:rsid w:val="009B352F"/>
    <w:rsid w:val="009B517A"/>
    <w:rsid w:val="009B598F"/>
    <w:rsid w:val="009C5B9C"/>
    <w:rsid w:val="009D0B58"/>
    <w:rsid w:val="009D324C"/>
    <w:rsid w:val="009D7F06"/>
    <w:rsid w:val="009E0186"/>
    <w:rsid w:val="009E0CC1"/>
    <w:rsid w:val="009E1818"/>
    <w:rsid w:val="009E1E2B"/>
    <w:rsid w:val="009E4D79"/>
    <w:rsid w:val="009F52E3"/>
    <w:rsid w:val="00A03263"/>
    <w:rsid w:val="00A32BFF"/>
    <w:rsid w:val="00A363CB"/>
    <w:rsid w:val="00A407CE"/>
    <w:rsid w:val="00A45754"/>
    <w:rsid w:val="00A56EF9"/>
    <w:rsid w:val="00A56F11"/>
    <w:rsid w:val="00A62557"/>
    <w:rsid w:val="00A63B33"/>
    <w:rsid w:val="00A65ED6"/>
    <w:rsid w:val="00A70DED"/>
    <w:rsid w:val="00A72D8E"/>
    <w:rsid w:val="00A83FBF"/>
    <w:rsid w:val="00A87FFA"/>
    <w:rsid w:val="00A91573"/>
    <w:rsid w:val="00A91FA8"/>
    <w:rsid w:val="00A93815"/>
    <w:rsid w:val="00AA55B3"/>
    <w:rsid w:val="00AB3DFE"/>
    <w:rsid w:val="00AC6439"/>
    <w:rsid w:val="00AD27ED"/>
    <w:rsid w:val="00AD3A25"/>
    <w:rsid w:val="00AD6733"/>
    <w:rsid w:val="00AD73AD"/>
    <w:rsid w:val="00AD7F3D"/>
    <w:rsid w:val="00AE4FE5"/>
    <w:rsid w:val="00AF1AD9"/>
    <w:rsid w:val="00B0241F"/>
    <w:rsid w:val="00B124AA"/>
    <w:rsid w:val="00B141F7"/>
    <w:rsid w:val="00B15725"/>
    <w:rsid w:val="00B211A3"/>
    <w:rsid w:val="00B226C1"/>
    <w:rsid w:val="00B270FD"/>
    <w:rsid w:val="00B403B5"/>
    <w:rsid w:val="00B420DC"/>
    <w:rsid w:val="00B42B77"/>
    <w:rsid w:val="00B43A51"/>
    <w:rsid w:val="00B5032D"/>
    <w:rsid w:val="00B62350"/>
    <w:rsid w:val="00B73D74"/>
    <w:rsid w:val="00B741FA"/>
    <w:rsid w:val="00B8661A"/>
    <w:rsid w:val="00B936B6"/>
    <w:rsid w:val="00BA199B"/>
    <w:rsid w:val="00BA4E78"/>
    <w:rsid w:val="00BB2324"/>
    <w:rsid w:val="00BB4451"/>
    <w:rsid w:val="00BB51D2"/>
    <w:rsid w:val="00BB55C6"/>
    <w:rsid w:val="00BC1545"/>
    <w:rsid w:val="00BC64F2"/>
    <w:rsid w:val="00BD7A5A"/>
    <w:rsid w:val="00BD7E5F"/>
    <w:rsid w:val="00BE5085"/>
    <w:rsid w:val="00BE6F43"/>
    <w:rsid w:val="00C005C2"/>
    <w:rsid w:val="00C113B6"/>
    <w:rsid w:val="00C2438D"/>
    <w:rsid w:val="00C300C4"/>
    <w:rsid w:val="00C360C9"/>
    <w:rsid w:val="00C41202"/>
    <w:rsid w:val="00C44577"/>
    <w:rsid w:val="00C4746C"/>
    <w:rsid w:val="00C502D5"/>
    <w:rsid w:val="00C51C1B"/>
    <w:rsid w:val="00C61D84"/>
    <w:rsid w:val="00C62CDA"/>
    <w:rsid w:val="00C62D41"/>
    <w:rsid w:val="00C62FD9"/>
    <w:rsid w:val="00C6402C"/>
    <w:rsid w:val="00C721E4"/>
    <w:rsid w:val="00C73D1D"/>
    <w:rsid w:val="00C765BB"/>
    <w:rsid w:val="00C821BA"/>
    <w:rsid w:val="00C824CD"/>
    <w:rsid w:val="00C829AF"/>
    <w:rsid w:val="00C835EA"/>
    <w:rsid w:val="00C846F7"/>
    <w:rsid w:val="00C9497E"/>
    <w:rsid w:val="00C97A64"/>
    <w:rsid w:val="00CA2453"/>
    <w:rsid w:val="00CA2BD7"/>
    <w:rsid w:val="00CC1FF1"/>
    <w:rsid w:val="00CD500B"/>
    <w:rsid w:val="00CE1566"/>
    <w:rsid w:val="00CF079A"/>
    <w:rsid w:val="00CF65A2"/>
    <w:rsid w:val="00D05CFC"/>
    <w:rsid w:val="00D06289"/>
    <w:rsid w:val="00D116AD"/>
    <w:rsid w:val="00D164D2"/>
    <w:rsid w:val="00D22668"/>
    <w:rsid w:val="00D25A57"/>
    <w:rsid w:val="00D3159B"/>
    <w:rsid w:val="00D31D99"/>
    <w:rsid w:val="00D328A1"/>
    <w:rsid w:val="00D53ECC"/>
    <w:rsid w:val="00D559A6"/>
    <w:rsid w:val="00D56430"/>
    <w:rsid w:val="00D565FA"/>
    <w:rsid w:val="00D63984"/>
    <w:rsid w:val="00D65E50"/>
    <w:rsid w:val="00D719A1"/>
    <w:rsid w:val="00D81365"/>
    <w:rsid w:val="00D868B6"/>
    <w:rsid w:val="00D9106C"/>
    <w:rsid w:val="00D9183F"/>
    <w:rsid w:val="00DA66EE"/>
    <w:rsid w:val="00DB7AD9"/>
    <w:rsid w:val="00DC4B3B"/>
    <w:rsid w:val="00DC4B70"/>
    <w:rsid w:val="00DD1E27"/>
    <w:rsid w:val="00DD1F5B"/>
    <w:rsid w:val="00DD7B54"/>
    <w:rsid w:val="00DE0034"/>
    <w:rsid w:val="00DE19E6"/>
    <w:rsid w:val="00DE6AD1"/>
    <w:rsid w:val="00DF2B87"/>
    <w:rsid w:val="00DF7639"/>
    <w:rsid w:val="00E10D7B"/>
    <w:rsid w:val="00E13532"/>
    <w:rsid w:val="00E25492"/>
    <w:rsid w:val="00E25F76"/>
    <w:rsid w:val="00E42ABD"/>
    <w:rsid w:val="00E55BA9"/>
    <w:rsid w:val="00E64360"/>
    <w:rsid w:val="00E672C9"/>
    <w:rsid w:val="00E70553"/>
    <w:rsid w:val="00E770C6"/>
    <w:rsid w:val="00E8686B"/>
    <w:rsid w:val="00E875AD"/>
    <w:rsid w:val="00E87F2B"/>
    <w:rsid w:val="00E909AA"/>
    <w:rsid w:val="00E95632"/>
    <w:rsid w:val="00E95BE3"/>
    <w:rsid w:val="00E96CDD"/>
    <w:rsid w:val="00EA02B3"/>
    <w:rsid w:val="00EA0C6D"/>
    <w:rsid w:val="00EA3B28"/>
    <w:rsid w:val="00EB4FD8"/>
    <w:rsid w:val="00EC087E"/>
    <w:rsid w:val="00EC1ED0"/>
    <w:rsid w:val="00EC22BC"/>
    <w:rsid w:val="00EC51EA"/>
    <w:rsid w:val="00ED0F42"/>
    <w:rsid w:val="00ED25A9"/>
    <w:rsid w:val="00EE0E87"/>
    <w:rsid w:val="00EE176A"/>
    <w:rsid w:val="00EE2614"/>
    <w:rsid w:val="00EF321B"/>
    <w:rsid w:val="00EF4512"/>
    <w:rsid w:val="00F02D7B"/>
    <w:rsid w:val="00F05399"/>
    <w:rsid w:val="00F05954"/>
    <w:rsid w:val="00F1475D"/>
    <w:rsid w:val="00F159EA"/>
    <w:rsid w:val="00F21184"/>
    <w:rsid w:val="00F21C13"/>
    <w:rsid w:val="00F25312"/>
    <w:rsid w:val="00F27822"/>
    <w:rsid w:val="00F362FA"/>
    <w:rsid w:val="00F36CA3"/>
    <w:rsid w:val="00F52B77"/>
    <w:rsid w:val="00F65087"/>
    <w:rsid w:val="00F725FC"/>
    <w:rsid w:val="00F7610F"/>
    <w:rsid w:val="00F82807"/>
    <w:rsid w:val="00F95538"/>
    <w:rsid w:val="00FA1544"/>
    <w:rsid w:val="00FB67B1"/>
    <w:rsid w:val="00FC39F7"/>
    <w:rsid w:val="00FD4B74"/>
    <w:rsid w:val="00FD5F95"/>
    <w:rsid w:val="00FE2193"/>
    <w:rsid w:val="00FE2E4C"/>
    <w:rsid w:val="00FE5B56"/>
    <w:rsid w:val="00FF1E80"/>
    <w:rsid w:val="00FF3B5F"/>
    <w:rsid w:val="00FF5A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1F416"/>
  <w15:chartTrackingRefBased/>
  <w15:docId w15:val="{C6B05A00-6D8E-462C-B2A9-21B30D71E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autoRedefine/>
    <w:uiPriority w:val="9"/>
    <w:qFormat/>
    <w:rsid w:val="00A87FFA"/>
    <w:pPr>
      <w:keepNext/>
      <w:keepLines/>
      <w:spacing w:after="0" w:line="360" w:lineRule="auto"/>
      <w:jc w:val="center"/>
      <w:outlineLvl w:val="0"/>
    </w:pPr>
    <w:rPr>
      <w:rFonts w:ascii="Arial" w:eastAsiaTheme="majorEastAsia" w:hAnsi="Arial" w:cstheme="majorBidi"/>
      <w:b/>
      <w:sz w:val="24"/>
      <w:szCs w:val="32"/>
    </w:rPr>
  </w:style>
  <w:style w:type="paragraph" w:styleId="Ttulo2">
    <w:name w:val="heading 2"/>
    <w:basedOn w:val="Normal"/>
    <w:next w:val="Normal"/>
    <w:link w:val="Ttulo2Car"/>
    <w:autoRedefine/>
    <w:uiPriority w:val="9"/>
    <w:unhideWhenUsed/>
    <w:qFormat/>
    <w:rsid w:val="004C4989"/>
    <w:pPr>
      <w:keepNext/>
      <w:keepLines/>
      <w:numPr>
        <w:numId w:val="24"/>
      </w:numPr>
      <w:spacing w:after="0" w:line="360" w:lineRule="auto"/>
      <w:outlineLvl w:val="1"/>
    </w:pPr>
    <w:rPr>
      <w:rFonts w:ascii="Arial" w:eastAsiaTheme="majorEastAsia" w:hAnsi="Arial" w:cstheme="majorBidi"/>
      <w:b/>
      <w:szCs w:val="26"/>
    </w:rPr>
  </w:style>
  <w:style w:type="paragraph" w:styleId="Ttulo3">
    <w:name w:val="heading 3"/>
    <w:basedOn w:val="Normal"/>
    <w:next w:val="Normal"/>
    <w:link w:val="Ttulo3Car"/>
    <w:uiPriority w:val="9"/>
    <w:unhideWhenUsed/>
    <w:qFormat/>
    <w:rsid w:val="00AD3A2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6609A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uiPriority w:val="99"/>
    <w:semiHidden/>
    <w:unhideWhenUsed/>
    <w:rsid w:val="00C9497E"/>
    <w:rPr>
      <w:vertAlign w:val="superscript"/>
    </w:rPr>
  </w:style>
  <w:style w:type="paragraph" w:styleId="Prrafodelista">
    <w:name w:val="List Paragraph"/>
    <w:basedOn w:val="Normal"/>
    <w:link w:val="PrrafodelistaCar"/>
    <w:uiPriority w:val="34"/>
    <w:qFormat/>
    <w:rsid w:val="00505CB8"/>
    <w:pPr>
      <w:ind w:left="720"/>
      <w:contextualSpacing/>
    </w:pPr>
  </w:style>
  <w:style w:type="character" w:styleId="Refdecomentario">
    <w:name w:val="annotation reference"/>
    <w:basedOn w:val="Fuentedeprrafopredeter"/>
    <w:uiPriority w:val="99"/>
    <w:semiHidden/>
    <w:unhideWhenUsed/>
    <w:rsid w:val="003E1E7C"/>
    <w:rPr>
      <w:sz w:val="16"/>
      <w:szCs w:val="16"/>
    </w:rPr>
  </w:style>
  <w:style w:type="paragraph" w:styleId="Textocomentario">
    <w:name w:val="annotation text"/>
    <w:basedOn w:val="Normal"/>
    <w:link w:val="TextocomentarioCar"/>
    <w:uiPriority w:val="99"/>
    <w:semiHidden/>
    <w:unhideWhenUsed/>
    <w:rsid w:val="003E1E7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E1E7C"/>
    <w:rPr>
      <w:sz w:val="20"/>
      <w:szCs w:val="20"/>
    </w:rPr>
  </w:style>
  <w:style w:type="paragraph" w:styleId="Asuntodelcomentario">
    <w:name w:val="annotation subject"/>
    <w:basedOn w:val="Textocomentario"/>
    <w:next w:val="Textocomentario"/>
    <w:link w:val="AsuntodelcomentarioCar"/>
    <w:uiPriority w:val="99"/>
    <w:semiHidden/>
    <w:unhideWhenUsed/>
    <w:rsid w:val="003E1E7C"/>
    <w:rPr>
      <w:b/>
      <w:bCs/>
    </w:rPr>
  </w:style>
  <w:style w:type="character" w:customStyle="1" w:styleId="AsuntodelcomentarioCar">
    <w:name w:val="Asunto del comentario Car"/>
    <w:basedOn w:val="TextocomentarioCar"/>
    <w:link w:val="Asuntodelcomentario"/>
    <w:uiPriority w:val="99"/>
    <w:semiHidden/>
    <w:rsid w:val="003E1E7C"/>
    <w:rPr>
      <w:b/>
      <w:bCs/>
      <w:sz w:val="20"/>
      <w:szCs w:val="20"/>
    </w:rPr>
  </w:style>
  <w:style w:type="paragraph" w:styleId="Textodeglobo">
    <w:name w:val="Balloon Text"/>
    <w:basedOn w:val="Normal"/>
    <w:link w:val="TextodegloboCar"/>
    <w:uiPriority w:val="99"/>
    <w:semiHidden/>
    <w:unhideWhenUsed/>
    <w:rsid w:val="003E1E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E1E7C"/>
    <w:rPr>
      <w:rFonts w:ascii="Segoe UI" w:hAnsi="Segoe UI" w:cs="Segoe UI"/>
      <w:sz w:val="18"/>
      <w:szCs w:val="18"/>
    </w:rPr>
  </w:style>
  <w:style w:type="character" w:customStyle="1" w:styleId="Ttulo1Car">
    <w:name w:val="Título 1 Car"/>
    <w:basedOn w:val="Fuentedeprrafopredeter"/>
    <w:link w:val="Ttulo1"/>
    <w:uiPriority w:val="9"/>
    <w:rsid w:val="00A87FFA"/>
    <w:rPr>
      <w:rFonts w:ascii="Arial" w:eastAsiaTheme="majorEastAsia" w:hAnsi="Arial" w:cstheme="majorBidi"/>
      <w:b/>
      <w:sz w:val="24"/>
      <w:szCs w:val="32"/>
    </w:rPr>
  </w:style>
  <w:style w:type="character" w:customStyle="1" w:styleId="Ttulo2Car">
    <w:name w:val="Título 2 Car"/>
    <w:basedOn w:val="Fuentedeprrafopredeter"/>
    <w:link w:val="Ttulo2"/>
    <w:uiPriority w:val="9"/>
    <w:rsid w:val="004C4989"/>
    <w:rPr>
      <w:rFonts w:ascii="Arial" w:eastAsiaTheme="majorEastAsia" w:hAnsi="Arial" w:cstheme="majorBidi"/>
      <w:b/>
      <w:szCs w:val="26"/>
    </w:rPr>
  </w:style>
  <w:style w:type="character" w:styleId="Hipervnculo">
    <w:name w:val="Hyperlink"/>
    <w:basedOn w:val="Fuentedeprrafopredeter"/>
    <w:uiPriority w:val="99"/>
    <w:unhideWhenUsed/>
    <w:rsid w:val="00E770C6"/>
    <w:rPr>
      <w:color w:val="0563C1" w:themeColor="hyperlink"/>
      <w:u w:val="single"/>
    </w:rPr>
  </w:style>
  <w:style w:type="character" w:styleId="Mencinsinresolver">
    <w:name w:val="Unresolved Mention"/>
    <w:basedOn w:val="Fuentedeprrafopredeter"/>
    <w:uiPriority w:val="99"/>
    <w:semiHidden/>
    <w:unhideWhenUsed/>
    <w:rsid w:val="00E770C6"/>
    <w:rPr>
      <w:color w:val="605E5C"/>
      <w:shd w:val="clear" w:color="auto" w:fill="E1DFDD"/>
    </w:rPr>
  </w:style>
  <w:style w:type="paragraph" w:styleId="Textonotapie">
    <w:name w:val="footnote text"/>
    <w:basedOn w:val="Normal"/>
    <w:link w:val="TextonotapieCar"/>
    <w:uiPriority w:val="99"/>
    <w:semiHidden/>
    <w:unhideWhenUsed/>
    <w:rsid w:val="005F3EE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F3EE4"/>
    <w:rPr>
      <w:sz w:val="20"/>
      <w:szCs w:val="20"/>
    </w:rPr>
  </w:style>
  <w:style w:type="table" w:styleId="Tablaconcuadrcula">
    <w:name w:val="Table Grid"/>
    <w:basedOn w:val="Tablanormal"/>
    <w:uiPriority w:val="39"/>
    <w:rsid w:val="00A83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9B352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9B352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9B352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9B352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5oscura-nfasis3">
    <w:name w:val="Grid Table 5 Dark Accent 3"/>
    <w:basedOn w:val="Tablanormal"/>
    <w:uiPriority w:val="50"/>
    <w:rsid w:val="00B211A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concuadrcula5oscura-nfasis1">
    <w:name w:val="Grid Table 5 Dark Accent 1"/>
    <w:basedOn w:val="Tablanormal"/>
    <w:uiPriority w:val="50"/>
    <w:rsid w:val="0003299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adecuadrcula4">
    <w:name w:val="Grid Table 4"/>
    <w:basedOn w:val="Tablanormal"/>
    <w:uiPriority w:val="49"/>
    <w:rsid w:val="00C62CD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tuloTDC">
    <w:name w:val="TOC Heading"/>
    <w:basedOn w:val="Ttulo1"/>
    <w:next w:val="Normal"/>
    <w:uiPriority w:val="39"/>
    <w:unhideWhenUsed/>
    <w:qFormat/>
    <w:rsid w:val="00720FC8"/>
    <w:pPr>
      <w:spacing w:before="240" w:line="259" w:lineRule="auto"/>
      <w:outlineLvl w:val="9"/>
    </w:pPr>
    <w:rPr>
      <w:rFonts w:asciiTheme="majorHAnsi" w:hAnsiTheme="majorHAnsi"/>
      <w:b w:val="0"/>
      <w:color w:val="2F5496" w:themeColor="accent1" w:themeShade="BF"/>
      <w:sz w:val="32"/>
      <w:lang w:val="es-CO" w:eastAsia="es-CO"/>
    </w:rPr>
  </w:style>
  <w:style w:type="paragraph" w:styleId="TDC1">
    <w:name w:val="toc 1"/>
    <w:basedOn w:val="Normal"/>
    <w:next w:val="Normal"/>
    <w:autoRedefine/>
    <w:uiPriority w:val="39"/>
    <w:unhideWhenUsed/>
    <w:rsid w:val="00720FC8"/>
    <w:pPr>
      <w:spacing w:before="120" w:after="0"/>
    </w:pPr>
    <w:rPr>
      <w:rFonts w:cstheme="minorHAnsi"/>
      <w:b/>
      <w:bCs/>
      <w:i/>
      <w:iCs/>
      <w:sz w:val="24"/>
      <w:szCs w:val="24"/>
    </w:rPr>
  </w:style>
  <w:style w:type="paragraph" w:styleId="TDC2">
    <w:name w:val="toc 2"/>
    <w:basedOn w:val="Normal"/>
    <w:next w:val="Normal"/>
    <w:autoRedefine/>
    <w:uiPriority w:val="39"/>
    <w:unhideWhenUsed/>
    <w:rsid w:val="00434C63"/>
    <w:pPr>
      <w:tabs>
        <w:tab w:val="left" w:pos="880"/>
        <w:tab w:val="right" w:leader="dot" w:pos="8494"/>
      </w:tabs>
      <w:spacing w:before="120" w:after="0"/>
      <w:ind w:left="220"/>
    </w:pPr>
    <w:rPr>
      <w:rFonts w:cstheme="minorHAnsi"/>
      <w:b/>
      <w:bCs/>
    </w:rPr>
  </w:style>
  <w:style w:type="paragraph" w:styleId="TDC3">
    <w:name w:val="toc 3"/>
    <w:basedOn w:val="Normal"/>
    <w:next w:val="Normal"/>
    <w:autoRedefine/>
    <w:uiPriority w:val="39"/>
    <w:unhideWhenUsed/>
    <w:rsid w:val="00C73D1D"/>
    <w:pPr>
      <w:spacing w:after="0"/>
      <w:ind w:left="440"/>
    </w:pPr>
    <w:rPr>
      <w:rFonts w:cstheme="minorHAnsi"/>
      <w:sz w:val="20"/>
      <w:szCs w:val="20"/>
    </w:rPr>
  </w:style>
  <w:style w:type="paragraph" w:styleId="TDC4">
    <w:name w:val="toc 4"/>
    <w:basedOn w:val="Normal"/>
    <w:next w:val="Normal"/>
    <w:autoRedefine/>
    <w:uiPriority w:val="39"/>
    <w:unhideWhenUsed/>
    <w:rsid w:val="000E4314"/>
    <w:pPr>
      <w:spacing w:after="0"/>
      <w:ind w:left="660"/>
    </w:pPr>
    <w:rPr>
      <w:rFonts w:cstheme="minorHAnsi"/>
      <w:sz w:val="20"/>
      <w:szCs w:val="20"/>
    </w:rPr>
  </w:style>
  <w:style w:type="paragraph" w:styleId="TDC5">
    <w:name w:val="toc 5"/>
    <w:basedOn w:val="Normal"/>
    <w:next w:val="Normal"/>
    <w:autoRedefine/>
    <w:uiPriority w:val="39"/>
    <w:unhideWhenUsed/>
    <w:rsid w:val="000E4314"/>
    <w:pPr>
      <w:spacing w:after="0"/>
      <w:ind w:left="880"/>
    </w:pPr>
    <w:rPr>
      <w:rFonts w:cstheme="minorHAnsi"/>
      <w:sz w:val="20"/>
      <w:szCs w:val="20"/>
    </w:rPr>
  </w:style>
  <w:style w:type="paragraph" w:styleId="TDC6">
    <w:name w:val="toc 6"/>
    <w:basedOn w:val="Normal"/>
    <w:next w:val="Normal"/>
    <w:autoRedefine/>
    <w:uiPriority w:val="39"/>
    <w:unhideWhenUsed/>
    <w:rsid w:val="000E4314"/>
    <w:pPr>
      <w:spacing w:after="0"/>
      <w:ind w:left="1100"/>
    </w:pPr>
    <w:rPr>
      <w:rFonts w:cstheme="minorHAnsi"/>
      <w:sz w:val="20"/>
      <w:szCs w:val="20"/>
    </w:rPr>
  </w:style>
  <w:style w:type="paragraph" w:styleId="TDC7">
    <w:name w:val="toc 7"/>
    <w:basedOn w:val="Normal"/>
    <w:next w:val="Normal"/>
    <w:autoRedefine/>
    <w:uiPriority w:val="39"/>
    <w:unhideWhenUsed/>
    <w:rsid w:val="000E4314"/>
    <w:pPr>
      <w:spacing w:after="0"/>
      <w:ind w:left="1320"/>
    </w:pPr>
    <w:rPr>
      <w:rFonts w:cstheme="minorHAnsi"/>
      <w:sz w:val="20"/>
      <w:szCs w:val="20"/>
    </w:rPr>
  </w:style>
  <w:style w:type="paragraph" w:styleId="TDC8">
    <w:name w:val="toc 8"/>
    <w:basedOn w:val="Normal"/>
    <w:next w:val="Normal"/>
    <w:autoRedefine/>
    <w:uiPriority w:val="39"/>
    <w:unhideWhenUsed/>
    <w:rsid w:val="000E4314"/>
    <w:pPr>
      <w:spacing w:after="0"/>
      <w:ind w:left="1540"/>
    </w:pPr>
    <w:rPr>
      <w:rFonts w:cstheme="minorHAnsi"/>
      <w:sz w:val="20"/>
      <w:szCs w:val="20"/>
    </w:rPr>
  </w:style>
  <w:style w:type="paragraph" w:styleId="TDC9">
    <w:name w:val="toc 9"/>
    <w:basedOn w:val="Normal"/>
    <w:next w:val="Normal"/>
    <w:autoRedefine/>
    <w:uiPriority w:val="39"/>
    <w:unhideWhenUsed/>
    <w:rsid w:val="000E4314"/>
    <w:pPr>
      <w:spacing w:after="0"/>
      <w:ind w:left="1760"/>
    </w:pPr>
    <w:rPr>
      <w:rFonts w:cstheme="minorHAnsi"/>
      <w:sz w:val="20"/>
      <w:szCs w:val="20"/>
    </w:rPr>
  </w:style>
  <w:style w:type="character" w:styleId="Hipervnculovisitado">
    <w:name w:val="FollowedHyperlink"/>
    <w:basedOn w:val="Fuentedeprrafopredeter"/>
    <w:uiPriority w:val="99"/>
    <w:semiHidden/>
    <w:unhideWhenUsed/>
    <w:rsid w:val="0049759B"/>
    <w:rPr>
      <w:color w:val="954F72" w:themeColor="followedHyperlink"/>
      <w:u w:val="single"/>
    </w:rPr>
  </w:style>
  <w:style w:type="paragraph" w:styleId="Revisin">
    <w:name w:val="Revision"/>
    <w:hidden/>
    <w:uiPriority w:val="99"/>
    <w:semiHidden/>
    <w:rsid w:val="008C1CF9"/>
    <w:pPr>
      <w:spacing w:after="0" w:line="240" w:lineRule="auto"/>
    </w:pPr>
  </w:style>
  <w:style w:type="paragraph" w:styleId="NormalWeb">
    <w:name w:val="Normal (Web)"/>
    <w:basedOn w:val="Normal"/>
    <w:uiPriority w:val="99"/>
    <w:unhideWhenUsed/>
    <w:rsid w:val="00C721E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C721E4"/>
    <w:rPr>
      <w:b/>
      <w:bCs/>
    </w:rPr>
  </w:style>
  <w:style w:type="character" w:styleId="nfasis">
    <w:name w:val="Emphasis"/>
    <w:basedOn w:val="Fuentedeprrafopredeter"/>
    <w:uiPriority w:val="20"/>
    <w:qFormat/>
    <w:rsid w:val="00C721E4"/>
    <w:rPr>
      <w:i/>
      <w:iCs/>
    </w:rPr>
  </w:style>
  <w:style w:type="character" w:customStyle="1" w:styleId="Ttulo3Car">
    <w:name w:val="Título 3 Car"/>
    <w:basedOn w:val="Fuentedeprrafopredeter"/>
    <w:link w:val="Ttulo3"/>
    <w:uiPriority w:val="9"/>
    <w:rsid w:val="00AD3A25"/>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6609A1"/>
    <w:rPr>
      <w:rFonts w:asciiTheme="majorHAnsi" w:eastAsiaTheme="majorEastAsia" w:hAnsiTheme="majorHAnsi" w:cstheme="majorBidi"/>
      <w:i/>
      <w:iCs/>
      <w:color w:val="2F5496" w:themeColor="accent1" w:themeShade="BF"/>
    </w:rPr>
  </w:style>
  <w:style w:type="table" w:styleId="Tablaconcuadrcula4-nfasis5">
    <w:name w:val="Grid Table 4 Accent 5"/>
    <w:basedOn w:val="Tablanormal"/>
    <w:uiPriority w:val="49"/>
    <w:rsid w:val="00D05CFC"/>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4-nfasis1">
    <w:name w:val="Grid Table 4 Accent 1"/>
    <w:basedOn w:val="Tablanormal"/>
    <w:uiPriority w:val="49"/>
    <w:rsid w:val="00D05CF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PrrafodelistaCar">
    <w:name w:val="Párrafo de lista Car"/>
    <w:link w:val="Prrafodelista"/>
    <w:uiPriority w:val="34"/>
    <w:locked/>
    <w:rsid w:val="00C835EA"/>
  </w:style>
  <w:style w:type="paragraph" w:customStyle="1" w:styleId="TableParagraph">
    <w:name w:val="Table Paragraph"/>
    <w:basedOn w:val="Normal"/>
    <w:autoRedefine/>
    <w:uiPriority w:val="1"/>
    <w:qFormat/>
    <w:rsid w:val="004E1239"/>
    <w:pPr>
      <w:widowControl w:val="0"/>
      <w:autoSpaceDE w:val="0"/>
      <w:autoSpaceDN w:val="0"/>
      <w:spacing w:after="0" w:line="360" w:lineRule="auto"/>
      <w:ind w:left="360"/>
      <w:jc w:val="center"/>
    </w:pPr>
    <w:rPr>
      <w:rFonts w:ascii="Arial" w:eastAsia="Arial" w:hAnsi="Arial" w:cs="Arial"/>
      <w:b/>
      <w:bCs/>
      <w:i/>
      <w:iCs/>
      <w:sz w:val="18"/>
      <w:szCs w:val="24"/>
      <w:lang w:val="es-CO" w:eastAsia="es-ES" w:bidi="es-ES"/>
    </w:rPr>
  </w:style>
  <w:style w:type="table" w:styleId="Tablaconcuadrcula2-nfasis5">
    <w:name w:val="Grid Table 2 Accent 5"/>
    <w:basedOn w:val="Tablanormal"/>
    <w:uiPriority w:val="47"/>
    <w:rsid w:val="00FD5F95"/>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1clara-nfasis1">
    <w:name w:val="Grid Table 1 Light Accent 1"/>
    <w:basedOn w:val="Tablanormal"/>
    <w:uiPriority w:val="46"/>
    <w:rsid w:val="00796E9C"/>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aconcuadrcula1clara">
    <w:name w:val="Grid Table 1 Light"/>
    <w:basedOn w:val="Tablanormal"/>
    <w:uiPriority w:val="46"/>
    <w:rsid w:val="00402F9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4-nfasis3">
    <w:name w:val="Grid Table 4 Accent 3"/>
    <w:basedOn w:val="Tablanormal"/>
    <w:uiPriority w:val="49"/>
    <w:rsid w:val="00BD7E5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6concolores-nfasis2">
    <w:name w:val="List Table 6 Colorful Accent 2"/>
    <w:basedOn w:val="Tablanormal"/>
    <w:uiPriority w:val="51"/>
    <w:rsid w:val="00BD7E5F"/>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6concolores-nfasis1">
    <w:name w:val="List Table 6 Colorful Accent 1"/>
    <w:basedOn w:val="Tablanormal"/>
    <w:uiPriority w:val="51"/>
    <w:rsid w:val="00BD7E5F"/>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3-nfasis1">
    <w:name w:val="List Table 3 Accent 1"/>
    <w:basedOn w:val="Tablanormal"/>
    <w:uiPriority w:val="48"/>
    <w:rsid w:val="002D5A02"/>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ladecuadrcula2">
    <w:name w:val="Grid Table 2"/>
    <w:basedOn w:val="Tablanormal"/>
    <w:uiPriority w:val="47"/>
    <w:rsid w:val="002D5A0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concuadrcula4-nfasis51">
    <w:name w:val="Tabla con cuadrícula 4 - Énfasis 51"/>
    <w:basedOn w:val="Tablanormal"/>
    <w:uiPriority w:val="49"/>
    <w:rsid w:val="004E443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91231">
      <w:bodyDiv w:val="1"/>
      <w:marLeft w:val="0"/>
      <w:marRight w:val="0"/>
      <w:marTop w:val="0"/>
      <w:marBottom w:val="0"/>
      <w:divBdr>
        <w:top w:val="none" w:sz="0" w:space="0" w:color="auto"/>
        <w:left w:val="none" w:sz="0" w:space="0" w:color="auto"/>
        <w:bottom w:val="none" w:sz="0" w:space="0" w:color="auto"/>
        <w:right w:val="none" w:sz="0" w:space="0" w:color="auto"/>
      </w:divBdr>
      <w:divsChild>
        <w:div w:id="1158112616">
          <w:marLeft w:val="547"/>
          <w:marRight w:val="0"/>
          <w:marTop w:val="0"/>
          <w:marBottom w:val="0"/>
          <w:divBdr>
            <w:top w:val="none" w:sz="0" w:space="0" w:color="auto"/>
            <w:left w:val="none" w:sz="0" w:space="0" w:color="auto"/>
            <w:bottom w:val="none" w:sz="0" w:space="0" w:color="auto"/>
            <w:right w:val="none" w:sz="0" w:space="0" w:color="auto"/>
          </w:divBdr>
        </w:div>
        <w:div w:id="797650300">
          <w:marLeft w:val="547"/>
          <w:marRight w:val="0"/>
          <w:marTop w:val="0"/>
          <w:marBottom w:val="0"/>
          <w:divBdr>
            <w:top w:val="none" w:sz="0" w:space="0" w:color="auto"/>
            <w:left w:val="none" w:sz="0" w:space="0" w:color="auto"/>
            <w:bottom w:val="none" w:sz="0" w:space="0" w:color="auto"/>
            <w:right w:val="none" w:sz="0" w:space="0" w:color="auto"/>
          </w:divBdr>
        </w:div>
        <w:div w:id="1979064406">
          <w:marLeft w:val="547"/>
          <w:marRight w:val="0"/>
          <w:marTop w:val="0"/>
          <w:marBottom w:val="0"/>
          <w:divBdr>
            <w:top w:val="none" w:sz="0" w:space="0" w:color="auto"/>
            <w:left w:val="none" w:sz="0" w:space="0" w:color="auto"/>
            <w:bottom w:val="none" w:sz="0" w:space="0" w:color="auto"/>
            <w:right w:val="none" w:sz="0" w:space="0" w:color="auto"/>
          </w:divBdr>
        </w:div>
      </w:divsChild>
    </w:div>
    <w:div w:id="321126798">
      <w:bodyDiv w:val="1"/>
      <w:marLeft w:val="0"/>
      <w:marRight w:val="0"/>
      <w:marTop w:val="0"/>
      <w:marBottom w:val="0"/>
      <w:divBdr>
        <w:top w:val="none" w:sz="0" w:space="0" w:color="auto"/>
        <w:left w:val="none" w:sz="0" w:space="0" w:color="auto"/>
        <w:bottom w:val="none" w:sz="0" w:space="0" w:color="auto"/>
        <w:right w:val="none" w:sz="0" w:space="0" w:color="auto"/>
      </w:divBdr>
      <w:divsChild>
        <w:div w:id="2056075595">
          <w:marLeft w:val="547"/>
          <w:marRight w:val="0"/>
          <w:marTop w:val="0"/>
          <w:marBottom w:val="0"/>
          <w:divBdr>
            <w:top w:val="none" w:sz="0" w:space="0" w:color="auto"/>
            <w:left w:val="none" w:sz="0" w:space="0" w:color="auto"/>
            <w:bottom w:val="none" w:sz="0" w:space="0" w:color="auto"/>
            <w:right w:val="none" w:sz="0" w:space="0" w:color="auto"/>
          </w:divBdr>
        </w:div>
        <w:div w:id="1799032791">
          <w:marLeft w:val="1166"/>
          <w:marRight w:val="0"/>
          <w:marTop w:val="0"/>
          <w:marBottom w:val="0"/>
          <w:divBdr>
            <w:top w:val="none" w:sz="0" w:space="0" w:color="auto"/>
            <w:left w:val="none" w:sz="0" w:space="0" w:color="auto"/>
            <w:bottom w:val="none" w:sz="0" w:space="0" w:color="auto"/>
            <w:right w:val="none" w:sz="0" w:space="0" w:color="auto"/>
          </w:divBdr>
        </w:div>
        <w:div w:id="2016030677">
          <w:marLeft w:val="1166"/>
          <w:marRight w:val="0"/>
          <w:marTop w:val="0"/>
          <w:marBottom w:val="0"/>
          <w:divBdr>
            <w:top w:val="none" w:sz="0" w:space="0" w:color="auto"/>
            <w:left w:val="none" w:sz="0" w:space="0" w:color="auto"/>
            <w:bottom w:val="none" w:sz="0" w:space="0" w:color="auto"/>
            <w:right w:val="none" w:sz="0" w:space="0" w:color="auto"/>
          </w:divBdr>
        </w:div>
        <w:div w:id="48458659">
          <w:marLeft w:val="547"/>
          <w:marRight w:val="0"/>
          <w:marTop w:val="0"/>
          <w:marBottom w:val="0"/>
          <w:divBdr>
            <w:top w:val="none" w:sz="0" w:space="0" w:color="auto"/>
            <w:left w:val="none" w:sz="0" w:space="0" w:color="auto"/>
            <w:bottom w:val="none" w:sz="0" w:space="0" w:color="auto"/>
            <w:right w:val="none" w:sz="0" w:space="0" w:color="auto"/>
          </w:divBdr>
        </w:div>
        <w:div w:id="1239902779">
          <w:marLeft w:val="1166"/>
          <w:marRight w:val="0"/>
          <w:marTop w:val="0"/>
          <w:marBottom w:val="0"/>
          <w:divBdr>
            <w:top w:val="none" w:sz="0" w:space="0" w:color="auto"/>
            <w:left w:val="none" w:sz="0" w:space="0" w:color="auto"/>
            <w:bottom w:val="none" w:sz="0" w:space="0" w:color="auto"/>
            <w:right w:val="none" w:sz="0" w:space="0" w:color="auto"/>
          </w:divBdr>
        </w:div>
        <w:div w:id="1032652952">
          <w:marLeft w:val="1166"/>
          <w:marRight w:val="0"/>
          <w:marTop w:val="0"/>
          <w:marBottom w:val="0"/>
          <w:divBdr>
            <w:top w:val="none" w:sz="0" w:space="0" w:color="auto"/>
            <w:left w:val="none" w:sz="0" w:space="0" w:color="auto"/>
            <w:bottom w:val="none" w:sz="0" w:space="0" w:color="auto"/>
            <w:right w:val="none" w:sz="0" w:space="0" w:color="auto"/>
          </w:divBdr>
        </w:div>
        <w:div w:id="1498810256">
          <w:marLeft w:val="547"/>
          <w:marRight w:val="0"/>
          <w:marTop w:val="0"/>
          <w:marBottom w:val="0"/>
          <w:divBdr>
            <w:top w:val="none" w:sz="0" w:space="0" w:color="auto"/>
            <w:left w:val="none" w:sz="0" w:space="0" w:color="auto"/>
            <w:bottom w:val="none" w:sz="0" w:space="0" w:color="auto"/>
            <w:right w:val="none" w:sz="0" w:space="0" w:color="auto"/>
          </w:divBdr>
        </w:div>
        <w:div w:id="487214105">
          <w:marLeft w:val="1166"/>
          <w:marRight w:val="0"/>
          <w:marTop w:val="0"/>
          <w:marBottom w:val="0"/>
          <w:divBdr>
            <w:top w:val="none" w:sz="0" w:space="0" w:color="auto"/>
            <w:left w:val="none" w:sz="0" w:space="0" w:color="auto"/>
            <w:bottom w:val="none" w:sz="0" w:space="0" w:color="auto"/>
            <w:right w:val="none" w:sz="0" w:space="0" w:color="auto"/>
          </w:divBdr>
        </w:div>
        <w:div w:id="1071467135">
          <w:marLeft w:val="1166"/>
          <w:marRight w:val="0"/>
          <w:marTop w:val="0"/>
          <w:marBottom w:val="0"/>
          <w:divBdr>
            <w:top w:val="none" w:sz="0" w:space="0" w:color="auto"/>
            <w:left w:val="none" w:sz="0" w:space="0" w:color="auto"/>
            <w:bottom w:val="none" w:sz="0" w:space="0" w:color="auto"/>
            <w:right w:val="none" w:sz="0" w:space="0" w:color="auto"/>
          </w:divBdr>
        </w:div>
        <w:div w:id="178662684">
          <w:marLeft w:val="547"/>
          <w:marRight w:val="0"/>
          <w:marTop w:val="0"/>
          <w:marBottom w:val="0"/>
          <w:divBdr>
            <w:top w:val="none" w:sz="0" w:space="0" w:color="auto"/>
            <w:left w:val="none" w:sz="0" w:space="0" w:color="auto"/>
            <w:bottom w:val="none" w:sz="0" w:space="0" w:color="auto"/>
            <w:right w:val="none" w:sz="0" w:space="0" w:color="auto"/>
          </w:divBdr>
        </w:div>
        <w:div w:id="1456296348">
          <w:marLeft w:val="1166"/>
          <w:marRight w:val="0"/>
          <w:marTop w:val="0"/>
          <w:marBottom w:val="0"/>
          <w:divBdr>
            <w:top w:val="none" w:sz="0" w:space="0" w:color="auto"/>
            <w:left w:val="none" w:sz="0" w:space="0" w:color="auto"/>
            <w:bottom w:val="none" w:sz="0" w:space="0" w:color="auto"/>
            <w:right w:val="none" w:sz="0" w:space="0" w:color="auto"/>
          </w:divBdr>
        </w:div>
        <w:div w:id="565605114">
          <w:marLeft w:val="1166"/>
          <w:marRight w:val="0"/>
          <w:marTop w:val="0"/>
          <w:marBottom w:val="0"/>
          <w:divBdr>
            <w:top w:val="none" w:sz="0" w:space="0" w:color="auto"/>
            <w:left w:val="none" w:sz="0" w:space="0" w:color="auto"/>
            <w:bottom w:val="none" w:sz="0" w:space="0" w:color="auto"/>
            <w:right w:val="none" w:sz="0" w:space="0" w:color="auto"/>
          </w:divBdr>
        </w:div>
      </w:divsChild>
    </w:div>
    <w:div w:id="324020552">
      <w:bodyDiv w:val="1"/>
      <w:marLeft w:val="0"/>
      <w:marRight w:val="0"/>
      <w:marTop w:val="0"/>
      <w:marBottom w:val="0"/>
      <w:divBdr>
        <w:top w:val="none" w:sz="0" w:space="0" w:color="auto"/>
        <w:left w:val="none" w:sz="0" w:space="0" w:color="auto"/>
        <w:bottom w:val="none" w:sz="0" w:space="0" w:color="auto"/>
        <w:right w:val="none" w:sz="0" w:space="0" w:color="auto"/>
      </w:divBdr>
    </w:div>
    <w:div w:id="397286186">
      <w:bodyDiv w:val="1"/>
      <w:marLeft w:val="0"/>
      <w:marRight w:val="0"/>
      <w:marTop w:val="0"/>
      <w:marBottom w:val="0"/>
      <w:divBdr>
        <w:top w:val="none" w:sz="0" w:space="0" w:color="auto"/>
        <w:left w:val="none" w:sz="0" w:space="0" w:color="auto"/>
        <w:bottom w:val="none" w:sz="0" w:space="0" w:color="auto"/>
        <w:right w:val="none" w:sz="0" w:space="0" w:color="auto"/>
      </w:divBdr>
      <w:divsChild>
        <w:div w:id="1054812556">
          <w:marLeft w:val="547"/>
          <w:marRight w:val="0"/>
          <w:marTop w:val="0"/>
          <w:marBottom w:val="0"/>
          <w:divBdr>
            <w:top w:val="none" w:sz="0" w:space="0" w:color="auto"/>
            <w:left w:val="none" w:sz="0" w:space="0" w:color="auto"/>
            <w:bottom w:val="none" w:sz="0" w:space="0" w:color="auto"/>
            <w:right w:val="none" w:sz="0" w:space="0" w:color="auto"/>
          </w:divBdr>
        </w:div>
        <w:div w:id="1232732265">
          <w:marLeft w:val="1166"/>
          <w:marRight w:val="0"/>
          <w:marTop w:val="0"/>
          <w:marBottom w:val="0"/>
          <w:divBdr>
            <w:top w:val="none" w:sz="0" w:space="0" w:color="auto"/>
            <w:left w:val="none" w:sz="0" w:space="0" w:color="auto"/>
            <w:bottom w:val="none" w:sz="0" w:space="0" w:color="auto"/>
            <w:right w:val="none" w:sz="0" w:space="0" w:color="auto"/>
          </w:divBdr>
        </w:div>
        <w:div w:id="182788055">
          <w:marLeft w:val="1166"/>
          <w:marRight w:val="0"/>
          <w:marTop w:val="0"/>
          <w:marBottom w:val="0"/>
          <w:divBdr>
            <w:top w:val="none" w:sz="0" w:space="0" w:color="auto"/>
            <w:left w:val="none" w:sz="0" w:space="0" w:color="auto"/>
            <w:bottom w:val="none" w:sz="0" w:space="0" w:color="auto"/>
            <w:right w:val="none" w:sz="0" w:space="0" w:color="auto"/>
          </w:divBdr>
        </w:div>
      </w:divsChild>
    </w:div>
    <w:div w:id="439841407">
      <w:bodyDiv w:val="1"/>
      <w:marLeft w:val="0"/>
      <w:marRight w:val="0"/>
      <w:marTop w:val="0"/>
      <w:marBottom w:val="0"/>
      <w:divBdr>
        <w:top w:val="none" w:sz="0" w:space="0" w:color="auto"/>
        <w:left w:val="none" w:sz="0" w:space="0" w:color="auto"/>
        <w:bottom w:val="none" w:sz="0" w:space="0" w:color="auto"/>
        <w:right w:val="none" w:sz="0" w:space="0" w:color="auto"/>
      </w:divBdr>
    </w:div>
    <w:div w:id="570580700">
      <w:bodyDiv w:val="1"/>
      <w:marLeft w:val="0"/>
      <w:marRight w:val="0"/>
      <w:marTop w:val="0"/>
      <w:marBottom w:val="0"/>
      <w:divBdr>
        <w:top w:val="none" w:sz="0" w:space="0" w:color="auto"/>
        <w:left w:val="none" w:sz="0" w:space="0" w:color="auto"/>
        <w:bottom w:val="none" w:sz="0" w:space="0" w:color="auto"/>
        <w:right w:val="none" w:sz="0" w:space="0" w:color="auto"/>
      </w:divBdr>
    </w:div>
    <w:div w:id="672807308">
      <w:bodyDiv w:val="1"/>
      <w:marLeft w:val="0"/>
      <w:marRight w:val="0"/>
      <w:marTop w:val="0"/>
      <w:marBottom w:val="0"/>
      <w:divBdr>
        <w:top w:val="none" w:sz="0" w:space="0" w:color="auto"/>
        <w:left w:val="none" w:sz="0" w:space="0" w:color="auto"/>
        <w:bottom w:val="none" w:sz="0" w:space="0" w:color="auto"/>
        <w:right w:val="none" w:sz="0" w:space="0" w:color="auto"/>
      </w:divBdr>
    </w:div>
    <w:div w:id="784882432">
      <w:bodyDiv w:val="1"/>
      <w:marLeft w:val="0"/>
      <w:marRight w:val="0"/>
      <w:marTop w:val="0"/>
      <w:marBottom w:val="0"/>
      <w:divBdr>
        <w:top w:val="none" w:sz="0" w:space="0" w:color="auto"/>
        <w:left w:val="none" w:sz="0" w:space="0" w:color="auto"/>
        <w:bottom w:val="none" w:sz="0" w:space="0" w:color="auto"/>
        <w:right w:val="none" w:sz="0" w:space="0" w:color="auto"/>
      </w:divBdr>
    </w:div>
    <w:div w:id="1097674841">
      <w:bodyDiv w:val="1"/>
      <w:marLeft w:val="0"/>
      <w:marRight w:val="0"/>
      <w:marTop w:val="0"/>
      <w:marBottom w:val="0"/>
      <w:divBdr>
        <w:top w:val="none" w:sz="0" w:space="0" w:color="auto"/>
        <w:left w:val="none" w:sz="0" w:space="0" w:color="auto"/>
        <w:bottom w:val="none" w:sz="0" w:space="0" w:color="auto"/>
        <w:right w:val="none" w:sz="0" w:space="0" w:color="auto"/>
      </w:divBdr>
      <w:divsChild>
        <w:div w:id="772408269">
          <w:marLeft w:val="547"/>
          <w:marRight w:val="0"/>
          <w:marTop w:val="0"/>
          <w:marBottom w:val="0"/>
          <w:divBdr>
            <w:top w:val="none" w:sz="0" w:space="0" w:color="auto"/>
            <w:left w:val="none" w:sz="0" w:space="0" w:color="auto"/>
            <w:bottom w:val="none" w:sz="0" w:space="0" w:color="auto"/>
            <w:right w:val="none" w:sz="0" w:space="0" w:color="auto"/>
          </w:divBdr>
        </w:div>
        <w:div w:id="185405835">
          <w:marLeft w:val="547"/>
          <w:marRight w:val="0"/>
          <w:marTop w:val="0"/>
          <w:marBottom w:val="0"/>
          <w:divBdr>
            <w:top w:val="none" w:sz="0" w:space="0" w:color="auto"/>
            <w:left w:val="none" w:sz="0" w:space="0" w:color="auto"/>
            <w:bottom w:val="none" w:sz="0" w:space="0" w:color="auto"/>
            <w:right w:val="none" w:sz="0" w:space="0" w:color="auto"/>
          </w:divBdr>
        </w:div>
        <w:div w:id="710763182">
          <w:marLeft w:val="547"/>
          <w:marRight w:val="0"/>
          <w:marTop w:val="0"/>
          <w:marBottom w:val="0"/>
          <w:divBdr>
            <w:top w:val="none" w:sz="0" w:space="0" w:color="auto"/>
            <w:left w:val="none" w:sz="0" w:space="0" w:color="auto"/>
            <w:bottom w:val="none" w:sz="0" w:space="0" w:color="auto"/>
            <w:right w:val="none" w:sz="0" w:space="0" w:color="auto"/>
          </w:divBdr>
        </w:div>
      </w:divsChild>
    </w:div>
    <w:div w:id="1247154989">
      <w:bodyDiv w:val="1"/>
      <w:marLeft w:val="0"/>
      <w:marRight w:val="0"/>
      <w:marTop w:val="0"/>
      <w:marBottom w:val="0"/>
      <w:divBdr>
        <w:top w:val="none" w:sz="0" w:space="0" w:color="auto"/>
        <w:left w:val="none" w:sz="0" w:space="0" w:color="auto"/>
        <w:bottom w:val="none" w:sz="0" w:space="0" w:color="auto"/>
        <w:right w:val="none" w:sz="0" w:space="0" w:color="auto"/>
      </w:divBdr>
    </w:div>
    <w:div w:id="1302731735">
      <w:bodyDiv w:val="1"/>
      <w:marLeft w:val="0"/>
      <w:marRight w:val="0"/>
      <w:marTop w:val="0"/>
      <w:marBottom w:val="0"/>
      <w:divBdr>
        <w:top w:val="none" w:sz="0" w:space="0" w:color="auto"/>
        <w:left w:val="none" w:sz="0" w:space="0" w:color="auto"/>
        <w:bottom w:val="none" w:sz="0" w:space="0" w:color="auto"/>
        <w:right w:val="none" w:sz="0" w:space="0" w:color="auto"/>
      </w:divBdr>
      <w:divsChild>
        <w:div w:id="861241043">
          <w:marLeft w:val="547"/>
          <w:marRight w:val="0"/>
          <w:marTop w:val="0"/>
          <w:marBottom w:val="0"/>
          <w:divBdr>
            <w:top w:val="none" w:sz="0" w:space="0" w:color="auto"/>
            <w:left w:val="none" w:sz="0" w:space="0" w:color="auto"/>
            <w:bottom w:val="none" w:sz="0" w:space="0" w:color="auto"/>
            <w:right w:val="none" w:sz="0" w:space="0" w:color="auto"/>
          </w:divBdr>
        </w:div>
        <w:div w:id="1539079028">
          <w:marLeft w:val="547"/>
          <w:marRight w:val="0"/>
          <w:marTop w:val="0"/>
          <w:marBottom w:val="0"/>
          <w:divBdr>
            <w:top w:val="none" w:sz="0" w:space="0" w:color="auto"/>
            <w:left w:val="none" w:sz="0" w:space="0" w:color="auto"/>
            <w:bottom w:val="none" w:sz="0" w:space="0" w:color="auto"/>
            <w:right w:val="none" w:sz="0" w:space="0" w:color="auto"/>
          </w:divBdr>
        </w:div>
        <w:div w:id="1366634101">
          <w:marLeft w:val="547"/>
          <w:marRight w:val="0"/>
          <w:marTop w:val="0"/>
          <w:marBottom w:val="0"/>
          <w:divBdr>
            <w:top w:val="none" w:sz="0" w:space="0" w:color="auto"/>
            <w:left w:val="none" w:sz="0" w:space="0" w:color="auto"/>
            <w:bottom w:val="none" w:sz="0" w:space="0" w:color="auto"/>
            <w:right w:val="none" w:sz="0" w:space="0" w:color="auto"/>
          </w:divBdr>
        </w:div>
      </w:divsChild>
    </w:div>
    <w:div w:id="1520585706">
      <w:bodyDiv w:val="1"/>
      <w:marLeft w:val="0"/>
      <w:marRight w:val="0"/>
      <w:marTop w:val="0"/>
      <w:marBottom w:val="0"/>
      <w:divBdr>
        <w:top w:val="none" w:sz="0" w:space="0" w:color="auto"/>
        <w:left w:val="none" w:sz="0" w:space="0" w:color="auto"/>
        <w:bottom w:val="none" w:sz="0" w:space="0" w:color="auto"/>
        <w:right w:val="none" w:sz="0" w:space="0" w:color="auto"/>
      </w:divBdr>
      <w:divsChild>
        <w:div w:id="982780797">
          <w:marLeft w:val="547"/>
          <w:marRight w:val="0"/>
          <w:marTop w:val="0"/>
          <w:marBottom w:val="0"/>
          <w:divBdr>
            <w:top w:val="none" w:sz="0" w:space="0" w:color="auto"/>
            <w:left w:val="none" w:sz="0" w:space="0" w:color="auto"/>
            <w:bottom w:val="none" w:sz="0" w:space="0" w:color="auto"/>
            <w:right w:val="none" w:sz="0" w:space="0" w:color="auto"/>
          </w:divBdr>
        </w:div>
        <w:div w:id="1836677865">
          <w:marLeft w:val="1166"/>
          <w:marRight w:val="0"/>
          <w:marTop w:val="0"/>
          <w:marBottom w:val="0"/>
          <w:divBdr>
            <w:top w:val="none" w:sz="0" w:space="0" w:color="auto"/>
            <w:left w:val="none" w:sz="0" w:space="0" w:color="auto"/>
            <w:bottom w:val="none" w:sz="0" w:space="0" w:color="auto"/>
            <w:right w:val="none" w:sz="0" w:space="0" w:color="auto"/>
          </w:divBdr>
        </w:div>
        <w:div w:id="90782781">
          <w:marLeft w:val="547"/>
          <w:marRight w:val="0"/>
          <w:marTop w:val="0"/>
          <w:marBottom w:val="0"/>
          <w:divBdr>
            <w:top w:val="none" w:sz="0" w:space="0" w:color="auto"/>
            <w:left w:val="none" w:sz="0" w:space="0" w:color="auto"/>
            <w:bottom w:val="none" w:sz="0" w:space="0" w:color="auto"/>
            <w:right w:val="none" w:sz="0" w:space="0" w:color="auto"/>
          </w:divBdr>
        </w:div>
        <w:div w:id="844635946">
          <w:marLeft w:val="1166"/>
          <w:marRight w:val="0"/>
          <w:marTop w:val="0"/>
          <w:marBottom w:val="0"/>
          <w:divBdr>
            <w:top w:val="none" w:sz="0" w:space="0" w:color="auto"/>
            <w:left w:val="none" w:sz="0" w:space="0" w:color="auto"/>
            <w:bottom w:val="none" w:sz="0" w:space="0" w:color="auto"/>
            <w:right w:val="none" w:sz="0" w:space="0" w:color="auto"/>
          </w:divBdr>
        </w:div>
        <w:div w:id="1325669895">
          <w:marLeft w:val="547"/>
          <w:marRight w:val="0"/>
          <w:marTop w:val="0"/>
          <w:marBottom w:val="0"/>
          <w:divBdr>
            <w:top w:val="none" w:sz="0" w:space="0" w:color="auto"/>
            <w:left w:val="none" w:sz="0" w:space="0" w:color="auto"/>
            <w:bottom w:val="none" w:sz="0" w:space="0" w:color="auto"/>
            <w:right w:val="none" w:sz="0" w:space="0" w:color="auto"/>
          </w:divBdr>
        </w:div>
        <w:div w:id="1500004919">
          <w:marLeft w:val="1166"/>
          <w:marRight w:val="0"/>
          <w:marTop w:val="0"/>
          <w:marBottom w:val="0"/>
          <w:divBdr>
            <w:top w:val="none" w:sz="0" w:space="0" w:color="auto"/>
            <w:left w:val="none" w:sz="0" w:space="0" w:color="auto"/>
            <w:bottom w:val="none" w:sz="0" w:space="0" w:color="auto"/>
            <w:right w:val="none" w:sz="0" w:space="0" w:color="auto"/>
          </w:divBdr>
        </w:div>
      </w:divsChild>
    </w:div>
    <w:div w:id="1544708076">
      <w:bodyDiv w:val="1"/>
      <w:marLeft w:val="0"/>
      <w:marRight w:val="0"/>
      <w:marTop w:val="0"/>
      <w:marBottom w:val="0"/>
      <w:divBdr>
        <w:top w:val="none" w:sz="0" w:space="0" w:color="auto"/>
        <w:left w:val="none" w:sz="0" w:space="0" w:color="auto"/>
        <w:bottom w:val="none" w:sz="0" w:space="0" w:color="auto"/>
        <w:right w:val="none" w:sz="0" w:space="0" w:color="auto"/>
      </w:divBdr>
    </w:div>
    <w:div w:id="1626276923">
      <w:bodyDiv w:val="1"/>
      <w:marLeft w:val="0"/>
      <w:marRight w:val="0"/>
      <w:marTop w:val="0"/>
      <w:marBottom w:val="0"/>
      <w:divBdr>
        <w:top w:val="none" w:sz="0" w:space="0" w:color="auto"/>
        <w:left w:val="none" w:sz="0" w:space="0" w:color="auto"/>
        <w:bottom w:val="none" w:sz="0" w:space="0" w:color="auto"/>
        <w:right w:val="none" w:sz="0" w:space="0" w:color="auto"/>
      </w:divBdr>
    </w:div>
    <w:div w:id="1635789496">
      <w:bodyDiv w:val="1"/>
      <w:marLeft w:val="0"/>
      <w:marRight w:val="0"/>
      <w:marTop w:val="0"/>
      <w:marBottom w:val="0"/>
      <w:divBdr>
        <w:top w:val="none" w:sz="0" w:space="0" w:color="auto"/>
        <w:left w:val="none" w:sz="0" w:space="0" w:color="auto"/>
        <w:bottom w:val="none" w:sz="0" w:space="0" w:color="auto"/>
        <w:right w:val="none" w:sz="0" w:space="0" w:color="auto"/>
      </w:divBdr>
    </w:div>
    <w:div w:id="1798336138">
      <w:bodyDiv w:val="1"/>
      <w:marLeft w:val="0"/>
      <w:marRight w:val="0"/>
      <w:marTop w:val="0"/>
      <w:marBottom w:val="0"/>
      <w:divBdr>
        <w:top w:val="none" w:sz="0" w:space="0" w:color="auto"/>
        <w:left w:val="none" w:sz="0" w:space="0" w:color="auto"/>
        <w:bottom w:val="none" w:sz="0" w:space="0" w:color="auto"/>
        <w:right w:val="none" w:sz="0" w:space="0" w:color="auto"/>
      </w:divBdr>
    </w:div>
    <w:div w:id="1882471819">
      <w:bodyDiv w:val="1"/>
      <w:marLeft w:val="0"/>
      <w:marRight w:val="0"/>
      <w:marTop w:val="0"/>
      <w:marBottom w:val="0"/>
      <w:divBdr>
        <w:top w:val="none" w:sz="0" w:space="0" w:color="auto"/>
        <w:left w:val="none" w:sz="0" w:space="0" w:color="auto"/>
        <w:bottom w:val="none" w:sz="0" w:space="0" w:color="auto"/>
        <w:right w:val="none" w:sz="0" w:space="0" w:color="auto"/>
      </w:divBdr>
      <w:divsChild>
        <w:div w:id="1981493731">
          <w:marLeft w:val="547"/>
          <w:marRight w:val="0"/>
          <w:marTop w:val="0"/>
          <w:marBottom w:val="0"/>
          <w:divBdr>
            <w:top w:val="none" w:sz="0" w:space="0" w:color="auto"/>
            <w:left w:val="none" w:sz="0" w:space="0" w:color="auto"/>
            <w:bottom w:val="none" w:sz="0" w:space="0" w:color="auto"/>
            <w:right w:val="none" w:sz="0" w:space="0" w:color="auto"/>
          </w:divBdr>
        </w:div>
        <w:div w:id="1132866254">
          <w:marLeft w:val="547"/>
          <w:marRight w:val="0"/>
          <w:marTop w:val="0"/>
          <w:marBottom w:val="0"/>
          <w:divBdr>
            <w:top w:val="none" w:sz="0" w:space="0" w:color="auto"/>
            <w:left w:val="none" w:sz="0" w:space="0" w:color="auto"/>
            <w:bottom w:val="none" w:sz="0" w:space="0" w:color="auto"/>
            <w:right w:val="none" w:sz="0" w:space="0" w:color="auto"/>
          </w:divBdr>
        </w:div>
        <w:div w:id="2085683977">
          <w:marLeft w:val="547"/>
          <w:marRight w:val="0"/>
          <w:marTop w:val="0"/>
          <w:marBottom w:val="0"/>
          <w:divBdr>
            <w:top w:val="none" w:sz="0" w:space="0" w:color="auto"/>
            <w:left w:val="none" w:sz="0" w:space="0" w:color="auto"/>
            <w:bottom w:val="none" w:sz="0" w:space="0" w:color="auto"/>
            <w:right w:val="none" w:sz="0" w:space="0" w:color="auto"/>
          </w:divBdr>
        </w:div>
        <w:div w:id="993526590">
          <w:marLeft w:val="547"/>
          <w:marRight w:val="0"/>
          <w:marTop w:val="0"/>
          <w:marBottom w:val="0"/>
          <w:divBdr>
            <w:top w:val="none" w:sz="0" w:space="0" w:color="auto"/>
            <w:left w:val="none" w:sz="0" w:space="0" w:color="auto"/>
            <w:bottom w:val="none" w:sz="0" w:space="0" w:color="auto"/>
            <w:right w:val="none" w:sz="0" w:space="0" w:color="auto"/>
          </w:divBdr>
        </w:div>
      </w:divsChild>
    </w:div>
    <w:div w:id="1884055739">
      <w:bodyDiv w:val="1"/>
      <w:marLeft w:val="0"/>
      <w:marRight w:val="0"/>
      <w:marTop w:val="0"/>
      <w:marBottom w:val="0"/>
      <w:divBdr>
        <w:top w:val="none" w:sz="0" w:space="0" w:color="auto"/>
        <w:left w:val="none" w:sz="0" w:space="0" w:color="auto"/>
        <w:bottom w:val="none" w:sz="0" w:space="0" w:color="auto"/>
        <w:right w:val="none" w:sz="0" w:space="0" w:color="auto"/>
      </w:divBdr>
      <w:divsChild>
        <w:div w:id="983319628">
          <w:marLeft w:val="547"/>
          <w:marRight w:val="0"/>
          <w:marTop w:val="0"/>
          <w:marBottom w:val="0"/>
          <w:divBdr>
            <w:top w:val="none" w:sz="0" w:space="0" w:color="auto"/>
            <w:left w:val="none" w:sz="0" w:space="0" w:color="auto"/>
            <w:bottom w:val="none" w:sz="0" w:space="0" w:color="auto"/>
            <w:right w:val="none" w:sz="0" w:space="0" w:color="auto"/>
          </w:divBdr>
        </w:div>
        <w:div w:id="1074468135">
          <w:marLeft w:val="547"/>
          <w:marRight w:val="0"/>
          <w:marTop w:val="0"/>
          <w:marBottom w:val="0"/>
          <w:divBdr>
            <w:top w:val="none" w:sz="0" w:space="0" w:color="auto"/>
            <w:left w:val="none" w:sz="0" w:space="0" w:color="auto"/>
            <w:bottom w:val="none" w:sz="0" w:space="0" w:color="auto"/>
            <w:right w:val="none" w:sz="0" w:space="0" w:color="auto"/>
          </w:divBdr>
        </w:div>
        <w:div w:id="245385356">
          <w:marLeft w:val="547"/>
          <w:marRight w:val="0"/>
          <w:marTop w:val="0"/>
          <w:marBottom w:val="0"/>
          <w:divBdr>
            <w:top w:val="none" w:sz="0" w:space="0" w:color="auto"/>
            <w:left w:val="none" w:sz="0" w:space="0" w:color="auto"/>
            <w:bottom w:val="none" w:sz="0" w:space="0" w:color="auto"/>
            <w:right w:val="none" w:sz="0" w:space="0" w:color="auto"/>
          </w:divBdr>
        </w:div>
        <w:div w:id="1158158270">
          <w:marLeft w:val="547"/>
          <w:marRight w:val="0"/>
          <w:marTop w:val="0"/>
          <w:marBottom w:val="0"/>
          <w:divBdr>
            <w:top w:val="none" w:sz="0" w:space="0" w:color="auto"/>
            <w:left w:val="none" w:sz="0" w:space="0" w:color="auto"/>
            <w:bottom w:val="none" w:sz="0" w:space="0" w:color="auto"/>
            <w:right w:val="none" w:sz="0" w:space="0" w:color="auto"/>
          </w:divBdr>
        </w:div>
      </w:divsChild>
    </w:div>
    <w:div w:id="1994749396">
      <w:bodyDiv w:val="1"/>
      <w:marLeft w:val="0"/>
      <w:marRight w:val="0"/>
      <w:marTop w:val="0"/>
      <w:marBottom w:val="0"/>
      <w:divBdr>
        <w:top w:val="none" w:sz="0" w:space="0" w:color="auto"/>
        <w:left w:val="none" w:sz="0" w:space="0" w:color="auto"/>
        <w:bottom w:val="none" w:sz="0" w:space="0" w:color="auto"/>
        <w:right w:val="none" w:sz="0" w:space="0" w:color="auto"/>
      </w:divBdr>
      <w:divsChild>
        <w:div w:id="131094720">
          <w:marLeft w:val="547"/>
          <w:marRight w:val="0"/>
          <w:marTop w:val="0"/>
          <w:marBottom w:val="0"/>
          <w:divBdr>
            <w:top w:val="none" w:sz="0" w:space="0" w:color="auto"/>
            <w:left w:val="none" w:sz="0" w:space="0" w:color="auto"/>
            <w:bottom w:val="none" w:sz="0" w:space="0" w:color="auto"/>
            <w:right w:val="none" w:sz="0" w:space="0" w:color="auto"/>
          </w:divBdr>
        </w:div>
        <w:div w:id="1472212224">
          <w:marLeft w:val="1166"/>
          <w:marRight w:val="0"/>
          <w:marTop w:val="0"/>
          <w:marBottom w:val="0"/>
          <w:divBdr>
            <w:top w:val="none" w:sz="0" w:space="0" w:color="auto"/>
            <w:left w:val="none" w:sz="0" w:space="0" w:color="auto"/>
            <w:bottom w:val="none" w:sz="0" w:space="0" w:color="auto"/>
            <w:right w:val="none" w:sz="0" w:space="0" w:color="auto"/>
          </w:divBdr>
        </w:div>
        <w:div w:id="328482999">
          <w:marLeft w:val="1166"/>
          <w:marRight w:val="0"/>
          <w:marTop w:val="0"/>
          <w:marBottom w:val="0"/>
          <w:divBdr>
            <w:top w:val="none" w:sz="0" w:space="0" w:color="auto"/>
            <w:left w:val="none" w:sz="0" w:space="0" w:color="auto"/>
            <w:bottom w:val="none" w:sz="0" w:space="0" w:color="auto"/>
            <w:right w:val="none" w:sz="0" w:space="0" w:color="auto"/>
          </w:divBdr>
        </w:div>
        <w:div w:id="777063291">
          <w:marLeft w:val="1166"/>
          <w:marRight w:val="0"/>
          <w:marTop w:val="0"/>
          <w:marBottom w:val="0"/>
          <w:divBdr>
            <w:top w:val="none" w:sz="0" w:space="0" w:color="auto"/>
            <w:left w:val="none" w:sz="0" w:space="0" w:color="auto"/>
            <w:bottom w:val="none" w:sz="0" w:space="0" w:color="auto"/>
            <w:right w:val="none" w:sz="0" w:space="0" w:color="auto"/>
          </w:divBdr>
        </w:div>
        <w:div w:id="678120693">
          <w:marLeft w:val="1166"/>
          <w:marRight w:val="0"/>
          <w:marTop w:val="0"/>
          <w:marBottom w:val="0"/>
          <w:divBdr>
            <w:top w:val="none" w:sz="0" w:space="0" w:color="auto"/>
            <w:left w:val="none" w:sz="0" w:space="0" w:color="auto"/>
            <w:bottom w:val="none" w:sz="0" w:space="0" w:color="auto"/>
            <w:right w:val="none" w:sz="0" w:space="0" w:color="auto"/>
          </w:divBdr>
        </w:div>
        <w:div w:id="1109545132">
          <w:marLeft w:val="1166"/>
          <w:marRight w:val="0"/>
          <w:marTop w:val="0"/>
          <w:marBottom w:val="0"/>
          <w:divBdr>
            <w:top w:val="none" w:sz="0" w:space="0" w:color="auto"/>
            <w:left w:val="none" w:sz="0" w:space="0" w:color="auto"/>
            <w:bottom w:val="none" w:sz="0" w:space="0" w:color="auto"/>
            <w:right w:val="none" w:sz="0" w:space="0" w:color="auto"/>
          </w:divBdr>
        </w:div>
        <w:div w:id="491023059">
          <w:marLeft w:val="1166"/>
          <w:marRight w:val="0"/>
          <w:marTop w:val="0"/>
          <w:marBottom w:val="0"/>
          <w:divBdr>
            <w:top w:val="none" w:sz="0" w:space="0" w:color="auto"/>
            <w:left w:val="none" w:sz="0" w:space="0" w:color="auto"/>
            <w:bottom w:val="none" w:sz="0" w:space="0" w:color="auto"/>
            <w:right w:val="none" w:sz="0" w:space="0" w:color="auto"/>
          </w:divBdr>
        </w:div>
        <w:div w:id="1377660178">
          <w:marLeft w:val="1166"/>
          <w:marRight w:val="0"/>
          <w:marTop w:val="0"/>
          <w:marBottom w:val="0"/>
          <w:divBdr>
            <w:top w:val="none" w:sz="0" w:space="0" w:color="auto"/>
            <w:left w:val="none" w:sz="0" w:space="0" w:color="auto"/>
            <w:bottom w:val="none" w:sz="0" w:space="0" w:color="auto"/>
            <w:right w:val="none" w:sz="0" w:space="0" w:color="auto"/>
          </w:divBdr>
        </w:div>
        <w:div w:id="1672640711">
          <w:marLeft w:val="1166"/>
          <w:marRight w:val="0"/>
          <w:marTop w:val="0"/>
          <w:marBottom w:val="0"/>
          <w:divBdr>
            <w:top w:val="none" w:sz="0" w:space="0" w:color="auto"/>
            <w:left w:val="none" w:sz="0" w:space="0" w:color="auto"/>
            <w:bottom w:val="none" w:sz="0" w:space="0" w:color="auto"/>
            <w:right w:val="none" w:sz="0" w:space="0" w:color="auto"/>
          </w:divBdr>
        </w:div>
        <w:div w:id="2107339059">
          <w:marLeft w:val="547"/>
          <w:marRight w:val="0"/>
          <w:marTop w:val="0"/>
          <w:marBottom w:val="0"/>
          <w:divBdr>
            <w:top w:val="none" w:sz="0" w:space="0" w:color="auto"/>
            <w:left w:val="none" w:sz="0" w:space="0" w:color="auto"/>
            <w:bottom w:val="none" w:sz="0" w:space="0" w:color="auto"/>
            <w:right w:val="none" w:sz="0" w:space="0" w:color="auto"/>
          </w:divBdr>
        </w:div>
        <w:div w:id="430784207">
          <w:marLeft w:val="1166"/>
          <w:marRight w:val="0"/>
          <w:marTop w:val="0"/>
          <w:marBottom w:val="0"/>
          <w:divBdr>
            <w:top w:val="none" w:sz="0" w:space="0" w:color="auto"/>
            <w:left w:val="none" w:sz="0" w:space="0" w:color="auto"/>
            <w:bottom w:val="none" w:sz="0" w:space="0" w:color="auto"/>
            <w:right w:val="none" w:sz="0" w:space="0" w:color="auto"/>
          </w:divBdr>
        </w:div>
        <w:div w:id="1180192633">
          <w:marLeft w:val="1166"/>
          <w:marRight w:val="0"/>
          <w:marTop w:val="0"/>
          <w:marBottom w:val="0"/>
          <w:divBdr>
            <w:top w:val="none" w:sz="0" w:space="0" w:color="auto"/>
            <w:left w:val="none" w:sz="0" w:space="0" w:color="auto"/>
            <w:bottom w:val="none" w:sz="0" w:space="0" w:color="auto"/>
            <w:right w:val="none" w:sz="0" w:space="0" w:color="auto"/>
          </w:divBdr>
        </w:div>
        <w:div w:id="1171598933">
          <w:marLeft w:val="1166"/>
          <w:marRight w:val="0"/>
          <w:marTop w:val="0"/>
          <w:marBottom w:val="0"/>
          <w:divBdr>
            <w:top w:val="none" w:sz="0" w:space="0" w:color="auto"/>
            <w:left w:val="none" w:sz="0" w:space="0" w:color="auto"/>
            <w:bottom w:val="none" w:sz="0" w:space="0" w:color="auto"/>
            <w:right w:val="none" w:sz="0" w:space="0" w:color="auto"/>
          </w:divBdr>
        </w:div>
        <w:div w:id="44257883">
          <w:marLeft w:val="1166"/>
          <w:marRight w:val="0"/>
          <w:marTop w:val="0"/>
          <w:marBottom w:val="0"/>
          <w:divBdr>
            <w:top w:val="none" w:sz="0" w:space="0" w:color="auto"/>
            <w:left w:val="none" w:sz="0" w:space="0" w:color="auto"/>
            <w:bottom w:val="none" w:sz="0" w:space="0" w:color="auto"/>
            <w:right w:val="none" w:sz="0" w:space="0" w:color="auto"/>
          </w:divBdr>
        </w:div>
        <w:div w:id="1991517034">
          <w:marLeft w:val="1166"/>
          <w:marRight w:val="0"/>
          <w:marTop w:val="0"/>
          <w:marBottom w:val="0"/>
          <w:divBdr>
            <w:top w:val="none" w:sz="0" w:space="0" w:color="auto"/>
            <w:left w:val="none" w:sz="0" w:space="0" w:color="auto"/>
            <w:bottom w:val="none" w:sz="0" w:space="0" w:color="auto"/>
            <w:right w:val="none" w:sz="0" w:space="0" w:color="auto"/>
          </w:divBdr>
        </w:div>
        <w:div w:id="358168961">
          <w:marLeft w:val="547"/>
          <w:marRight w:val="0"/>
          <w:marTop w:val="0"/>
          <w:marBottom w:val="0"/>
          <w:divBdr>
            <w:top w:val="none" w:sz="0" w:space="0" w:color="auto"/>
            <w:left w:val="none" w:sz="0" w:space="0" w:color="auto"/>
            <w:bottom w:val="none" w:sz="0" w:space="0" w:color="auto"/>
            <w:right w:val="none" w:sz="0" w:space="0" w:color="auto"/>
          </w:divBdr>
        </w:div>
        <w:div w:id="1351100961">
          <w:marLeft w:val="1166"/>
          <w:marRight w:val="0"/>
          <w:marTop w:val="0"/>
          <w:marBottom w:val="0"/>
          <w:divBdr>
            <w:top w:val="none" w:sz="0" w:space="0" w:color="auto"/>
            <w:left w:val="none" w:sz="0" w:space="0" w:color="auto"/>
            <w:bottom w:val="none" w:sz="0" w:space="0" w:color="auto"/>
            <w:right w:val="none" w:sz="0" w:space="0" w:color="auto"/>
          </w:divBdr>
        </w:div>
        <w:div w:id="1890146821">
          <w:marLeft w:val="1166"/>
          <w:marRight w:val="0"/>
          <w:marTop w:val="0"/>
          <w:marBottom w:val="0"/>
          <w:divBdr>
            <w:top w:val="none" w:sz="0" w:space="0" w:color="auto"/>
            <w:left w:val="none" w:sz="0" w:space="0" w:color="auto"/>
            <w:bottom w:val="none" w:sz="0" w:space="0" w:color="auto"/>
            <w:right w:val="none" w:sz="0" w:space="0" w:color="auto"/>
          </w:divBdr>
        </w:div>
        <w:div w:id="685014378">
          <w:marLeft w:val="1166"/>
          <w:marRight w:val="0"/>
          <w:marTop w:val="0"/>
          <w:marBottom w:val="0"/>
          <w:divBdr>
            <w:top w:val="none" w:sz="0" w:space="0" w:color="auto"/>
            <w:left w:val="none" w:sz="0" w:space="0" w:color="auto"/>
            <w:bottom w:val="none" w:sz="0" w:space="0" w:color="auto"/>
            <w:right w:val="none" w:sz="0" w:space="0" w:color="auto"/>
          </w:divBdr>
        </w:div>
        <w:div w:id="609044319">
          <w:marLeft w:val="1166"/>
          <w:marRight w:val="0"/>
          <w:marTop w:val="0"/>
          <w:marBottom w:val="0"/>
          <w:divBdr>
            <w:top w:val="none" w:sz="0" w:space="0" w:color="auto"/>
            <w:left w:val="none" w:sz="0" w:space="0" w:color="auto"/>
            <w:bottom w:val="none" w:sz="0" w:space="0" w:color="auto"/>
            <w:right w:val="none" w:sz="0" w:space="0" w:color="auto"/>
          </w:divBdr>
        </w:div>
        <w:div w:id="1040518162">
          <w:marLeft w:val="1166"/>
          <w:marRight w:val="0"/>
          <w:marTop w:val="0"/>
          <w:marBottom w:val="0"/>
          <w:divBdr>
            <w:top w:val="none" w:sz="0" w:space="0" w:color="auto"/>
            <w:left w:val="none" w:sz="0" w:space="0" w:color="auto"/>
            <w:bottom w:val="none" w:sz="0" w:space="0" w:color="auto"/>
            <w:right w:val="none" w:sz="0" w:space="0" w:color="auto"/>
          </w:divBdr>
        </w:div>
        <w:div w:id="1089734834">
          <w:marLeft w:val="1166"/>
          <w:marRight w:val="0"/>
          <w:marTop w:val="0"/>
          <w:marBottom w:val="0"/>
          <w:divBdr>
            <w:top w:val="none" w:sz="0" w:space="0" w:color="auto"/>
            <w:left w:val="none" w:sz="0" w:space="0" w:color="auto"/>
            <w:bottom w:val="none" w:sz="0" w:space="0" w:color="auto"/>
            <w:right w:val="none" w:sz="0" w:space="0" w:color="auto"/>
          </w:divBdr>
        </w:div>
        <w:div w:id="1009716297">
          <w:marLeft w:val="1166"/>
          <w:marRight w:val="0"/>
          <w:marTop w:val="0"/>
          <w:marBottom w:val="0"/>
          <w:divBdr>
            <w:top w:val="none" w:sz="0" w:space="0" w:color="auto"/>
            <w:left w:val="none" w:sz="0" w:space="0" w:color="auto"/>
            <w:bottom w:val="none" w:sz="0" w:space="0" w:color="auto"/>
            <w:right w:val="none" w:sz="0" w:space="0" w:color="auto"/>
          </w:divBdr>
        </w:div>
        <w:div w:id="2061901981">
          <w:marLeft w:val="1166"/>
          <w:marRight w:val="0"/>
          <w:marTop w:val="0"/>
          <w:marBottom w:val="0"/>
          <w:divBdr>
            <w:top w:val="none" w:sz="0" w:space="0" w:color="auto"/>
            <w:left w:val="none" w:sz="0" w:space="0" w:color="auto"/>
            <w:bottom w:val="none" w:sz="0" w:space="0" w:color="auto"/>
            <w:right w:val="none" w:sz="0" w:space="0" w:color="auto"/>
          </w:divBdr>
        </w:div>
        <w:div w:id="1258249686">
          <w:marLeft w:val="547"/>
          <w:marRight w:val="0"/>
          <w:marTop w:val="0"/>
          <w:marBottom w:val="0"/>
          <w:divBdr>
            <w:top w:val="none" w:sz="0" w:space="0" w:color="auto"/>
            <w:left w:val="none" w:sz="0" w:space="0" w:color="auto"/>
            <w:bottom w:val="none" w:sz="0" w:space="0" w:color="auto"/>
            <w:right w:val="none" w:sz="0" w:space="0" w:color="auto"/>
          </w:divBdr>
        </w:div>
        <w:div w:id="1790393681">
          <w:marLeft w:val="1166"/>
          <w:marRight w:val="0"/>
          <w:marTop w:val="0"/>
          <w:marBottom w:val="0"/>
          <w:divBdr>
            <w:top w:val="none" w:sz="0" w:space="0" w:color="auto"/>
            <w:left w:val="none" w:sz="0" w:space="0" w:color="auto"/>
            <w:bottom w:val="none" w:sz="0" w:space="0" w:color="auto"/>
            <w:right w:val="none" w:sz="0" w:space="0" w:color="auto"/>
          </w:divBdr>
        </w:div>
        <w:div w:id="1681590886">
          <w:marLeft w:val="1166"/>
          <w:marRight w:val="0"/>
          <w:marTop w:val="0"/>
          <w:marBottom w:val="0"/>
          <w:divBdr>
            <w:top w:val="none" w:sz="0" w:space="0" w:color="auto"/>
            <w:left w:val="none" w:sz="0" w:space="0" w:color="auto"/>
            <w:bottom w:val="none" w:sz="0" w:space="0" w:color="auto"/>
            <w:right w:val="none" w:sz="0" w:space="0" w:color="auto"/>
          </w:divBdr>
        </w:div>
        <w:div w:id="855922042">
          <w:marLeft w:val="1166"/>
          <w:marRight w:val="0"/>
          <w:marTop w:val="0"/>
          <w:marBottom w:val="0"/>
          <w:divBdr>
            <w:top w:val="none" w:sz="0" w:space="0" w:color="auto"/>
            <w:left w:val="none" w:sz="0" w:space="0" w:color="auto"/>
            <w:bottom w:val="none" w:sz="0" w:space="0" w:color="auto"/>
            <w:right w:val="none" w:sz="0" w:space="0" w:color="auto"/>
          </w:divBdr>
        </w:div>
        <w:div w:id="1135415876">
          <w:marLeft w:val="1166"/>
          <w:marRight w:val="0"/>
          <w:marTop w:val="0"/>
          <w:marBottom w:val="0"/>
          <w:divBdr>
            <w:top w:val="none" w:sz="0" w:space="0" w:color="auto"/>
            <w:left w:val="none" w:sz="0" w:space="0" w:color="auto"/>
            <w:bottom w:val="none" w:sz="0" w:space="0" w:color="auto"/>
            <w:right w:val="none" w:sz="0" w:space="0" w:color="auto"/>
          </w:divBdr>
        </w:div>
        <w:div w:id="257060210">
          <w:marLeft w:val="1166"/>
          <w:marRight w:val="0"/>
          <w:marTop w:val="0"/>
          <w:marBottom w:val="0"/>
          <w:divBdr>
            <w:top w:val="none" w:sz="0" w:space="0" w:color="auto"/>
            <w:left w:val="none" w:sz="0" w:space="0" w:color="auto"/>
            <w:bottom w:val="none" w:sz="0" w:space="0" w:color="auto"/>
            <w:right w:val="none" w:sz="0" w:space="0" w:color="auto"/>
          </w:divBdr>
        </w:div>
        <w:div w:id="1827622693">
          <w:marLeft w:val="547"/>
          <w:marRight w:val="0"/>
          <w:marTop w:val="0"/>
          <w:marBottom w:val="0"/>
          <w:divBdr>
            <w:top w:val="none" w:sz="0" w:space="0" w:color="auto"/>
            <w:left w:val="none" w:sz="0" w:space="0" w:color="auto"/>
            <w:bottom w:val="none" w:sz="0" w:space="0" w:color="auto"/>
            <w:right w:val="none" w:sz="0" w:space="0" w:color="auto"/>
          </w:divBdr>
        </w:div>
        <w:div w:id="1710521657">
          <w:marLeft w:val="1166"/>
          <w:marRight w:val="0"/>
          <w:marTop w:val="0"/>
          <w:marBottom w:val="0"/>
          <w:divBdr>
            <w:top w:val="none" w:sz="0" w:space="0" w:color="auto"/>
            <w:left w:val="none" w:sz="0" w:space="0" w:color="auto"/>
            <w:bottom w:val="none" w:sz="0" w:space="0" w:color="auto"/>
            <w:right w:val="none" w:sz="0" w:space="0" w:color="auto"/>
          </w:divBdr>
        </w:div>
        <w:div w:id="1967352159">
          <w:marLeft w:val="1166"/>
          <w:marRight w:val="0"/>
          <w:marTop w:val="0"/>
          <w:marBottom w:val="0"/>
          <w:divBdr>
            <w:top w:val="none" w:sz="0" w:space="0" w:color="auto"/>
            <w:left w:val="none" w:sz="0" w:space="0" w:color="auto"/>
            <w:bottom w:val="none" w:sz="0" w:space="0" w:color="auto"/>
            <w:right w:val="none" w:sz="0" w:space="0" w:color="auto"/>
          </w:divBdr>
        </w:div>
        <w:div w:id="1907951548">
          <w:marLeft w:val="1166"/>
          <w:marRight w:val="0"/>
          <w:marTop w:val="0"/>
          <w:marBottom w:val="0"/>
          <w:divBdr>
            <w:top w:val="none" w:sz="0" w:space="0" w:color="auto"/>
            <w:left w:val="none" w:sz="0" w:space="0" w:color="auto"/>
            <w:bottom w:val="none" w:sz="0" w:space="0" w:color="auto"/>
            <w:right w:val="none" w:sz="0" w:space="0" w:color="auto"/>
          </w:divBdr>
        </w:div>
        <w:div w:id="776103511">
          <w:marLeft w:val="1166"/>
          <w:marRight w:val="0"/>
          <w:marTop w:val="0"/>
          <w:marBottom w:val="0"/>
          <w:divBdr>
            <w:top w:val="none" w:sz="0" w:space="0" w:color="auto"/>
            <w:left w:val="none" w:sz="0" w:space="0" w:color="auto"/>
            <w:bottom w:val="none" w:sz="0" w:space="0" w:color="auto"/>
            <w:right w:val="none" w:sz="0" w:space="0" w:color="auto"/>
          </w:divBdr>
        </w:div>
        <w:div w:id="89595249">
          <w:marLeft w:val="1166"/>
          <w:marRight w:val="0"/>
          <w:marTop w:val="0"/>
          <w:marBottom w:val="0"/>
          <w:divBdr>
            <w:top w:val="none" w:sz="0" w:space="0" w:color="auto"/>
            <w:left w:val="none" w:sz="0" w:space="0" w:color="auto"/>
            <w:bottom w:val="none" w:sz="0" w:space="0" w:color="auto"/>
            <w:right w:val="none" w:sz="0" w:space="0" w:color="auto"/>
          </w:divBdr>
        </w:div>
        <w:div w:id="1095591083">
          <w:marLeft w:val="1166"/>
          <w:marRight w:val="0"/>
          <w:marTop w:val="0"/>
          <w:marBottom w:val="0"/>
          <w:divBdr>
            <w:top w:val="none" w:sz="0" w:space="0" w:color="auto"/>
            <w:left w:val="none" w:sz="0" w:space="0" w:color="auto"/>
            <w:bottom w:val="none" w:sz="0" w:space="0" w:color="auto"/>
            <w:right w:val="none" w:sz="0" w:space="0" w:color="auto"/>
          </w:divBdr>
        </w:div>
        <w:div w:id="728191240">
          <w:marLeft w:val="547"/>
          <w:marRight w:val="0"/>
          <w:marTop w:val="0"/>
          <w:marBottom w:val="0"/>
          <w:divBdr>
            <w:top w:val="none" w:sz="0" w:space="0" w:color="auto"/>
            <w:left w:val="none" w:sz="0" w:space="0" w:color="auto"/>
            <w:bottom w:val="none" w:sz="0" w:space="0" w:color="auto"/>
            <w:right w:val="none" w:sz="0" w:space="0" w:color="auto"/>
          </w:divBdr>
        </w:div>
        <w:div w:id="1425491476">
          <w:marLeft w:val="1166"/>
          <w:marRight w:val="0"/>
          <w:marTop w:val="0"/>
          <w:marBottom w:val="0"/>
          <w:divBdr>
            <w:top w:val="none" w:sz="0" w:space="0" w:color="auto"/>
            <w:left w:val="none" w:sz="0" w:space="0" w:color="auto"/>
            <w:bottom w:val="none" w:sz="0" w:space="0" w:color="auto"/>
            <w:right w:val="none" w:sz="0" w:space="0" w:color="auto"/>
          </w:divBdr>
        </w:div>
        <w:div w:id="1137524699">
          <w:marLeft w:val="1166"/>
          <w:marRight w:val="0"/>
          <w:marTop w:val="0"/>
          <w:marBottom w:val="0"/>
          <w:divBdr>
            <w:top w:val="none" w:sz="0" w:space="0" w:color="auto"/>
            <w:left w:val="none" w:sz="0" w:space="0" w:color="auto"/>
            <w:bottom w:val="none" w:sz="0" w:space="0" w:color="auto"/>
            <w:right w:val="none" w:sz="0" w:space="0" w:color="auto"/>
          </w:divBdr>
        </w:div>
        <w:div w:id="756294990">
          <w:marLeft w:val="1166"/>
          <w:marRight w:val="0"/>
          <w:marTop w:val="0"/>
          <w:marBottom w:val="0"/>
          <w:divBdr>
            <w:top w:val="none" w:sz="0" w:space="0" w:color="auto"/>
            <w:left w:val="none" w:sz="0" w:space="0" w:color="auto"/>
            <w:bottom w:val="none" w:sz="0" w:space="0" w:color="auto"/>
            <w:right w:val="none" w:sz="0" w:space="0" w:color="auto"/>
          </w:divBdr>
        </w:div>
        <w:div w:id="1884517098">
          <w:marLeft w:val="1166"/>
          <w:marRight w:val="0"/>
          <w:marTop w:val="0"/>
          <w:marBottom w:val="0"/>
          <w:divBdr>
            <w:top w:val="none" w:sz="0" w:space="0" w:color="auto"/>
            <w:left w:val="none" w:sz="0" w:space="0" w:color="auto"/>
            <w:bottom w:val="none" w:sz="0" w:space="0" w:color="auto"/>
            <w:right w:val="none" w:sz="0" w:space="0" w:color="auto"/>
          </w:divBdr>
        </w:div>
        <w:div w:id="51122182">
          <w:marLeft w:val="1166"/>
          <w:marRight w:val="0"/>
          <w:marTop w:val="0"/>
          <w:marBottom w:val="0"/>
          <w:divBdr>
            <w:top w:val="none" w:sz="0" w:space="0" w:color="auto"/>
            <w:left w:val="none" w:sz="0" w:space="0" w:color="auto"/>
            <w:bottom w:val="none" w:sz="0" w:space="0" w:color="auto"/>
            <w:right w:val="none" w:sz="0" w:space="0" w:color="auto"/>
          </w:divBdr>
        </w:div>
        <w:div w:id="1710033250">
          <w:marLeft w:val="1166"/>
          <w:marRight w:val="0"/>
          <w:marTop w:val="0"/>
          <w:marBottom w:val="0"/>
          <w:divBdr>
            <w:top w:val="none" w:sz="0" w:space="0" w:color="auto"/>
            <w:left w:val="none" w:sz="0" w:space="0" w:color="auto"/>
            <w:bottom w:val="none" w:sz="0" w:space="0" w:color="auto"/>
            <w:right w:val="none" w:sz="0" w:space="0" w:color="auto"/>
          </w:divBdr>
        </w:div>
        <w:div w:id="1667436873">
          <w:marLeft w:val="1166"/>
          <w:marRight w:val="0"/>
          <w:marTop w:val="0"/>
          <w:marBottom w:val="0"/>
          <w:divBdr>
            <w:top w:val="none" w:sz="0" w:space="0" w:color="auto"/>
            <w:left w:val="none" w:sz="0" w:space="0" w:color="auto"/>
            <w:bottom w:val="none" w:sz="0" w:space="0" w:color="auto"/>
            <w:right w:val="none" w:sz="0" w:space="0" w:color="auto"/>
          </w:divBdr>
        </w:div>
        <w:div w:id="2139565982">
          <w:marLeft w:val="1166"/>
          <w:marRight w:val="0"/>
          <w:marTop w:val="0"/>
          <w:marBottom w:val="0"/>
          <w:divBdr>
            <w:top w:val="none" w:sz="0" w:space="0" w:color="auto"/>
            <w:left w:val="none" w:sz="0" w:space="0" w:color="auto"/>
            <w:bottom w:val="none" w:sz="0" w:space="0" w:color="auto"/>
            <w:right w:val="none" w:sz="0" w:space="0" w:color="auto"/>
          </w:divBdr>
        </w:div>
        <w:div w:id="41101825">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laneacion@inci.gov.c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ci.gov.co/transparencia/plan-de-accion-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ci.gov.co/sites/default/files/catalogo%20de%20servicios%20accesible%202024.pdf"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db6a0ac-46cd-4246-bd03-61868ee0162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0CADA7A02BB74089FCC97381FD1458" ma:contentTypeVersion="12" ma:contentTypeDescription="Create a new document." ma:contentTypeScope="" ma:versionID="306a54c2df8585929346635cd713602f">
  <xsd:schema xmlns:xsd="http://www.w3.org/2001/XMLSchema" xmlns:xs="http://www.w3.org/2001/XMLSchema" xmlns:p="http://schemas.microsoft.com/office/2006/metadata/properties" xmlns:ns3="edb6a0ac-46cd-4246-bd03-61868ee01627" targetNamespace="http://schemas.microsoft.com/office/2006/metadata/properties" ma:root="true" ma:fieldsID="35f6760dbbc3138f85d9ee829c39ce12" ns3:_="">
    <xsd:import namespace="edb6a0ac-46cd-4246-bd03-61868ee01627"/>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b6a0ac-46cd-4246-bd03-61868ee01627"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SUI23</b:Tag>
    <b:SourceType>InternetSite</b:SourceType>
    <b:Guid>{3A42E64C-52CA-4C12-AC9F-CA8C1B5BDD04}</b:Guid>
    <b:Title>Plan Nacional de Desarrollo 2022-2026</b:Title>
    <b:Year>2023</b:Year>
    <b:InternetSiteTitle>Ley 2294 de 2023</b:InternetSiteTitle>
    <b:Author>
      <b:Author>
        <b:Corporate>SUIN</b:Corporate>
      </b:Author>
    </b:Author>
    <b:URL>https://www.suin-juriscol.gov.co/viewDocument.asp?id=30046580</b:URL>
    <b:RefOrder>3</b:RefOrder>
  </b:Source>
  <b:Source>
    <b:Tag>INC23</b:Tag>
    <b:SourceType>DocumentFromInternetSite</b:SourceType>
    <b:Guid>{10542896-4F10-4310-8497-ACF601949B76}</b:Guid>
    <b:Title>Plan Estratégico “Hacia una inclusión sin barreras” 2023-2026</b:Title>
    <b:Year>2023</b:Year>
    <b:URL>www.inci.gov.co</b:URL>
    <b:Author>
      <b:Author>
        <b:Corporate>INCI - PEI 2023-2026</b:Corporate>
      </b:Author>
    </b:Author>
    <b:InternetSiteTitle>Plan Estratégico “Hacia una inclusión sin barreras” 2023-2026</b:InternetSiteTitle>
    <b:RefOrder>4</b:RefOrder>
  </b:Source>
</b:Sources>
</file>

<file path=customXml/itemProps1.xml><?xml version="1.0" encoding="utf-8"?>
<ds:datastoreItem xmlns:ds="http://schemas.openxmlformats.org/officeDocument/2006/customXml" ds:itemID="{600651EC-4214-4475-B4DF-CADB7FC62431}">
  <ds:schemaRefs>
    <ds:schemaRef ds:uri="edb6a0ac-46cd-4246-bd03-61868ee01627"/>
    <ds:schemaRef ds:uri="http://purl.org/dc/elements/1.1/"/>
    <ds:schemaRef ds:uri="http://purl.org/dc/term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D4458E7-190D-42B2-B2A0-3D25952C9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b6a0ac-46cd-4246-bd03-61868ee016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7FA6F6-9F24-44E2-9A53-CB4F9F178A61}">
  <ds:schemaRefs>
    <ds:schemaRef ds:uri="http://schemas.microsoft.com/sharepoint/v3/contenttype/forms"/>
  </ds:schemaRefs>
</ds:datastoreItem>
</file>

<file path=customXml/itemProps4.xml><?xml version="1.0" encoding="utf-8"?>
<ds:datastoreItem xmlns:ds="http://schemas.openxmlformats.org/officeDocument/2006/customXml" ds:itemID="{EEC2EA46-85B2-4AC2-AD84-6FCDB7B59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16</Pages>
  <Words>4053</Words>
  <Characters>22295</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Eduardo Córdoba Martínez</dc:creator>
  <cp:keywords/>
  <dc:description/>
  <cp:lastModifiedBy>Carlos Eduardo Córdoba Martínez</cp:lastModifiedBy>
  <cp:revision>10</cp:revision>
  <cp:lastPrinted>2025-08-29T21:38:00Z</cp:lastPrinted>
  <dcterms:created xsi:type="dcterms:W3CDTF">2025-08-26T15:55:00Z</dcterms:created>
  <dcterms:modified xsi:type="dcterms:W3CDTF">2025-09-01T13:33:00Z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0x010100900CADA7A02BB74089FCC97381FD1458</vt:lpwstr>
  </property>
</Properties>
</file>